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BC4" w:rsidP="00032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AHCLSK224 Handle livestock using basic techniques</w:t>
      </w:r>
      <w:r>
        <w:fldChar w:fldCharType="end"/>
      </w:r>
    </w:p>
    <w:p w:rsidR="00032BC4" w:rsidP="00032BC4">
      <w:pPr>
        <w:pStyle w:val="Version"/>
        <w:sectPr w:rsidSect="00DA5C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C56" w:rsidP="00DA5C56">
      <w:pPr>
        <w:pStyle w:val="SuperHeading"/>
      </w:pPr>
      <w:r w:rsidRPr="00DA5C56">
        <w:t>AHCLSK224 Handle livestock using basic techniques</w:t>
      </w:r>
    </w:p>
    <w:p w:rsidR="00000000" w:rsidRPr="00DA5C56" w:rsidP="00DA5C56">
      <w:pPr>
        <w:pStyle w:val="Heading1"/>
      </w:pPr>
      <w:bookmarkStart w:id="1" w:name="O_1286444"/>
      <w:bookmarkEnd w:id="1"/>
      <w:r w:rsidRPr="00DA5C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5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Bold"/>
              <w:rPr>
                <w:lang w:val="en-NZ"/>
              </w:rPr>
            </w:pPr>
            <w:r w:rsidRPr="00DA5C5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Bold"/>
              <w:rPr>
                <w:lang w:val="en-NZ"/>
              </w:rPr>
            </w:pPr>
            <w:r w:rsidRPr="00DA5C56">
              <w:t>Comments</w:t>
            </w:r>
          </w:p>
        </w:tc>
      </w:tr>
      <w:tr w:rsidTr="00DA5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"/>
              <w:rPr>
                <w:lang w:val="en-NZ"/>
              </w:rPr>
            </w:pPr>
            <w:r w:rsidRPr="00DA5C5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56" w:rsidP="00DA5C56">
            <w:pPr>
              <w:pStyle w:val="BodyText"/>
            </w:pPr>
            <w:r w:rsidRPr="00DA5C56">
              <w:t>This version released with AHC Agriculture, Horticulture and Conservation and Land Management Training Package Release 11.0.</w:t>
            </w:r>
          </w:p>
        </w:tc>
      </w:tr>
    </w:tbl>
    <w:p w:rsidR="00000000" w:rsidRPr="00DA5C56" w:rsidP="00DA5C56">
      <w:pPr>
        <w:pStyle w:val="BodyText"/>
      </w:pPr>
    </w:p>
    <w:p w:rsidR="00000000" w:rsidRPr="00DA5C56" w:rsidP="00DA5C56">
      <w:pPr>
        <w:pStyle w:val="AllowPageBreak"/>
      </w:pPr>
    </w:p>
    <w:p w:rsidR="00000000" w:rsidRPr="00DA5C56" w:rsidP="00DA5C56">
      <w:pPr>
        <w:pStyle w:val="Heading1"/>
      </w:pPr>
      <w:bookmarkStart w:id="2" w:name="O_1286445"/>
      <w:bookmarkEnd w:id="2"/>
      <w:r w:rsidRPr="00DA5C56">
        <w:t>Application</w:t>
      </w:r>
    </w:p>
    <w:p w:rsidR="00000000" w:rsidRPr="00DA5C56" w:rsidP="00032BC4">
      <w:pPr>
        <w:pStyle w:val="BodyText"/>
      </w:pPr>
      <w:r w:rsidRPr="00DA5C56">
        <w:t>This unit of competency describes the sk</w:t>
      </w:r>
      <w:r w:rsidRPr="00DA5C56">
        <w:t>ills and knowledge required to safely move, draft and control livestock using basic methods and procedures in an agricultural workplace.</w:t>
      </w:r>
    </w:p>
    <w:p w:rsidR="00000000" w:rsidRPr="00DA5C56" w:rsidP="00032BC4">
      <w:pPr>
        <w:pStyle w:val="BodyText"/>
      </w:pPr>
      <w:r w:rsidRPr="00DA5C56">
        <w:t>The unit applies to individuals who work under general supervision and exercise limited autonomy with some accountabili</w:t>
      </w:r>
      <w:r w:rsidRPr="00DA5C56">
        <w:t>ty for their own work. They identify and provide solutions to a limited range of predictable problems.</w:t>
      </w:r>
    </w:p>
    <w:p w:rsidR="00000000" w:rsidRPr="00DA5C56" w:rsidP="00032BC4">
      <w:pPr>
        <w:pStyle w:val="BodyText"/>
      </w:pPr>
      <w:r w:rsidRPr="00DA5C56">
        <w:t>All work must be carried out to comply with workplace procedures, according to state/territory work health and safety regulations, legislation and standa</w:t>
      </w:r>
      <w:r w:rsidRPr="00DA5C56">
        <w:t>rds that apply to the workplace, and animal welfare legislation, regulations, standards and guidelines, and sustainability and biosecurity practices.</w:t>
      </w:r>
    </w:p>
    <w:p w:rsidR="00000000" w:rsidRPr="00DA5C56" w:rsidP="00032BC4">
      <w:pPr>
        <w:pStyle w:val="BodyText"/>
      </w:pPr>
      <w:r w:rsidRPr="00DA5C56">
        <w:t>In addition to legal responsibilities, all units of competency dealing with animals in the AHC Agriculture</w:t>
      </w:r>
      <w:r w:rsidRPr="00DA5C56">
        <w:t>, Horticulture and Conservation and Land Management Training Package have the requirements for animals to be handled humanely to minimise stress and discomfort.</w:t>
      </w:r>
    </w:p>
    <w:p w:rsidR="00000000" w:rsidRPr="00DA5C56" w:rsidP="00032BC4">
      <w:pPr>
        <w:pStyle w:val="BodyText"/>
      </w:pPr>
      <w:r w:rsidRPr="00DA5C56">
        <w:t>No licensing, legislative or certification requirements apply to this unit at the time of publi</w:t>
      </w:r>
      <w:r w:rsidRPr="00DA5C56">
        <w:t>cation.</w:t>
      </w:r>
    </w:p>
    <w:p w:rsidR="00000000" w:rsidRPr="00DA5C56" w:rsidP="00DA5C56">
      <w:pPr>
        <w:pStyle w:val="Heading1"/>
      </w:pPr>
      <w:bookmarkStart w:id="3" w:name="O_1286446"/>
      <w:bookmarkEnd w:id="3"/>
      <w:r w:rsidRPr="00DA5C56">
        <w:t>Pre-requisite Unit</w:t>
      </w:r>
    </w:p>
    <w:p w:rsidR="00000000" w:rsidRPr="00DA5C56" w:rsidP="00032BC4">
      <w:pPr>
        <w:pStyle w:val="BodyText"/>
      </w:pPr>
      <w:r w:rsidRPr="00DA5C56">
        <w:t>Nil</w:t>
      </w:r>
    </w:p>
    <w:p w:rsidR="00000000" w:rsidRPr="00DA5C56" w:rsidP="00DA5C56">
      <w:pPr>
        <w:pStyle w:val="Heading1"/>
      </w:pPr>
      <w:bookmarkStart w:id="4" w:name="O_1286448"/>
      <w:bookmarkEnd w:id="4"/>
      <w:r w:rsidRPr="00DA5C56">
        <w:t>Unit Sector</w:t>
      </w:r>
    </w:p>
    <w:p w:rsidR="00000000" w:rsidRPr="00DA5C56" w:rsidP="00032BC4">
      <w:pPr>
        <w:pStyle w:val="BodyText"/>
      </w:pPr>
      <w:r w:rsidRPr="00DA5C56">
        <w:t>Livestock (LSK)</w:t>
      </w:r>
    </w:p>
    <w:p w:rsidR="00000000" w:rsidRPr="00DA5C56" w:rsidP="00DA5C56">
      <w:pPr>
        <w:pStyle w:val="Heading1"/>
      </w:pPr>
      <w:bookmarkStart w:id="5" w:name="O_1286449"/>
      <w:bookmarkEnd w:id="5"/>
      <w:r w:rsidRPr="00DA5C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5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Bold"/>
              <w:rPr>
                <w:lang w:val="en-NZ"/>
              </w:rPr>
            </w:pPr>
            <w:r w:rsidRPr="00DA5C5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Bold"/>
              <w:rPr>
                <w:lang w:val="en-NZ"/>
              </w:rPr>
            </w:pPr>
            <w:r w:rsidRPr="00DA5C56">
              <w:t>Performance Criteria</w:t>
            </w:r>
          </w:p>
        </w:tc>
      </w:tr>
      <w:tr w:rsidTr="00DA5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"/>
              <w:rPr>
                <w:lang w:val="en-NZ"/>
              </w:rPr>
            </w:pPr>
            <w:r w:rsidRPr="00DA5C56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"/>
              <w:rPr>
                <w:lang w:val="en-NZ"/>
              </w:rPr>
            </w:pPr>
            <w:r w:rsidRPr="00DA5C56">
              <w:t>Performance criteria describe the performance needed to demonstrate achievement of the element.</w:t>
            </w:r>
          </w:p>
        </w:tc>
      </w:tr>
      <w:tr w:rsidTr="00DA5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"/>
              <w:rPr>
                <w:lang w:val="en-NZ"/>
              </w:rPr>
            </w:pPr>
            <w:r w:rsidRPr="00DA5C56">
              <w:t>1. Prepare to handle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56" w:rsidP="00DA5C56">
            <w:pPr>
              <w:pStyle w:val="BodyText"/>
            </w:pPr>
            <w:r w:rsidRPr="00DA5C56">
              <w:t>1.1 Discuss work requirements with supervisor and seek clarification where necessary</w:t>
            </w:r>
          </w:p>
          <w:p w:rsidR="00000000" w:rsidRPr="00DA5C56" w:rsidP="00DA5C56">
            <w:pPr>
              <w:pStyle w:val="BodyText"/>
            </w:pPr>
            <w:r w:rsidRPr="00DA5C56">
              <w:t>1.2 Identify workplace health and safety ha</w:t>
            </w:r>
            <w:r w:rsidRPr="00DA5C56">
              <w:t>zards and report to supervisor</w:t>
            </w:r>
          </w:p>
          <w:p w:rsidR="00000000" w:rsidRPr="00DA5C56" w:rsidP="00DA5C56">
            <w:pPr>
              <w:pStyle w:val="BodyText"/>
            </w:pPr>
            <w:r w:rsidRPr="00DA5C56">
              <w:t>1.3 Select, fit, use and maintain personal protective equipment (PPE) applicable to the task</w:t>
            </w:r>
          </w:p>
          <w:p w:rsidR="00000000" w:rsidRPr="00DA5C56" w:rsidP="00DA5C56">
            <w:pPr>
              <w:pStyle w:val="BodyText"/>
            </w:pPr>
            <w:r w:rsidRPr="00DA5C56">
              <w:t>1.4 Identify, prepare and maintain livestock handling areas, gates and access routes</w:t>
            </w:r>
          </w:p>
          <w:p w:rsidR="00000000" w:rsidRPr="00DA5C56" w:rsidP="00DA5C56">
            <w:pPr>
              <w:pStyle w:val="BodyText"/>
            </w:pPr>
            <w:r w:rsidRPr="00DA5C56">
              <w:t>1.5 Prepare and use handling equipment accordin</w:t>
            </w:r>
            <w:r w:rsidRPr="00DA5C56">
              <w:t>g to supervisor instructions and safe working practices</w:t>
            </w:r>
          </w:p>
          <w:p w:rsidR="00000000" w:rsidP="00DA5C56">
            <w:pPr>
              <w:pStyle w:val="BodyText"/>
              <w:rPr>
                <w:lang w:val="en-NZ"/>
              </w:rPr>
            </w:pPr>
            <w:r w:rsidRPr="00DA5C56">
              <w:t>1.6 Check and report missing, faulty or unsafe tools, equipment or PPE to supervisor</w:t>
            </w:r>
          </w:p>
        </w:tc>
      </w:tr>
      <w:tr w:rsidTr="00DA5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"/>
              <w:rPr>
                <w:lang w:val="en-NZ"/>
              </w:rPr>
            </w:pPr>
            <w:r w:rsidRPr="00DA5C56">
              <w:t>2. Handle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56" w:rsidP="00DA5C56">
            <w:pPr>
              <w:pStyle w:val="BodyText"/>
            </w:pPr>
            <w:r w:rsidRPr="00DA5C56">
              <w:t>2.1 Locate and identify livestock for handling</w:t>
            </w:r>
          </w:p>
          <w:p w:rsidR="00000000" w:rsidRPr="00DA5C56" w:rsidP="00DA5C56">
            <w:pPr>
              <w:pStyle w:val="BodyText"/>
            </w:pPr>
            <w:r w:rsidRPr="00DA5C56">
              <w:t>2.2 Observe and anticipate behavioural characteristics of livestock and use appropriate handling methods</w:t>
            </w:r>
          </w:p>
          <w:p w:rsidR="00000000" w:rsidRPr="00DA5C56" w:rsidP="00DA5C56">
            <w:pPr>
              <w:pStyle w:val="BodyText"/>
            </w:pPr>
            <w:r w:rsidRPr="00DA5C56">
              <w:t xml:space="preserve">2.3 Move livestock to designated handling areas and carry out procedures to control, draft and sort livestock using good stock handling techniques and </w:t>
            </w:r>
            <w:r w:rsidRPr="00DA5C56">
              <w:t>according to workplace animal welfare practices</w:t>
            </w:r>
          </w:p>
          <w:p w:rsidR="00000000" w:rsidRPr="00DA5C56" w:rsidP="00DA5C56">
            <w:pPr>
              <w:pStyle w:val="BodyText"/>
            </w:pPr>
            <w:r w:rsidRPr="00DA5C56">
              <w:t>2.4 Carry out restraint procedures safely and with minimum stress and discomfort to livestock according to workplace animal welfare practices</w:t>
            </w:r>
          </w:p>
          <w:p w:rsidR="00000000" w:rsidRPr="00DA5C56" w:rsidP="00DA5C56">
            <w:pPr>
              <w:pStyle w:val="BodyText"/>
            </w:pPr>
            <w:r w:rsidRPr="00DA5C56">
              <w:t>2.5 Monitor and anticipate livestock behaviour during moving and d</w:t>
            </w:r>
            <w:r w:rsidRPr="00DA5C56">
              <w:t>rafting processes to ensure wellbeing of livestock and safety of handlers</w:t>
            </w:r>
          </w:p>
          <w:p w:rsidR="00000000" w:rsidRPr="00DA5C56" w:rsidP="00DA5C56">
            <w:pPr>
              <w:pStyle w:val="BodyText"/>
            </w:pPr>
            <w:r w:rsidRPr="00DA5C56">
              <w:t>2.6 Conduct count or tally of livestock numbers and record or report as required</w:t>
            </w:r>
          </w:p>
          <w:p w:rsidR="00000000" w:rsidP="00DA5C56">
            <w:pPr>
              <w:pStyle w:val="BodyText"/>
              <w:rPr>
                <w:lang w:val="en-NZ"/>
              </w:rPr>
            </w:pPr>
            <w:r w:rsidRPr="00DA5C56">
              <w:t>2.7 Identify environmental implications associated with livestock production and report to supervisor</w:t>
            </w:r>
          </w:p>
        </w:tc>
      </w:tr>
      <w:tr w:rsidTr="00DA5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"/>
              <w:rPr>
                <w:lang w:val="en-NZ"/>
              </w:rPr>
            </w:pPr>
            <w:r w:rsidRPr="00DA5C56">
              <w:t>3. Complete handling procedure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56" w:rsidP="00DA5C56">
            <w:pPr>
              <w:pStyle w:val="BodyText"/>
            </w:pPr>
            <w:r w:rsidRPr="00DA5C56">
              <w:t>3.1 Confirm livestock dispersal plan with supervisor as required</w:t>
            </w:r>
          </w:p>
          <w:p w:rsidR="00000000" w:rsidRPr="00DA5C56" w:rsidP="00DA5C56">
            <w:pPr>
              <w:pStyle w:val="BodyText"/>
            </w:pPr>
            <w:r w:rsidRPr="00DA5C56">
              <w:t>3.2 Prepare gates and access routes for livestock departure</w:t>
            </w:r>
          </w:p>
          <w:p w:rsidR="00000000" w:rsidRPr="00DA5C56" w:rsidP="00DA5C56">
            <w:pPr>
              <w:pStyle w:val="BodyText"/>
            </w:pPr>
            <w:r w:rsidRPr="00DA5C56">
              <w:t>3.3 Move livestock to designated areas using good stock handling techniques</w:t>
            </w:r>
          </w:p>
          <w:p w:rsidR="00000000" w:rsidRPr="00DA5C56" w:rsidP="00DA5C56">
            <w:pPr>
              <w:pStyle w:val="BodyText"/>
            </w:pPr>
            <w:r w:rsidRPr="00DA5C56">
              <w:t>3.4 Ensure adequate cl</w:t>
            </w:r>
            <w:r w:rsidRPr="00DA5C56">
              <w:t>ean water and feed at destination</w:t>
            </w:r>
          </w:p>
          <w:p w:rsidR="00000000" w:rsidRPr="00DA5C56" w:rsidP="00DA5C56">
            <w:pPr>
              <w:pStyle w:val="BodyText"/>
            </w:pPr>
            <w:r w:rsidRPr="00DA5C56">
              <w:t xml:space="preserve">3.5 Dispose of livestock residues and waste according to </w:t>
            </w:r>
            <w:r w:rsidRPr="00DA5C56">
              <w:t>environmental practices and supervisor instructions</w:t>
            </w:r>
          </w:p>
          <w:p w:rsidR="00000000" w:rsidRPr="00DA5C56" w:rsidP="00DA5C56">
            <w:pPr>
              <w:pStyle w:val="BodyText"/>
            </w:pPr>
            <w:r w:rsidRPr="00DA5C56">
              <w:t>3.6 Clean and maintain handling areas and equipment, and store equipment and materials according to supervisor in</w:t>
            </w:r>
            <w:r w:rsidRPr="00DA5C56">
              <w:t>structions</w:t>
            </w:r>
          </w:p>
          <w:p w:rsidR="00000000" w:rsidRPr="00DA5C56" w:rsidP="00DA5C56">
            <w:pPr>
              <w:pStyle w:val="BodyText"/>
            </w:pPr>
            <w:r w:rsidRPr="00DA5C56">
              <w:t>3.7 Report work outcomes, handling area maintenance requirements, and faults, wear or damage of equipment to supervisor</w:t>
            </w:r>
          </w:p>
        </w:tc>
      </w:tr>
    </w:tbl>
    <w:p w:rsidR="00000000" w:rsidRPr="00DA5C56" w:rsidP="00DA5C56">
      <w:pPr>
        <w:pStyle w:val="BodyText"/>
      </w:pPr>
    </w:p>
    <w:p w:rsidR="00000000" w:rsidRPr="00DA5C56" w:rsidP="00DA5C56">
      <w:pPr>
        <w:pStyle w:val="AllowPageBreak"/>
      </w:pPr>
    </w:p>
    <w:p w:rsidR="00000000" w:rsidRPr="00DA5C56" w:rsidP="00DA5C56">
      <w:pPr>
        <w:pStyle w:val="Heading1"/>
      </w:pPr>
      <w:bookmarkStart w:id="6" w:name="O_1286450"/>
      <w:bookmarkEnd w:id="6"/>
      <w:r w:rsidRPr="00DA5C56">
        <w:t>Foundation Skills</w:t>
      </w:r>
    </w:p>
    <w:p w:rsidR="00000000" w:rsidRPr="00032BC4" w:rsidP="00032BC4">
      <w:pPr>
        <w:pStyle w:val="BodyText"/>
        <w:rPr>
          <w:i/>
        </w:rPr>
      </w:pPr>
      <w:r w:rsidRPr="00032BC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5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Bold"/>
              <w:rPr>
                <w:lang w:val="en-NZ"/>
              </w:rPr>
            </w:pPr>
            <w:r w:rsidRPr="00DA5C5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Bold"/>
              <w:rPr>
                <w:lang w:val="en-NZ"/>
              </w:rPr>
            </w:pPr>
            <w:r w:rsidRPr="00DA5C56">
              <w:t>Description</w:t>
            </w:r>
          </w:p>
        </w:tc>
      </w:tr>
      <w:tr w:rsidTr="00DA5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"/>
              <w:rPr>
                <w:lang w:val="en-NZ"/>
              </w:rPr>
            </w:pPr>
            <w:r w:rsidRPr="00DA5C5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56" w:rsidP="00DA5C56">
            <w:pPr>
              <w:pStyle w:val="ListBullet"/>
            </w:pPr>
            <w:r w:rsidRPr="00DA5C56">
              <w:t>Use clear language to rep</w:t>
            </w:r>
            <w:r w:rsidRPr="00DA5C56">
              <w:t>ort handling area maintenance requirements, and malfunctions, faults, wear or damage to equipment</w:t>
            </w:r>
          </w:p>
          <w:p w:rsidR="00000000" w:rsidRPr="00DA5C56" w:rsidP="00DA5C56">
            <w:pPr>
              <w:pStyle w:val="ListBullet"/>
            </w:pPr>
            <w:r w:rsidRPr="00DA5C56">
              <w:t>Respond to questions and clarify information</w:t>
            </w:r>
          </w:p>
        </w:tc>
      </w:tr>
    </w:tbl>
    <w:p w:rsidR="00000000" w:rsidRPr="00DA5C56" w:rsidP="00DA5C56">
      <w:pPr>
        <w:pStyle w:val="BodyText"/>
      </w:pPr>
    </w:p>
    <w:p w:rsidR="00000000" w:rsidRPr="00DA5C56" w:rsidP="00DA5C56">
      <w:pPr>
        <w:pStyle w:val="AllowPageBreak"/>
      </w:pPr>
    </w:p>
    <w:p w:rsidR="00000000" w:rsidRPr="00DA5C56" w:rsidP="00DA5C56">
      <w:pPr>
        <w:pStyle w:val="Heading1"/>
      </w:pPr>
      <w:bookmarkStart w:id="7" w:name="O_1286452"/>
      <w:bookmarkEnd w:id="7"/>
      <w:r w:rsidRPr="00DA5C5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A5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Bold"/>
              <w:rPr>
                <w:lang w:val="en-NZ"/>
              </w:rPr>
            </w:pPr>
            <w:r w:rsidRPr="00DA5C56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Bold"/>
              <w:rPr>
                <w:lang w:val="en-NZ"/>
              </w:rPr>
            </w:pPr>
            <w:r w:rsidRPr="00DA5C56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Bold"/>
              <w:rPr>
                <w:lang w:val="en-NZ"/>
              </w:rPr>
            </w:pPr>
            <w:r w:rsidRPr="00DA5C5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Bold"/>
              <w:rPr>
                <w:lang w:val="en-NZ"/>
              </w:rPr>
            </w:pPr>
            <w:r w:rsidRPr="00DA5C56">
              <w:t>Equivalence status</w:t>
            </w:r>
          </w:p>
        </w:tc>
      </w:tr>
      <w:tr w:rsidTr="00DA5C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"/>
              <w:rPr>
                <w:lang w:val="en-NZ"/>
              </w:rPr>
            </w:pPr>
            <w:r w:rsidRPr="00DA5C56">
              <w:t>AHCLSK224 Handle livestock using basic techniques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C56">
            <w:pPr>
              <w:pStyle w:val="BodyText"/>
              <w:rPr>
                <w:lang w:val="en-NZ"/>
              </w:rPr>
            </w:pPr>
            <w:r w:rsidRPr="00DA5C56">
              <w:t>AHCLSK205 Handle livestock using basic techniques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56" w:rsidP="00DA5C56">
            <w:pPr>
              <w:pStyle w:val="BodyText"/>
            </w:pPr>
            <w:r w:rsidRPr="00DA5C56">
              <w:t>Minor changes to application</w:t>
            </w:r>
          </w:p>
          <w:p w:rsidR="00000000" w:rsidRPr="00DA5C56" w:rsidP="00DA5C56">
            <w:pPr>
              <w:pStyle w:val="BodyText"/>
            </w:pPr>
            <w:r w:rsidRPr="00DA5C56">
              <w:t>Minor changes to elements and performance criteria</w:t>
            </w:r>
          </w:p>
          <w:p w:rsidR="00000000" w:rsidRPr="00DA5C56" w:rsidP="00DA5C56">
            <w:pPr>
              <w:pStyle w:val="BodyText"/>
            </w:pPr>
            <w:r w:rsidRPr="00DA5C56">
              <w:t>Foundation skills added</w:t>
            </w:r>
          </w:p>
          <w:p w:rsidR="00000000" w:rsidP="00DA5C56">
            <w:pPr>
              <w:pStyle w:val="BodyText"/>
              <w:rPr>
                <w:lang w:val="en-NZ"/>
              </w:rPr>
            </w:pPr>
            <w:r w:rsidRPr="00DA5C56">
              <w:t>Assessment requirements</w:t>
            </w:r>
            <w:r w:rsidRPr="00DA5C56">
              <w:t xml:space="preserve">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C56" w:rsidP="00DA5C56">
            <w:pPr>
              <w:pStyle w:val="BodyText"/>
            </w:pPr>
            <w:r w:rsidRPr="00DA5C56">
              <w:t>Equivalent</w:t>
            </w:r>
          </w:p>
        </w:tc>
      </w:tr>
    </w:tbl>
    <w:p w:rsidR="00000000" w:rsidRPr="00DA5C56" w:rsidP="00DA5C56">
      <w:pPr>
        <w:pStyle w:val="BodyText"/>
      </w:pPr>
    </w:p>
    <w:p w:rsidR="00000000" w:rsidRPr="00DA5C56" w:rsidP="00DA5C56">
      <w:pPr>
        <w:pStyle w:val="AllowPageBreak"/>
      </w:pPr>
    </w:p>
    <w:p w:rsidR="00000000" w:rsidRPr="00DA5C56" w:rsidP="00DA5C56">
      <w:pPr>
        <w:pStyle w:val="Heading1"/>
      </w:pPr>
      <w:bookmarkStart w:id="8" w:name="O_1286459"/>
      <w:bookmarkEnd w:id="8"/>
      <w:r w:rsidRPr="00DA5C56">
        <w:t>Links</w:t>
      </w:r>
    </w:p>
    <w:p w:rsidR="00000000" w:rsidRPr="00DA5C56" w:rsidP="00032BC4">
      <w:pPr>
        <w:pStyle w:val="BodyText"/>
      </w:pPr>
      <w:r w:rsidRPr="00DA5C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3E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5C56" w:rsidP="00DA5C56"/>
    <w:sectPr w:rsidSect="00DA5C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C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C56" w:rsidRPr="00032BC4" w:rsidP="00032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C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BC4" w:rsidP="00DA5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2BC4" w:rsidP="00DA5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2BC4" w:rsidP="00DA5C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C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C56" w:rsidRPr="00032BC4" w:rsidP="00032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C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BC4" w:rsidRPr="002D2AF8" w:rsidP="00DA5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AHCLSK224 Handle livestock using basic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32BC4" w:rsidP="00DA5C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A29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DAE7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C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C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C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C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C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C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C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C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C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C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C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C56"/>
  </w:style>
  <w:style w:type="character" w:customStyle="1" w:styleId="Heading1Char">
    <w:name w:val="Heading 1 Char"/>
    <w:basedOn w:val="DefaultParagraphFont"/>
    <w:link w:val="Heading1"/>
    <w:rsid w:val="00DA5C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C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C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C5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A5C56"/>
    <w:rPr>
      <w:i/>
    </w:rPr>
  </w:style>
  <w:style w:type="paragraph" w:customStyle="1" w:styleId="SuperHeading">
    <w:name w:val="SuperHeading"/>
    <w:basedOn w:val="Normal"/>
    <w:rsid w:val="00DA5C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C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5C56"/>
    <w:rPr>
      <w:b/>
    </w:rPr>
  </w:style>
  <w:style w:type="character" w:customStyle="1" w:styleId="Heading2Char">
    <w:name w:val="Heading 2 Char"/>
    <w:basedOn w:val="DefaultParagraphFont"/>
    <w:link w:val="Heading2"/>
    <w:rsid w:val="00DA5C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C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C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C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C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C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C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C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C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C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C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C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C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C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C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C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5C56"/>
    <w:rPr>
      <w:b/>
      <w:spacing w:val="0"/>
    </w:rPr>
  </w:style>
  <w:style w:type="paragraph" w:customStyle="1" w:styleId="SuperTitle">
    <w:name w:val="SuperTitle"/>
    <w:basedOn w:val="Title"/>
    <w:rsid w:val="00DA5C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C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C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5C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5C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C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C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C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C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C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C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C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C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5C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C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C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C56"/>
  </w:style>
  <w:style w:type="paragraph" w:styleId="TableofFigures">
    <w:name w:val="table of figures"/>
    <w:basedOn w:val="Normal"/>
    <w:next w:val="Normal"/>
    <w:semiHidden/>
    <w:rsid w:val="00DA5C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C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5C56"/>
    <w:rPr>
      <w:rFonts w:ascii="Wingdings" w:hAnsi="Wingdings"/>
    </w:rPr>
  </w:style>
  <w:style w:type="paragraph" w:customStyle="1" w:styleId="TableHeading">
    <w:name w:val="Table Heading"/>
    <w:basedOn w:val="HeadingBase"/>
    <w:rsid w:val="00DA5C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C56"/>
    <w:rPr>
      <w:color w:val="0033CC"/>
      <w:u w:val="none"/>
    </w:rPr>
  </w:style>
  <w:style w:type="paragraph" w:customStyle="1" w:styleId="BodyTextRight">
    <w:name w:val="Body Text Right"/>
    <w:basedOn w:val="BodyText"/>
    <w:rsid w:val="00DA5C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C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C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C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C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C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C56"/>
    <w:rPr>
      <w:sz w:val="32"/>
    </w:rPr>
  </w:style>
  <w:style w:type="paragraph" w:customStyle="1" w:styleId="HeadingProcedure">
    <w:name w:val="Heading Procedure"/>
    <w:basedOn w:val="HeadingBase"/>
    <w:next w:val="Normal"/>
    <w:rsid w:val="00DA5C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C56"/>
    <w:pPr>
      <w:spacing w:before="60" w:after="60"/>
    </w:pPr>
  </w:style>
  <w:style w:type="paragraph" w:styleId="ListContinue">
    <w:name w:val="List Continue"/>
    <w:basedOn w:val="List"/>
    <w:rsid w:val="00DA5C56"/>
    <w:pPr>
      <w:ind w:firstLine="0"/>
    </w:pPr>
  </w:style>
  <w:style w:type="paragraph" w:customStyle="1" w:styleId="ListNote">
    <w:name w:val="List Note"/>
    <w:basedOn w:val="List"/>
    <w:rsid w:val="00DA5C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C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C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C56"/>
    <w:rPr>
      <w:rFonts w:ascii="Courier New" w:hAnsi="Courier New"/>
    </w:rPr>
  </w:style>
  <w:style w:type="paragraph" w:customStyle="1" w:styleId="NoteBullet">
    <w:name w:val="Note Bullet"/>
    <w:basedOn w:val="Note"/>
    <w:rsid w:val="00DA5C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C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C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C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C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5C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C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C56"/>
    <w:rPr>
      <w:b/>
      <w:smallCaps/>
    </w:rPr>
  </w:style>
  <w:style w:type="paragraph" w:customStyle="1" w:styleId="TableListNumber">
    <w:name w:val="Table List Number"/>
    <w:basedOn w:val="ListNumber"/>
    <w:rsid w:val="00DA5C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C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C56"/>
    <w:pPr>
      <w:numPr>
        <w:numId w:val="8"/>
      </w:numPr>
    </w:pPr>
  </w:style>
  <w:style w:type="paragraph" w:customStyle="1" w:styleId="ListAlpha2">
    <w:name w:val="List Alpha 2"/>
    <w:basedOn w:val="List2"/>
    <w:rsid w:val="00DA5C56"/>
    <w:pPr>
      <w:numPr>
        <w:numId w:val="7"/>
      </w:numPr>
    </w:pPr>
  </w:style>
  <w:style w:type="paragraph" w:styleId="List2">
    <w:name w:val="List 2"/>
    <w:basedOn w:val="BodyText"/>
    <w:rsid w:val="00DA5C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C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C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C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C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C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5C56"/>
    <w:pPr>
      <w:numPr>
        <w:numId w:val="3"/>
      </w:numPr>
    </w:pPr>
  </w:style>
  <w:style w:type="paragraph" w:styleId="ListContinue2">
    <w:name w:val="List Continue 2"/>
    <w:basedOn w:val="List2"/>
    <w:rsid w:val="00DA5C56"/>
    <w:pPr>
      <w:ind w:firstLine="0"/>
    </w:pPr>
  </w:style>
  <w:style w:type="paragraph" w:styleId="ListContinue3">
    <w:name w:val="List Continue 3"/>
    <w:basedOn w:val="List3"/>
    <w:rsid w:val="00DA5C56"/>
    <w:pPr>
      <w:ind w:left="1021" w:firstLine="0"/>
    </w:pPr>
  </w:style>
  <w:style w:type="paragraph" w:styleId="ListContinue4">
    <w:name w:val="List Continue 4"/>
    <w:basedOn w:val="List4"/>
    <w:rsid w:val="00DA5C56"/>
    <w:pPr>
      <w:ind w:firstLine="0"/>
    </w:pPr>
  </w:style>
  <w:style w:type="paragraph" w:styleId="ListContinue5">
    <w:name w:val="List Continue 5"/>
    <w:basedOn w:val="List5"/>
    <w:rsid w:val="00DA5C56"/>
    <w:pPr>
      <w:ind w:firstLine="0"/>
    </w:pPr>
  </w:style>
  <w:style w:type="paragraph" w:styleId="ListNumber3">
    <w:name w:val="List Number 3"/>
    <w:basedOn w:val="List3"/>
    <w:rsid w:val="00DA5C56"/>
    <w:pPr>
      <w:numPr>
        <w:numId w:val="4"/>
      </w:numPr>
    </w:pPr>
  </w:style>
  <w:style w:type="paragraph" w:styleId="ListNumber4">
    <w:name w:val="List Number 4"/>
    <w:basedOn w:val="List4"/>
    <w:rsid w:val="00DA5C56"/>
    <w:pPr>
      <w:numPr>
        <w:numId w:val="5"/>
      </w:numPr>
    </w:pPr>
  </w:style>
  <w:style w:type="paragraph" w:styleId="ListNumber5">
    <w:name w:val="List Number 5"/>
    <w:basedOn w:val="List5"/>
    <w:rsid w:val="00DA5C56"/>
    <w:pPr>
      <w:numPr>
        <w:numId w:val="6"/>
      </w:numPr>
    </w:pPr>
  </w:style>
  <w:style w:type="paragraph" w:styleId="BlockText">
    <w:name w:val="Block Text"/>
    <w:basedOn w:val="Normal"/>
    <w:rsid w:val="00DA5C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C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C56"/>
    <w:rPr>
      <w:sz w:val="16"/>
      <w:vertAlign w:val="superscript"/>
    </w:rPr>
  </w:style>
  <w:style w:type="character" w:customStyle="1" w:styleId="Symbols">
    <w:name w:val="Symbols"/>
    <w:basedOn w:val="DefaultParagraphFont"/>
    <w:rsid w:val="00DA5C56"/>
    <w:rPr>
      <w:rFonts w:ascii="Symbol" w:hAnsi="Symbol"/>
    </w:rPr>
  </w:style>
  <w:style w:type="character" w:customStyle="1" w:styleId="MenuOptions">
    <w:name w:val="Menu Options"/>
    <w:basedOn w:val="DefaultParagraphFont"/>
    <w:rsid w:val="00DA5C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C56"/>
    <w:rPr>
      <w:b/>
    </w:rPr>
  </w:style>
  <w:style w:type="character" w:customStyle="1" w:styleId="Underlined">
    <w:name w:val="Underlined"/>
    <w:basedOn w:val="DefaultParagraphFont"/>
    <w:rsid w:val="00DA5C56"/>
    <w:rPr>
      <w:u w:val="single"/>
    </w:rPr>
  </w:style>
  <w:style w:type="paragraph" w:customStyle="1" w:styleId="TableBodyTextRight">
    <w:name w:val="Table Body Text Right"/>
    <w:basedOn w:val="TableBodyText"/>
    <w:rsid w:val="00DA5C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C56"/>
    <w:rPr>
      <w:sz w:val="18"/>
    </w:rPr>
  </w:style>
  <w:style w:type="paragraph" w:customStyle="1" w:styleId="BodySmallRight">
    <w:name w:val="Body Small Right"/>
    <w:basedOn w:val="BodyTextRight"/>
    <w:rsid w:val="00DA5C56"/>
    <w:rPr>
      <w:sz w:val="18"/>
      <w:szCs w:val="18"/>
    </w:rPr>
  </w:style>
  <w:style w:type="paragraph" w:customStyle="1" w:styleId="MarginEdition">
    <w:name w:val="Margin Edition"/>
    <w:basedOn w:val="MarginNote"/>
    <w:rsid w:val="00DA5C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C56"/>
    <w:rPr>
      <w:sz w:val="2"/>
      <w:szCs w:val="2"/>
    </w:rPr>
  </w:style>
  <w:style w:type="character" w:customStyle="1" w:styleId="Small">
    <w:name w:val="Small"/>
    <w:basedOn w:val="DefaultParagraphFont"/>
    <w:rsid w:val="00DA5C56"/>
    <w:rPr>
      <w:sz w:val="16"/>
    </w:rPr>
  </w:style>
  <w:style w:type="paragraph" w:customStyle="1" w:styleId="WideTable">
    <w:name w:val="Wide Table"/>
    <w:basedOn w:val="Normal"/>
    <w:rsid w:val="00DA5C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C56"/>
  </w:style>
  <w:style w:type="paragraph" w:styleId="Quote">
    <w:name w:val="Quote"/>
    <w:basedOn w:val="Heading1"/>
    <w:link w:val="QuoteChar"/>
    <w:qFormat/>
    <w:rsid w:val="00DA5C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C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C56"/>
    <w:pPr>
      <w:pageBreakBefore/>
    </w:pPr>
  </w:style>
  <w:style w:type="paragraph" w:customStyle="1" w:styleId="Border">
    <w:name w:val="Border"/>
    <w:basedOn w:val="Normal"/>
    <w:qFormat/>
    <w:rsid w:val="00DA5C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C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C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C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C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C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C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C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C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C56"/>
    <w:rPr>
      <w:u w:val="single"/>
    </w:rPr>
  </w:style>
  <w:style w:type="character" w:customStyle="1" w:styleId="BoldandItalics">
    <w:name w:val="Bold and Italics"/>
    <w:qFormat/>
    <w:rsid w:val="00DA5C56"/>
    <w:rPr>
      <w:b/>
      <w:i/>
      <w:u w:val="none"/>
    </w:rPr>
  </w:style>
  <w:style w:type="paragraph" w:styleId="BalloonText">
    <w:name w:val="Balloon Text"/>
    <w:basedOn w:val="Normal"/>
    <w:link w:val="BalloonTextChar"/>
    <w:rsid w:val="00DA5C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C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C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C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C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C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C5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2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4142</Characters>
  <Application>Microsoft Office Word</Application>
  <DocSecurity>0</DocSecurity>
  <Lines>138</Lines>
  <Paragraphs>79</Paragraphs>
  <ScaleCrop>false</ScaleCrop>
  <Company>Author-it Software Corporation Ltd.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AHCLSK224 Handle livestock using basic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