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DEE" w:rsidP="000E5D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AHCLSK222 Care for health and welfare of livestock</w:t>
      </w:r>
      <w:r>
        <w:fldChar w:fldCharType="end"/>
      </w:r>
    </w:p>
    <w:p w:rsidR="000E5DEE" w:rsidP="000E5DEE">
      <w:pPr>
        <w:pStyle w:val="Version"/>
        <w:sectPr w:rsidSect="00381C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C24" w:rsidP="00381C24">
      <w:pPr>
        <w:pStyle w:val="SuperHeading"/>
      </w:pPr>
      <w:r w:rsidRPr="00381C24">
        <w:t>AHCLSK222 Care for health and welfare of livestock</w:t>
      </w:r>
    </w:p>
    <w:p w:rsidR="00000000" w:rsidRPr="00381C24" w:rsidP="00381C24">
      <w:pPr>
        <w:pStyle w:val="Heading1"/>
      </w:pPr>
      <w:bookmarkStart w:id="1" w:name="O_1286406"/>
      <w:bookmarkEnd w:id="1"/>
      <w:r w:rsidRPr="00381C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1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Bold"/>
              <w:rPr>
                <w:lang w:val="en-NZ"/>
              </w:rPr>
            </w:pPr>
            <w:r w:rsidRPr="00381C2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Bold"/>
              <w:rPr>
                <w:lang w:val="en-NZ"/>
              </w:rPr>
            </w:pPr>
            <w:r w:rsidRPr="00381C24">
              <w:t>Comments</w:t>
            </w:r>
          </w:p>
        </w:tc>
      </w:tr>
      <w:tr w:rsidTr="00381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C24" w:rsidP="00381C24">
            <w:pPr>
              <w:pStyle w:val="BodyText"/>
            </w:pPr>
            <w:r w:rsidRPr="00381C24">
              <w:t>This version released with AHC Agriculture, Horticulture and Conservation and Land Management Training Package Release 11.0.</w:t>
            </w:r>
          </w:p>
        </w:tc>
      </w:tr>
    </w:tbl>
    <w:p w:rsidR="00000000" w:rsidRPr="00381C24" w:rsidP="00381C24">
      <w:pPr>
        <w:pStyle w:val="BodyText"/>
      </w:pPr>
    </w:p>
    <w:p w:rsidR="00000000" w:rsidRPr="00381C24" w:rsidP="00381C24">
      <w:pPr>
        <w:pStyle w:val="AllowPageBreak"/>
      </w:pPr>
    </w:p>
    <w:p w:rsidR="00000000" w:rsidRPr="00381C24" w:rsidP="00381C24">
      <w:pPr>
        <w:pStyle w:val="Heading1"/>
      </w:pPr>
      <w:bookmarkStart w:id="2" w:name="O_1286407"/>
      <w:bookmarkEnd w:id="2"/>
      <w:r w:rsidRPr="00381C24">
        <w:t>Application</w:t>
      </w:r>
    </w:p>
    <w:p w:rsidR="00000000" w:rsidRPr="00381C24" w:rsidP="000E5DEE">
      <w:pPr>
        <w:pStyle w:val="BodyText"/>
      </w:pPr>
      <w:r w:rsidRPr="00381C24">
        <w:t>This unit of competency describes the sk</w:t>
      </w:r>
      <w:r w:rsidRPr="00381C24">
        <w:t>ills and knowledge required to care for the health and welfare of livestock.</w:t>
      </w:r>
    </w:p>
    <w:p w:rsidR="00000000" w:rsidRPr="00381C24" w:rsidP="000E5DEE">
      <w:pPr>
        <w:pStyle w:val="BodyText"/>
      </w:pPr>
      <w:r w:rsidRPr="00381C24">
        <w:t>The unit applies to individuals who work under general supervision and exercise limited autonomy with some accountability for their own work. They identify and provide solutions t</w:t>
      </w:r>
      <w:r w:rsidRPr="00381C24">
        <w:t>o a limited range of predictable problems.</w:t>
      </w:r>
    </w:p>
    <w:p w:rsidR="00000000" w:rsidRPr="00381C24" w:rsidP="000E5DEE">
      <w:pPr>
        <w:pStyle w:val="BodyText"/>
      </w:pPr>
      <w:r w:rsidRPr="00381C24">
        <w:t xml:space="preserve">All work must be carried out to comply with workplace procedures, according to state/territory health and safety regulations, legislation and standards that apply to the workplace, and animal welfare legislation, </w:t>
      </w:r>
      <w:r w:rsidRPr="00381C24">
        <w:t>regulations, standards and guidelines, and sustainability and biosecurity practices.</w:t>
      </w:r>
    </w:p>
    <w:p w:rsidR="00000000" w:rsidRPr="00381C24" w:rsidP="000E5DEE">
      <w:pPr>
        <w:pStyle w:val="BodyText"/>
      </w:pPr>
      <w:r w:rsidRPr="00381C24">
        <w:t>In addition to legal responsibilities, all units of competency dealing with animals in the AHC Agriculture, Horticulture and Conservation and Land Management Training Pack</w:t>
      </w:r>
      <w:r w:rsidRPr="00381C24">
        <w:t>age have the requirements for animals to be handled humanely to minimise stress and discomfort.</w:t>
      </w:r>
    </w:p>
    <w:p w:rsidR="00000000" w:rsidRPr="00381C24" w:rsidP="000E5DEE">
      <w:pPr>
        <w:pStyle w:val="BodyText"/>
      </w:pPr>
      <w:r w:rsidRPr="00381C24">
        <w:t>No licensing, legislative or certification requirements apply to this unit at the time of publication.</w:t>
      </w:r>
    </w:p>
    <w:p w:rsidR="00000000" w:rsidRPr="00381C24" w:rsidP="00381C24">
      <w:pPr>
        <w:pStyle w:val="Heading1"/>
      </w:pPr>
      <w:bookmarkStart w:id="3" w:name="O_1286408"/>
      <w:bookmarkEnd w:id="3"/>
      <w:r w:rsidRPr="00381C24">
        <w:t>Pre-requisite Unit</w:t>
      </w:r>
    </w:p>
    <w:p w:rsidR="00000000" w:rsidRPr="00381C24" w:rsidP="000E5DEE">
      <w:pPr>
        <w:pStyle w:val="BodyText"/>
      </w:pPr>
      <w:r w:rsidRPr="00381C24">
        <w:t>Nil</w:t>
      </w:r>
    </w:p>
    <w:p w:rsidR="00000000" w:rsidRPr="00381C24" w:rsidP="00381C24">
      <w:pPr>
        <w:pStyle w:val="Heading1"/>
      </w:pPr>
      <w:bookmarkStart w:id="4" w:name="O_1286410"/>
      <w:bookmarkEnd w:id="4"/>
      <w:r w:rsidRPr="00381C24">
        <w:t>Unit Sector</w:t>
      </w:r>
    </w:p>
    <w:p w:rsidR="00000000" w:rsidRPr="00381C24" w:rsidP="000E5DEE">
      <w:pPr>
        <w:pStyle w:val="BodyText"/>
      </w:pPr>
      <w:r w:rsidRPr="00381C24">
        <w:t>Livestock (LSK)</w:t>
      </w:r>
    </w:p>
    <w:p w:rsidR="00000000" w:rsidRPr="00381C24" w:rsidP="00381C24">
      <w:pPr>
        <w:pStyle w:val="Heading1"/>
      </w:pPr>
      <w:bookmarkStart w:id="5" w:name="O_1286411"/>
      <w:bookmarkEnd w:id="5"/>
      <w:r w:rsidRPr="00381C2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1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Bold"/>
              <w:rPr>
                <w:lang w:val="en-NZ"/>
              </w:rPr>
            </w:pPr>
            <w:r w:rsidRPr="00381C2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Bold"/>
              <w:rPr>
                <w:lang w:val="en-NZ"/>
              </w:rPr>
            </w:pPr>
            <w:r w:rsidRPr="00381C24">
              <w:t>Performance Criteria</w:t>
            </w:r>
          </w:p>
        </w:tc>
      </w:tr>
      <w:tr w:rsidTr="00381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Performance criteria describe the performance needed to demonstrate achievement of the element.</w:t>
            </w:r>
          </w:p>
        </w:tc>
      </w:tr>
      <w:tr w:rsidTr="00381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C24" w:rsidP="00381C24">
            <w:pPr>
              <w:pStyle w:val="BodyText"/>
            </w:pPr>
            <w:r w:rsidRPr="00381C24">
              <w:t>1.1 Discuss work requirements with supervisor and seek clarification where necessary</w:t>
            </w:r>
          </w:p>
          <w:p w:rsidR="00000000" w:rsidRPr="00381C24" w:rsidP="00381C24">
            <w:pPr>
              <w:pStyle w:val="BodyText"/>
            </w:pPr>
            <w:r w:rsidRPr="00381C24">
              <w:t>1.2 Prepare and use tools and equipment according to supervisor instructions and safe working practices</w:t>
            </w:r>
          </w:p>
          <w:p w:rsidR="00000000" w:rsidRPr="00381C24" w:rsidP="00381C24">
            <w:pPr>
              <w:pStyle w:val="BodyText"/>
            </w:pPr>
            <w:r w:rsidRPr="00381C24">
              <w:t>1.3 Identify workplace health and safety hazard</w:t>
            </w:r>
            <w:r w:rsidRPr="00381C24">
              <w:t>s and report to supervisor</w:t>
            </w:r>
          </w:p>
          <w:p w:rsidR="00000000" w:rsidRPr="00381C24" w:rsidP="00381C24">
            <w:pPr>
              <w:pStyle w:val="BodyText"/>
            </w:pPr>
            <w:r w:rsidRPr="00381C24">
              <w:t>1.4 Select, fit, use and maintain personal protective equipment (PPE) applicable to task</w:t>
            </w:r>
          </w:p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1.5 Check and report faulty or unsafe tools, equipment or PPE to supervisor</w:t>
            </w:r>
          </w:p>
        </w:tc>
      </w:tr>
      <w:tr w:rsidTr="00381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2. Monitor and assess livestock health and welfare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C24" w:rsidP="00381C24">
            <w:pPr>
              <w:pStyle w:val="BodyText"/>
            </w:pPr>
            <w:r w:rsidRPr="00381C24">
              <w:t>2.1 Check livestock regularly to assess health and welfare</w:t>
            </w:r>
          </w:p>
          <w:p w:rsidR="00000000" w:rsidRPr="00381C24" w:rsidP="00381C24">
            <w:pPr>
              <w:pStyle w:val="BodyText"/>
            </w:pPr>
            <w:r w:rsidRPr="00381C24">
              <w:t>2.2 Recognise signs of poor health, injury or abnormal behaviour and report to supervisor</w:t>
            </w:r>
          </w:p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2.3 Handle livestock using good stock handling techniques and according to workplace animal welfare practic</w:t>
            </w:r>
            <w:r w:rsidRPr="00381C24">
              <w:t>es</w:t>
            </w:r>
          </w:p>
        </w:tc>
      </w:tr>
      <w:tr w:rsidTr="00381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3. Implement livestock health and welfare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C24" w:rsidP="00381C24">
            <w:pPr>
              <w:pStyle w:val="BodyText"/>
            </w:pPr>
            <w:r w:rsidRPr="00381C24">
              <w:t>3.1 Follow biosecurity procedures as instructed to minimise the risk of disease</w:t>
            </w:r>
          </w:p>
          <w:p w:rsidR="00000000" w:rsidRPr="00381C24" w:rsidP="00381C24">
            <w:pPr>
              <w:pStyle w:val="BodyText"/>
            </w:pPr>
            <w:r w:rsidRPr="00381C24">
              <w:t>3.2 Handle livestock using workplace hygiene practices to reduce risks from transmissible diseases and general infectio</w:t>
            </w:r>
            <w:r w:rsidRPr="00381C24">
              <w:t>n control</w:t>
            </w:r>
          </w:p>
          <w:p w:rsidR="00000000" w:rsidRPr="00381C24" w:rsidP="00381C24">
            <w:pPr>
              <w:pStyle w:val="BodyText"/>
            </w:pPr>
            <w:r w:rsidRPr="00381C24">
              <w:t>3.3 Treat sick and injured livestock or make arrangements to humanely destroy livestock as instructed</w:t>
            </w:r>
          </w:p>
          <w:p w:rsidR="00000000" w:rsidRPr="00381C24" w:rsidP="00381C24">
            <w:pPr>
              <w:pStyle w:val="BodyText"/>
            </w:pPr>
            <w:r w:rsidRPr="00381C24">
              <w:t>3.4 Identify environmental implications associated with livestock husbandry practices, and report to supervisor</w:t>
            </w:r>
          </w:p>
          <w:p w:rsidR="00000000" w:rsidRPr="00381C24" w:rsidP="00381C24">
            <w:pPr>
              <w:pStyle w:val="BodyText"/>
            </w:pPr>
            <w:r w:rsidRPr="00381C24">
              <w:t>3.5 Follow workplace animal welf</w:t>
            </w:r>
            <w:r w:rsidRPr="00381C24">
              <w:t>are practices</w:t>
            </w:r>
          </w:p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3.6 Follow workplace animal welfare emergency procedures where required</w:t>
            </w:r>
          </w:p>
        </w:tc>
      </w:tr>
      <w:tr w:rsidTr="00381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4. Administer drenches, vaccines and prescribed treatments to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C24" w:rsidP="00381C24">
            <w:pPr>
              <w:pStyle w:val="BodyText"/>
            </w:pPr>
            <w:r w:rsidRPr="00381C24">
              <w:t>4.1 Prepare livestock treatment site and facilities</w:t>
            </w:r>
          </w:p>
          <w:p w:rsidR="00000000" w:rsidRPr="00381C24" w:rsidP="00381C24">
            <w:pPr>
              <w:pStyle w:val="BodyText"/>
            </w:pPr>
            <w:r w:rsidRPr="00381C24">
              <w:t>4.2 Prepare livestock treatments</w:t>
            </w:r>
          </w:p>
          <w:p w:rsidR="00000000" w:rsidRPr="00381C24" w:rsidP="00381C24">
            <w:pPr>
              <w:pStyle w:val="BodyText"/>
            </w:pPr>
            <w:r w:rsidRPr="00381C24">
              <w:t>4.3 Move, ya</w:t>
            </w:r>
            <w:r w:rsidRPr="00381C24">
              <w:t>rd and control livestock and inspect for treatment requirements</w:t>
            </w:r>
          </w:p>
          <w:p w:rsidR="00000000" w:rsidRPr="00381C24" w:rsidP="00381C24">
            <w:pPr>
              <w:pStyle w:val="BodyText"/>
            </w:pPr>
            <w:r w:rsidRPr="00381C24">
              <w:t>4.4 Handle livestock using good livestock handling techniques and according to animal welfare practices</w:t>
            </w:r>
          </w:p>
          <w:p w:rsidR="00000000" w:rsidRPr="00381C24" w:rsidP="00381C24">
            <w:pPr>
              <w:pStyle w:val="BodyText"/>
            </w:pPr>
            <w:r w:rsidRPr="00381C24">
              <w:t>4.5 Administer animal health treatments as instructed</w:t>
            </w:r>
          </w:p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 xml:space="preserve">4.6 Record health treatment batch </w:t>
            </w:r>
            <w:r w:rsidRPr="00381C24">
              <w:t>numbers and date of expiry according to regulations and workplace requirements</w:t>
            </w:r>
          </w:p>
        </w:tc>
      </w:tr>
      <w:tr w:rsidTr="00381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5. Monitor treated livestock and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C24" w:rsidP="00381C24">
            <w:pPr>
              <w:pStyle w:val="BodyText"/>
            </w:pPr>
            <w:r w:rsidRPr="00381C24">
              <w:t>5.1 Monitor livestock post-treatment for signs of treatment effectiveness</w:t>
            </w:r>
          </w:p>
          <w:p w:rsidR="00000000" w:rsidRPr="00381C24" w:rsidP="00381C24">
            <w:pPr>
              <w:pStyle w:val="BodyText"/>
            </w:pPr>
            <w:r w:rsidRPr="00381C24">
              <w:t>5.2 Recognise and report livestock health and condition abnormalities</w:t>
            </w:r>
          </w:p>
          <w:p w:rsidR="00000000" w:rsidRPr="00381C24" w:rsidP="00381C24">
            <w:pPr>
              <w:pStyle w:val="BodyText"/>
            </w:pPr>
            <w:r w:rsidRPr="00381C24">
              <w:t>5.3 Record disease incidence, livestock losses, and treatments</w:t>
            </w:r>
          </w:p>
          <w:p w:rsidR="00000000" w:rsidRPr="00381C24" w:rsidP="00381C24">
            <w:pPr>
              <w:pStyle w:val="BodyText"/>
            </w:pPr>
            <w:r w:rsidRPr="00381C24">
              <w:t>5.4 Report post-treatment information to the supervisor so that prevention strategies can be planned and implemented</w:t>
            </w:r>
          </w:p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5.5 Di</w:t>
            </w:r>
            <w:r w:rsidRPr="00381C24">
              <w:t>spose of livestock residues and waste according to environmental practices and supervisor instructions</w:t>
            </w:r>
          </w:p>
        </w:tc>
      </w:tr>
      <w:tr w:rsidTr="00381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6.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C24" w:rsidP="00381C24">
            <w:pPr>
              <w:pStyle w:val="BodyText"/>
            </w:pPr>
            <w:r w:rsidRPr="00381C24">
              <w:t>6.1 Clean and maintain facilities using appropriate hygiene procedures</w:t>
            </w:r>
          </w:p>
          <w:p w:rsidR="00000000" w:rsidRPr="00381C24" w:rsidP="00381C24">
            <w:pPr>
              <w:pStyle w:val="BodyText"/>
            </w:pPr>
            <w:r w:rsidRPr="00381C24">
              <w:t>6.2 Return materials and unused treatments to store or dispose o</w:t>
            </w:r>
            <w:r w:rsidRPr="00381C24">
              <w:t>f according to workplace environment and biosecurity policies and procedures</w:t>
            </w:r>
          </w:p>
          <w:p w:rsidR="00000000" w:rsidRPr="00381C24" w:rsidP="00381C24">
            <w:pPr>
              <w:pStyle w:val="BodyText"/>
            </w:pPr>
            <w:r w:rsidRPr="00381C24">
              <w:t>6.3 Clean, maintain and store equipment and materials according to supervisor instructions</w:t>
            </w:r>
          </w:p>
          <w:p w:rsidR="00000000" w:rsidRPr="00381C24" w:rsidP="00381C24">
            <w:pPr>
              <w:pStyle w:val="BodyText"/>
            </w:pPr>
            <w:r w:rsidRPr="00381C24">
              <w:t>6.4 Report work outcomes and faults, wear or damage of equipment to supervisor</w:t>
            </w:r>
          </w:p>
        </w:tc>
      </w:tr>
    </w:tbl>
    <w:p w:rsidR="00000000" w:rsidRPr="00381C24" w:rsidP="00381C24">
      <w:pPr>
        <w:pStyle w:val="BodyText"/>
      </w:pPr>
    </w:p>
    <w:p w:rsidR="00000000" w:rsidRPr="00381C24" w:rsidP="00381C24">
      <w:pPr>
        <w:pStyle w:val="AllowPageBreak"/>
      </w:pPr>
    </w:p>
    <w:p w:rsidR="00000000" w:rsidRPr="00381C24" w:rsidP="00381C24">
      <w:pPr>
        <w:pStyle w:val="Heading1"/>
      </w:pPr>
      <w:bookmarkStart w:id="6" w:name="O_1286412"/>
      <w:bookmarkEnd w:id="6"/>
      <w:r w:rsidRPr="00381C24">
        <w:t>Foundation Skills</w:t>
      </w:r>
    </w:p>
    <w:p w:rsidR="00000000" w:rsidRPr="000E5DEE" w:rsidP="000E5DEE">
      <w:pPr>
        <w:pStyle w:val="BodyText"/>
        <w:rPr>
          <w:i/>
        </w:rPr>
      </w:pPr>
      <w:r w:rsidRPr="000E5DE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1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Bold"/>
              <w:rPr>
                <w:lang w:val="en-NZ"/>
              </w:rPr>
            </w:pPr>
            <w:r w:rsidRPr="00381C2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Bold"/>
              <w:rPr>
                <w:lang w:val="en-NZ"/>
              </w:rPr>
            </w:pPr>
            <w:r w:rsidRPr="00381C24">
              <w:t>Description</w:t>
            </w:r>
          </w:p>
        </w:tc>
      </w:tr>
      <w:tr w:rsidTr="00381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ListBullet"/>
              <w:rPr>
                <w:lang w:val="en-NZ"/>
              </w:rPr>
            </w:pPr>
            <w:r w:rsidRPr="00381C24">
              <w:t>Use cl</w:t>
            </w:r>
            <w:r w:rsidRPr="00381C24">
              <w:t>ear language, accurate industry terminology and logical structure to record disease incidence, livestock losses and treatments, including batch numbers and date of expiry</w:t>
            </w:r>
          </w:p>
        </w:tc>
      </w:tr>
      <w:tr w:rsidTr="00381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C24" w:rsidP="00381C24">
            <w:pPr>
              <w:pStyle w:val="ListBullet"/>
            </w:pPr>
            <w:r w:rsidRPr="00381C24">
              <w:t>Use clear language to report malfunctions, faults, wear or damage to equipment, and livestock health and welfare issues and treatments</w:t>
            </w:r>
          </w:p>
          <w:p w:rsidR="00000000" w:rsidRPr="00381C24" w:rsidP="00381C24">
            <w:pPr>
              <w:pStyle w:val="ListBullet"/>
            </w:pPr>
            <w:r w:rsidRPr="00381C24">
              <w:t>Respond to questions and clarify information</w:t>
            </w:r>
          </w:p>
        </w:tc>
      </w:tr>
    </w:tbl>
    <w:p w:rsidR="00000000" w:rsidRPr="00381C24" w:rsidP="00381C24">
      <w:pPr>
        <w:pStyle w:val="BodyText"/>
      </w:pPr>
    </w:p>
    <w:p w:rsidR="00000000" w:rsidRPr="00381C24" w:rsidP="00381C24">
      <w:pPr>
        <w:pStyle w:val="AllowPageBreak"/>
      </w:pPr>
    </w:p>
    <w:p w:rsidR="00000000" w:rsidRPr="00381C24" w:rsidP="00381C24">
      <w:pPr>
        <w:pStyle w:val="Heading1"/>
      </w:pPr>
      <w:bookmarkStart w:id="7" w:name="O_1286414"/>
      <w:bookmarkEnd w:id="7"/>
      <w:r w:rsidRPr="00381C2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81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Bold"/>
              <w:rPr>
                <w:lang w:val="en-NZ"/>
              </w:rPr>
            </w:pPr>
            <w:r w:rsidRPr="00381C2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Bold"/>
              <w:rPr>
                <w:lang w:val="en-NZ"/>
              </w:rPr>
            </w:pPr>
            <w:r w:rsidRPr="00381C24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Bold"/>
              <w:rPr>
                <w:lang w:val="en-NZ"/>
              </w:rPr>
            </w:pPr>
            <w:r w:rsidRPr="00381C2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Bold"/>
              <w:rPr>
                <w:lang w:val="en-NZ"/>
              </w:rPr>
            </w:pPr>
            <w:r w:rsidRPr="00381C24">
              <w:t>Equivalence status</w:t>
            </w:r>
          </w:p>
        </w:tc>
      </w:tr>
      <w:tr w:rsidTr="00381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AHCLSK222 Care for health and welfare of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AHCLSK202 Care for health and welfare of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C24" w:rsidP="00381C24">
            <w:pPr>
              <w:pStyle w:val="BodyText"/>
            </w:pPr>
            <w:r w:rsidRPr="00381C24">
              <w:t>Minor changes to application</w:t>
            </w:r>
          </w:p>
          <w:p w:rsidR="00000000" w:rsidRPr="00381C24" w:rsidP="00381C24">
            <w:pPr>
              <w:pStyle w:val="BodyText"/>
            </w:pPr>
            <w:r w:rsidRPr="00381C24">
              <w:t>Minor changes to elements and performance criteria</w:t>
            </w:r>
          </w:p>
          <w:p w:rsidR="00000000" w:rsidRPr="00381C24" w:rsidP="00381C24">
            <w:pPr>
              <w:pStyle w:val="BodyText"/>
            </w:pPr>
            <w:r w:rsidRPr="00381C24">
              <w:t>Foundation skills added</w:t>
            </w:r>
          </w:p>
          <w:p w:rsidR="00000000" w:rsidP="00381C24">
            <w:pPr>
              <w:pStyle w:val="BodyText"/>
              <w:rPr>
                <w:lang w:val="en-NZ"/>
              </w:rPr>
            </w:pPr>
            <w:r w:rsidRPr="00381C2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C24" w:rsidP="00381C24">
            <w:pPr>
              <w:pStyle w:val="BodyText"/>
            </w:pPr>
            <w:r w:rsidRPr="00381C24">
              <w:t>Equivalent</w:t>
            </w:r>
          </w:p>
        </w:tc>
      </w:tr>
    </w:tbl>
    <w:p w:rsidR="00000000" w:rsidRPr="00381C24" w:rsidP="00381C24">
      <w:pPr>
        <w:pStyle w:val="BodyText"/>
      </w:pPr>
    </w:p>
    <w:p w:rsidR="00000000" w:rsidRPr="00381C24" w:rsidP="00381C24">
      <w:pPr>
        <w:pStyle w:val="AllowPageBreak"/>
      </w:pPr>
    </w:p>
    <w:p w:rsidR="00000000" w:rsidRPr="00381C24" w:rsidP="00381C24">
      <w:pPr>
        <w:pStyle w:val="Heading1"/>
      </w:pPr>
      <w:bookmarkStart w:id="8" w:name="O_1286421"/>
      <w:bookmarkEnd w:id="8"/>
      <w:r w:rsidRPr="00381C24">
        <w:t>Links</w:t>
      </w:r>
    </w:p>
    <w:p w:rsidR="00000000" w:rsidRPr="00381C24" w:rsidP="000E5DEE">
      <w:pPr>
        <w:pStyle w:val="BodyText"/>
      </w:pPr>
      <w:r w:rsidRPr="00381C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81B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1C24" w:rsidP="00381C24"/>
    <w:sectPr w:rsidSect="00381C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24" w:rsidRPr="000E5DEE" w:rsidP="000E5D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EE" w:rsidP="00381C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5DEE" w:rsidP="00381C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5DEE" w:rsidP="00381C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C24" w:rsidRPr="000E5DEE" w:rsidP="000E5D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EE" w:rsidRPr="002D2AF8" w:rsidP="00381C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AHCLSK222 Care for health and welfare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E5DEE" w:rsidP="00381C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24A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D842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C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C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C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C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C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C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C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C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C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C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C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C24"/>
  </w:style>
  <w:style w:type="character" w:customStyle="1" w:styleId="Heading1Char">
    <w:name w:val="Heading 1 Char"/>
    <w:basedOn w:val="DefaultParagraphFont"/>
    <w:link w:val="Heading1"/>
    <w:rsid w:val="00381C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C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C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C2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81C24"/>
    <w:rPr>
      <w:i/>
    </w:rPr>
  </w:style>
  <w:style w:type="paragraph" w:customStyle="1" w:styleId="SuperHeading">
    <w:name w:val="SuperHeading"/>
    <w:basedOn w:val="Normal"/>
    <w:rsid w:val="00381C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C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1C24"/>
    <w:rPr>
      <w:b/>
    </w:rPr>
  </w:style>
  <w:style w:type="character" w:customStyle="1" w:styleId="Heading2Char">
    <w:name w:val="Heading 2 Char"/>
    <w:basedOn w:val="DefaultParagraphFont"/>
    <w:link w:val="Heading2"/>
    <w:rsid w:val="00381C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C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C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C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C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C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C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C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C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C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C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C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C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C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C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C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1C24"/>
    <w:rPr>
      <w:b/>
      <w:spacing w:val="0"/>
    </w:rPr>
  </w:style>
  <w:style w:type="paragraph" w:customStyle="1" w:styleId="SuperTitle">
    <w:name w:val="SuperTitle"/>
    <w:basedOn w:val="Title"/>
    <w:rsid w:val="00381C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C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C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1C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1C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C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C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C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C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C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C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C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C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1C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C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C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C24"/>
  </w:style>
  <w:style w:type="paragraph" w:styleId="TableofFigures">
    <w:name w:val="table of figures"/>
    <w:basedOn w:val="Normal"/>
    <w:next w:val="Normal"/>
    <w:semiHidden/>
    <w:rsid w:val="00381C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C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1C24"/>
    <w:rPr>
      <w:rFonts w:ascii="Wingdings" w:hAnsi="Wingdings"/>
    </w:rPr>
  </w:style>
  <w:style w:type="paragraph" w:customStyle="1" w:styleId="TableHeading">
    <w:name w:val="Table Heading"/>
    <w:basedOn w:val="HeadingBase"/>
    <w:rsid w:val="00381C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C24"/>
    <w:rPr>
      <w:color w:val="0033CC"/>
      <w:u w:val="none"/>
    </w:rPr>
  </w:style>
  <w:style w:type="paragraph" w:customStyle="1" w:styleId="BodyTextRight">
    <w:name w:val="Body Text Right"/>
    <w:basedOn w:val="BodyText"/>
    <w:rsid w:val="00381C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C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C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C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C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C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C24"/>
    <w:rPr>
      <w:sz w:val="32"/>
    </w:rPr>
  </w:style>
  <w:style w:type="paragraph" w:customStyle="1" w:styleId="HeadingProcedure">
    <w:name w:val="Heading Procedure"/>
    <w:basedOn w:val="HeadingBase"/>
    <w:next w:val="Normal"/>
    <w:rsid w:val="00381C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C24"/>
    <w:pPr>
      <w:spacing w:before="60" w:after="60"/>
    </w:pPr>
  </w:style>
  <w:style w:type="paragraph" w:styleId="ListContinue">
    <w:name w:val="List Continue"/>
    <w:basedOn w:val="List"/>
    <w:rsid w:val="00381C24"/>
    <w:pPr>
      <w:ind w:firstLine="0"/>
    </w:pPr>
  </w:style>
  <w:style w:type="paragraph" w:customStyle="1" w:styleId="ListNote">
    <w:name w:val="List Note"/>
    <w:basedOn w:val="List"/>
    <w:rsid w:val="00381C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C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C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C24"/>
    <w:rPr>
      <w:rFonts w:ascii="Courier New" w:hAnsi="Courier New"/>
    </w:rPr>
  </w:style>
  <w:style w:type="paragraph" w:customStyle="1" w:styleId="NoteBullet">
    <w:name w:val="Note Bullet"/>
    <w:basedOn w:val="Note"/>
    <w:rsid w:val="00381C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C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C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C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C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1C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C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C24"/>
    <w:rPr>
      <w:b/>
      <w:smallCaps/>
    </w:rPr>
  </w:style>
  <w:style w:type="paragraph" w:customStyle="1" w:styleId="TableListNumber">
    <w:name w:val="Table List Number"/>
    <w:basedOn w:val="ListNumber"/>
    <w:rsid w:val="00381C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C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C24"/>
    <w:pPr>
      <w:numPr>
        <w:numId w:val="8"/>
      </w:numPr>
    </w:pPr>
  </w:style>
  <w:style w:type="paragraph" w:customStyle="1" w:styleId="ListAlpha2">
    <w:name w:val="List Alpha 2"/>
    <w:basedOn w:val="List2"/>
    <w:rsid w:val="00381C24"/>
    <w:pPr>
      <w:numPr>
        <w:numId w:val="7"/>
      </w:numPr>
    </w:pPr>
  </w:style>
  <w:style w:type="paragraph" w:styleId="List2">
    <w:name w:val="List 2"/>
    <w:basedOn w:val="BodyText"/>
    <w:rsid w:val="00381C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C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C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C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C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C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1C24"/>
    <w:pPr>
      <w:numPr>
        <w:numId w:val="3"/>
      </w:numPr>
    </w:pPr>
  </w:style>
  <w:style w:type="paragraph" w:styleId="ListContinue2">
    <w:name w:val="List Continue 2"/>
    <w:basedOn w:val="List2"/>
    <w:rsid w:val="00381C24"/>
    <w:pPr>
      <w:ind w:firstLine="0"/>
    </w:pPr>
  </w:style>
  <w:style w:type="paragraph" w:styleId="ListContinue3">
    <w:name w:val="List Continue 3"/>
    <w:basedOn w:val="List3"/>
    <w:rsid w:val="00381C24"/>
    <w:pPr>
      <w:ind w:left="1021" w:firstLine="0"/>
    </w:pPr>
  </w:style>
  <w:style w:type="paragraph" w:styleId="ListContinue4">
    <w:name w:val="List Continue 4"/>
    <w:basedOn w:val="List4"/>
    <w:rsid w:val="00381C24"/>
    <w:pPr>
      <w:ind w:firstLine="0"/>
    </w:pPr>
  </w:style>
  <w:style w:type="paragraph" w:styleId="ListContinue5">
    <w:name w:val="List Continue 5"/>
    <w:basedOn w:val="List5"/>
    <w:rsid w:val="00381C24"/>
    <w:pPr>
      <w:ind w:firstLine="0"/>
    </w:pPr>
  </w:style>
  <w:style w:type="paragraph" w:styleId="ListNumber3">
    <w:name w:val="List Number 3"/>
    <w:basedOn w:val="List3"/>
    <w:rsid w:val="00381C24"/>
    <w:pPr>
      <w:numPr>
        <w:numId w:val="4"/>
      </w:numPr>
    </w:pPr>
  </w:style>
  <w:style w:type="paragraph" w:styleId="ListNumber4">
    <w:name w:val="List Number 4"/>
    <w:basedOn w:val="List4"/>
    <w:rsid w:val="00381C24"/>
    <w:pPr>
      <w:numPr>
        <w:numId w:val="5"/>
      </w:numPr>
    </w:pPr>
  </w:style>
  <w:style w:type="paragraph" w:styleId="ListNumber5">
    <w:name w:val="List Number 5"/>
    <w:basedOn w:val="List5"/>
    <w:rsid w:val="00381C24"/>
    <w:pPr>
      <w:numPr>
        <w:numId w:val="6"/>
      </w:numPr>
    </w:pPr>
  </w:style>
  <w:style w:type="paragraph" w:styleId="BlockText">
    <w:name w:val="Block Text"/>
    <w:basedOn w:val="Normal"/>
    <w:rsid w:val="00381C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C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C24"/>
    <w:rPr>
      <w:sz w:val="16"/>
      <w:vertAlign w:val="superscript"/>
    </w:rPr>
  </w:style>
  <w:style w:type="character" w:customStyle="1" w:styleId="Symbols">
    <w:name w:val="Symbols"/>
    <w:basedOn w:val="DefaultParagraphFont"/>
    <w:rsid w:val="00381C24"/>
    <w:rPr>
      <w:rFonts w:ascii="Symbol" w:hAnsi="Symbol"/>
    </w:rPr>
  </w:style>
  <w:style w:type="character" w:customStyle="1" w:styleId="MenuOptions">
    <w:name w:val="Menu Options"/>
    <w:basedOn w:val="DefaultParagraphFont"/>
    <w:rsid w:val="00381C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C24"/>
    <w:rPr>
      <w:b/>
    </w:rPr>
  </w:style>
  <w:style w:type="character" w:customStyle="1" w:styleId="Underlined">
    <w:name w:val="Underlined"/>
    <w:basedOn w:val="DefaultParagraphFont"/>
    <w:rsid w:val="00381C24"/>
    <w:rPr>
      <w:u w:val="single"/>
    </w:rPr>
  </w:style>
  <w:style w:type="paragraph" w:customStyle="1" w:styleId="TableBodyTextRight">
    <w:name w:val="Table Body Text Right"/>
    <w:basedOn w:val="TableBodyText"/>
    <w:rsid w:val="00381C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C24"/>
    <w:rPr>
      <w:sz w:val="18"/>
    </w:rPr>
  </w:style>
  <w:style w:type="paragraph" w:customStyle="1" w:styleId="BodySmallRight">
    <w:name w:val="Body Small Right"/>
    <w:basedOn w:val="BodyTextRight"/>
    <w:rsid w:val="00381C24"/>
    <w:rPr>
      <w:sz w:val="18"/>
      <w:szCs w:val="18"/>
    </w:rPr>
  </w:style>
  <w:style w:type="paragraph" w:customStyle="1" w:styleId="MarginEdition">
    <w:name w:val="Margin Edition"/>
    <w:basedOn w:val="MarginNote"/>
    <w:rsid w:val="00381C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C24"/>
    <w:rPr>
      <w:sz w:val="2"/>
      <w:szCs w:val="2"/>
    </w:rPr>
  </w:style>
  <w:style w:type="character" w:customStyle="1" w:styleId="Small">
    <w:name w:val="Small"/>
    <w:basedOn w:val="DefaultParagraphFont"/>
    <w:rsid w:val="00381C24"/>
    <w:rPr>
      <w:sz w:val="16"/>
    </w:rPr>
  </w:style>
  <w:style w:type="paragraph" w:customStyle="1" w:styleId="WideTable">
    <w:name w:val="Wide Table"/>
    <w:basedOn w:val="Normal"/>
    <w:rsid w:val="00381C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C24"/>
  </w:style>
  <w:style w:type="paragraph" w:styleId="Quote">
    <w:name w:val="Quote"/>
    <w:basedOn w:val="Heading1"/>
    <w:link w:val="QuoteChar"/>
    <w:qFormat/>
    <w:rsid w:val="00381C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C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C24"/>
    <w:pPr>
      <w:pageBreakBefore/>
    </w:pPr>
  </w:style>
  <w:style w:type="paragraph" w:customStyle="1" w:styleId="Border">
    <w:name w:val="Border"/>
    <w:basedOn w:val="Normal"/>
    <w:qFormat/>
    <w:rsid w:val="00381C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C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C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C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C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C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C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C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C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C24"/>
    <w:rPr>
      <w:u w:val="single"/>
    </w:rPr>
  </w:style>
  <w:style w:type="character" w:customStyle="1" w:styleId="BoldandItalics">
    <w:name w:val="Bold and Italics"/>
    <w:qFormat/>
    <w:rsid w:val="00381C24"/>
    <w:rPr>
      <w:b/>
      <w:i/>
      <w:u w:val="none"/>
    </w:rPr>
  </w:style>
  <w:style w:type="paragraph" w:styleId="BalloonText">
    <w:name w:val="Balloon Text"/>
    <w:basedOn w:val="Normal"/>
    <w:link w:val="BalloonTextChar"/>
    <w:rsid w:val="00381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C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C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C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C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C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C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5D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4867</Characters>
  <Application>Microsoft Office Word</Application>
  <DocSecurity>0</DocSecurity>
  <Lines>162</Lines>
  <Paragraphs>95</Paragraphs>
  <ScaleCrop>false</ScaleCrop>
  <Company>Author-it Software Corporation Ltd.</Company>
  <LinksUpToDate>false</LinksUpToDate>
  <CharactersWithSpaces>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AHCLSK222 Care for health and welfare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