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798" w:rsidP="00EB6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AHCLSK211 Provide feed for livestock</w:t>
      </w:r>
      <w:r>
        <w:fldChar w:fldCharType="end"/>
      </w:r>
    </w:p>
    <w:p w:rsidR="00EB6798" w:rsidP="00EB6798">
      <w:pPr>
        <w:pStyle w:val="Version"/>
        <w:sectPr w:rsidSect="00885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523A" w:rsidP="0088523A">
      <w:pPr>
        <w:pStyle w:val="SuperHeading"/>
      </w:pPr>
      <w:r w:rsidRPr="0088523A">
        <w:t>AHCLSK211 Provide feed for livestock</w:t>
      </w:r>
    </w:p>
    <w:p w:rsidR="00000000" w:rsidRPr="0088523A" w:rsidP="0088523A">
      <w:pPr>
        <w:pStyle w:val="Heading1"/>
      </w:pPr>
      <w:bookmarkStart w:id="1" w:name="O_937681"/>
      <w:bookmarkEnd w:id="1"/>
      <w:r w:rsidRPr="0088523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8523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TableHeading"/>
              <w:rPr>
                <w:lang w:val="en-NZ"/>
              </w:rPr>
            </w:pPr>
            <w:r w:rsidRPr="0088523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TableHeading"/>
              <w:rPr>
                <w:lang w:val="en-NZ"/>
              </w:rPr>
            </w:pPr>
            <w:r w:rsidRPr="0088523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TableHeading"/>
              <w:rPr>
                <w:lang w:val="en-NZ"/>
              </w:rPr>
            </w:pPr>
            <w:r w:rsidRPr="0088523A">
              <w:t>Comments</w:t>
            </w:r>
          </w:p>
        </w:tc>
      </w:tr>
      <w:tr w:rsidTr="0088523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BodyText"/>
              <w:rPr>
                <w:lang w:val="en-NZ"/>
              </w:rPr>
            </w:pPr>
            <w:r w:rsidRPr="0088523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BodyText"/>
              <w:rPr>
                <w:lang w:val="en-NZ"/>
              </w:rPr>
            </w:pPr>
            <w:r w:rsidRPr="0088523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23A" w:rsidP="0088523A">
            <w:pPr>
              <w:pStyle w:val="BodyText"/>
            </w:pPr>
            <w:r w:rsidRPr="0088523A">
              <w:t>Initial release</w:t>
            </w:r>
          </w:p>
        </w:tc>
      </w:tr>
    </w:tbl>
    <w:p w:rsidR="00000000" w:rsidRPr="0088523A" w:rsidP="0088523A">
      <w:pPr>
        <w:pStyle w:val="BodyText"/>
      </w:pPr>
    </w:p>
    <w:p w:rsidR="00000000" w:rsidRPr="0088523A" w:rsidP="0088523A">
      <w:pPr>
        <w:pStyle w:val="AllowPageBreak"/>
      </w:pPr>
    </w:p>
    <w:p w:rsidR="00000000" w:rsidRPr="0088523A" w:rsidP="0088523A">
      <w:pPr>
        <w:pStyle w:val="Heading1"/>
      </w:pPr>
      <w:bookmarkStart w:id="2" w:name="O_937680"/>
      <w:bookmarkEnd w:id="2"/>
      <w:r w:rsidRPr="0088523A">
        <w:t>Application</w:t>
      </w:r>
    </w:p>
    <w:p w:rsidR="00000000" w:rsidRPr="0088523A" w:rsidP="00EB6798">
      <w:pPr>
        <w:pStyle w:val="BodyText"/>
      </w:pPr>
      <w:r w:rsidRPr="0088523A">
        <w:t xml:space="preserve">This unit of competency describes the skills and knowledge required to prepare and provide feed for livestock. </w:t>
      </w:r>
    </w:p>
    <w:p w:rsidR="00000000" w:rsidRPr="0088523A" w:rsidP="00EB6798">
      <w:pPr>
        <w:pStyle w:val="BodyText"/>
      </w:pPr>
      <w:r w:rsidRPr="0088523A">
        <w:t xml:space="preserve">All work must be carried out </w:t>
      </w:r>
      <w:r w:rsidRPr="0088523A">
        <w:t>to comply with workplace procedures, work health and safety, animal welfare and biosecurity legislation and codes of practice and sustainability practices.</w:t>
      </w:r>
    </w:p>
    <w:p w:rsidR="00000000" w:rsidRPr="0088523A" w:rsidP="00EB6798">
      <w:pPr>
        <w:pStyle w:val="BodyText"/>
      </w:pPr>
      <w:r w:rsidRPr="0088523A">
        <w:t>This unit applies to individuals who work under general supervision and exercise limited autonomy w</w:t>
      </w:r>
      <w:r w:rsidRPr="0088523A">
        <w:t>ith some accountability for their own work. They identify and provide solutions to a limited range of predictable problems.</w:t>
      </w:r>
    </w:p>
    <w:p w:rsidR="00000000" w:rsidRPr="0088523A" w:rsidP="00EB6798">
      <w:pPr>
        <w:pStyle w:val="BodyText"/>
      </w:pPr>
      <w:r w:rsidRPr="0088523A">
        <w:t>In addition to legal responsibilities, all units of competency dealing with animals in the AHC Training Package have the requiremen</w:t>
      </w:r>
      <w:r w:rsidRPr="0088523A">
        <w:t>ts for animals to be handled humanely to minimise stress and discomfort.</w:t>
      </w:r>
    </w:p>
    <w:p w:rsidR="00000000" w:rsidRPr="0088523A" w:rsidP="00EB6798">
      <w:pPr>
        <w:pStyle w:val="BodyText"/>
      </w:pPr>
      <w:r w:rsidRPr="0088523A">
        <w:t>No occupational licensing, legislative or certification requirements are known to apply to this unit at the time of publication.</w:t>
      </w:r>
    </w:p>
    <w:p w:rsidR="00000000" w:rsidRPr="0088523A" w:rsidP="0088523A">
      <w:pPr>
        <w:pStyle w:val="Heading1"/>
      </w:pPr>
      <w:bookmarkStart w:id="3" w:name="O_937679"/>
      <w:bookmarkEnd w:id="3"/>
      <w:r w:rsidRPr="0088523A">
        <w:t>Pre-requisite Unit</w:t>
      </w:r>
    </w:p>
    <w:p w:rsidR="00000000" w:rsidRPr="0088523A" w:rsidP="00EB6798">
      <w:pPr>
        <w:pStyle w:val="BodyText"/>
      </w:pPr>
      <w:r w:rsidRPr="0088523A">
        <w:t>Nil.</w:t>
      </w:r>
    </w:p>
    <w:p w:rsidR="00000000" w:rsidRPr="0088523A" w:rsidP="0088523A">
      <w:pPr>
        <w:pStyle w:val="Heading1"/>
      </w:pPr>
      <w:bookmarkStart w:id="4" w:name="O_937678"/>
      <w:bookmarkEnd w:id="4"/>
      <w:r w:rsidRPr="0088523A">
        <w:t>Unit Sector</w:t>
      </w:r>
    </w:p>
    <w:p w:rsidR="00EB6798" w:rsidP="00EB6798">
      <w:pPr>
        <w:pStyle w:val="BodyText"/>
      </w:pPr>
      <w:r w:rsidRPr="0088523A">
        <w:t>Livestock (LSK)</w:t>
      </w:r>
    </w:p>
    <w:p w:rsidR="00000000" w:rsidRPr="0088523A" w:rsidP="0088523A">
      <w:pPr>
        <w:pStyle w:val="Heading1"/>
      </w:pPr>
      <w:bookmarkStart w:id="5" w:name="O_937677"/>
      <w:bookmarkEnd w:id="5"/>
      <w:r w:rsidRPr="0088523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B67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TableHeading"/>
              <w:rPr>
                <w:lang w:val="en-NZ"/>
              </w:rPr>
            </w:pPr>
            <w:r w:rsidRPr="0088523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TableHeading"/>
              <w:rPr>
                <w:lang w:val="en-NZ"/>
              </w:rPr>
            </w:pPr>
            <w:r w:rsidRPr="0088523A">
              <w:t>Performance criteria</w:t>
            </w:r>
          </w:p>
        </w:tc>
      </w:tr>
      <w:tr w:rsidTr="00EB67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BodyText"/>
              <w:rPr>
                <w:lang w:val="en-NZ"/>
              </w:rPr>
            </w:pPr>
            <w:r w:rsidRPr="0088523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BodyText"/>
              <w:rPr>
                <w:lang w:val="en-NZ"/>
              </w:rPr>
            </w:pPr>
            <w:r w:rsidRPr="0088523A">
              <w:t>Performance criteria describe the performance needed to demonstrate achievement of the element.</w:t>
            </w:r>
          </w:p>
        </w:tc>
      </w:tr>
      <w:tr w:rsidTr="00EB67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List"/>
              <w:rPr>
                <w:lang w:val="en-NZ"/>
              </w:rPr>
            </w:pPr>
            <w:r w:rsidRPr="0088523A">
              <w:t>1.</w:t>
            </w:r>
            <w:r w:rsidRPr="0088523A">
              <w:tab/>
              <w:t>Prepare for feeding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23A" w:rsidP="0088523A">
            <w:pPr>
              <w:pStyle w:val="List"/>
            </w:pPr>
            <w:r w:rsidRPr="0088523A">
              <w:t>1.1</w:t>
            </w:r>
            <w:r w:rsidRPr="0088523A">
              <w:tab/>
              <w:t>Check and record condition and health status of livestock</w:t>
            </w:r>
          </w:p>
          <w:p w:rsidR="00000000" w:rsidRPr="0088523A" w:rsidP="0088523A">
            <w:pPr>
              <w:pStyle w:val="List"/>
            </w:pPr>
            <w:r w:rsidRPr="0088523A">
              <w:t>1.2</w:t>
            </w:r>
            <w:r w:rsidRPr="0088523A">
              <w:tab/>
              <w:t>Confirm feed and feed supplements and prepare in line with feeding plan</w:t>
            </w:r>
          </w:p>
          <w:p w:rsidR="00000000" w:rsidRPr="0088523A" w:rsidP="0088523A">
            <w:pPr>
              <w:pStyle w:val="List"/>
            </w:pPr>
            <w:r w:rsidRPr="0088523A">
              <w:t>1.3</w:t>
            </w:r>
            <w:r w:rsidRPr="0088523A">
              <w:tab/>
              <w:t>Check and maintain water supply, quality and quantity to meet livestock requirements</w:t>
            </w:r>
          </w:p>
          <w:p w:rsidR="00000000" w:rsidRPr="0088523A" w:rsidP="0088523A">
            <w:pPr>
              <w:pStyle w:val="List"/>
            </w:pPr>
            <w:r w:rsidRPr="0088523A">
              <w:t>1.4</w:t>
            </w:r>
            <w:r w:rsidRPr="0088523A">
              <w:tab/>
            </w:r>
            <w:r w:rsidRPr="0088523A">
              <w:t>Identify hazards and report to the supervisor</w:t>
            </w:r>
          </w:p>
          <w:p w:rsidR="00000000" w:rsidP="0088523A">
            <w:pPr>
              <w:pStyle w:val="List"/>
              <w:rPr>
                <w:lang w:val="en-NZ"/>
              </w:rPr>
            </w:pPr>
            <w:r w:rsidRPr="0088523A">
              <w:t>1.5</w:t>
            </w:r>
            <w:r w:rsidRPr="0088523A">
              <w:tab/>
              <w:t>Select and use suitable personal protective clothing and equipment</w:t>
            </w:r>
          </w:p>
        </w:tc>
      </w:tr>
      <w:tr w:rsidTr="00EB67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List"/>
              <w:rPr>
                <w:lang w:val="en-NZ"/>
              </w:rPr>
            </w:pPr>
            <w:r w:rsidRPr="0088523A">
              <w:t>2.</w:t>
            </w:r>
            <w:r w:rsidRPr="0088523A">
              <w:tab/>
              <w:t>Feed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23A" w:rsidP="0088523A">
            <w:pPr>
              <w:pStyle w:val="List"/>
            </w:pPr>
            <w:r w:rsidRPr="0088523A">
              <w:t>2.1</w:t>
            </w:r>
            <w:r w:rsidRPr="0088523A">
              <w:tab/>
              <w:t>Provide feed and feed supplements in line with feeding plan</w:t>
            </w:r>
          </w:p>
          <w:p w:rsidR="00000000" w:rsidRPr="0088523A" w:rsidP="0088523A">
            <w:pPr>
              <w:pStyle w:val="List"/>
            </w:pPr>
            <w:r w:rsidRPr="0088523A">
              <w:t>2.2</w:t>
            </w:r>
            <w:r w:rsidRPr="0088523A">
              <w:tab/>
              <w:t>Monitor feeding process to ensure livestock are feed</w:t>
            </w:r>
            <w:r w:rsidRPr="0088523A">
              <w:t>ing effectively</w:t>
            </w:r>
          </w:p>
          <w:p w:rsidR="00000000" w:rsidRPr="0088523A" w:rsidP="0088523A">
            <w:pPr>
              <w:pStyle w:val="List"/>
            </w:pPr>
            <w:r w:rsidRPr="0088523A">
              <w:t>2.3</w:t>
            </w:r>
            <w:r w:rsidRPr="0088523A">
              <w:tab/>
              <w:t>Safely handle livestock in line with enterprise animal welfare policies</w:t>
            </w:r>
          </w:p>
          <w:p w:rsidR="00000000" w:rsidRPr="0088523A" w:rsidP="0088523A">
            <w:pPr>
              <w:pStyle w:val="List"/>
            </w:pPr>
            <w:r w:rsidRPr="0088523A">
              <w:t>2.4</w:t>
            </w:r>
            <w:r w:rsidRPr="0088523A">
              <w:tab/>
              <w:t>Follow procedures to minimise feed wastage and spillage, and dispose of and recycle feed waste appropriately</w:t>
            </w:r>
          </w:p>
          <w:p w:rsidR="00000000" w:rsidP="0088523A">
            <w:pPr>
              <w:pStyle w:val="List"/>
              <w:rPr>
                <w:lang w:val="en-NZ"/>
              </w:rPr>
            </w:pPr>
            <w:r w:rsidRPr="0088523A">
              <w:t>2.5</w:t>
            </w:r>
            <w:r w:rsidRPr="0088523A">
              <w:tab/>
              <w:t>Note variations to individual eating and drinki</w:t>
            </w:r>
            <w:r w:rsidRPr="0088523A">
              <w:t>ng patterns and report</w:t>
            </w:r>
          </w:p>
        </w:tc>
      </w:tr>
      <w:tr w:rsidTr="00EB67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23A">
            <w:pPr>
              <w:pStyle w:val="List"/>
              <w:rPr>
                <w:lang w:val="en-NZ"/>
              </w:rPr>
            </w:pPr>
            <w:r w:rsidRPr="0088523A">
              <w:t>3.</w:t>
            </w:r>
            <w:r w:rsidRPr="0088523A">
              <w:tab/>
              <w:t>Complete the feeding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23A" w:rsidP="0088523A">
            <w:pPr>
              <w:pStyle w:val="List"/>
            </w:pPr>
            <w:r w:rsidRPr="0088523A">
              <w:t>3.1</w:t>
            </w:r>
            <w:r w:rsidRPr="0088523A">
              <w:tab/>
              <w:t>Record feeding abnormalities and report to the supervisor</w:t>
            </w:r>
          </w:p>
          <w:p w:rsidR="00000000" w:rsidRPr="0088523A" w:rsidP="0088523A">
            <w:pPr>
              <w:pStyle w:val="List"/>
            </w:pPr>
            <w:r w:rsidRPr="0088523A">
              <w:t>3.2</w:t>
            </w:r>
            <w:r w:rsidRPr="0088523A">
              <w:tab/>
              <w:t>Maintain a clean and safe working area</w:t>
            </w:r>
          </w:p>
          <w:p w:rsidR="00000000" w:rsidRPr="0088523A" w:rsidP="0088523A">
            <w:pPr>
              <w:pStyle w:val="List"/>
            </w:pPr>
            <w:r w:rsidRPr="0088523A">
              <w:t>3.3</w:t>
            </w:r>
            <w:r w:rsidRPr="0088523A">
              <w:tab/>
              <w:t>Maintain records</w:t>
            </w:r>
          </w:p>
          <w:p w:rsidR="00000000" w:rsidRPr="0088523A" w:rsidP="0088523A">
            <w:pPr>
              <w:pStyle w:val="List"/>
            </w:pPr>
            <w:r w:rsidRPr="0088523A">
              <w:t>3.4</w:t>
            </w:r>
            <w:r w:rsidRPr="0088523A">
              <w:tab/>
              <w:t>Follow enterprise biosecurity policies where required</w:t>
            </w:r>
          </w:p>
        </w:tc>
      </w:tr>
    </w:tbl>
    <w:p w:rsidR="00000000" w:rsidRPr="0088523A" w:rsidP="0088523A">
      <w:pPr>
        <w:pStyle w:val="BodyText"/>
      </w:pPr>
    </w:p>
    <w:p w:rsidR="00000000" w:rsidRPr="0088523A" w:rsidP="0088523A">
      <w:pPr>
        <w:pStyle w:val="AllowPageBreak"/>
      </w:pPr>
    </w:p>
    <w:p w:rsidR="00000000" w:rsidRPr="0088523A" w:rsidP="0088523A">
      <w:pPr>
        <w:pStyle w:val="Heading1"/>
      </w:pPr>
      <w:bookmarkStart w:id="6" w:name="O_937676"/>
      <w:bookmarkEnd w:id="6"/>
      <w:r w:rsidRPr="0088523A">
        <w:t>Foundation Skills</w:t>
      </w:r>
    </w:p>
    <w:p w:rsidR="00000000" w:rsidRPr="0088523A" w:rsidP="00EB6798">
      <w:pPr>
        <w:pStyle w:val="BodyText"/>
      </w:pPr>
      <w:r w:rsidRPr="0088523A">
        <w:t>Foundation Skills essential to performance are explicit in the performance criteria of this unit of competency.</w:t>
      </w:r>
    </w:p>
    <w:p w:rsidR="00000000" w:rsidRPr="0088523A" w:rsidP="0088523A">
      <w:pPr>
        <w:pStyle w:val="Heading1"/>
      </w:pPr>
      <w:bookmarkStart w:id="7" w:name="O_937675"/>
      <w:bookmarkEnd w:id="7"/>
      <w:r w:rsidRPr="0088523A">
        <w:t>Range of Conditions</w:t>
      </w:r>
    </w:p>
    <w:p w:rsidR="00000000" w:rsidRPr="0088523A" w:rsidP="0088523A">
      <w:pPr>
        <w:pStyle w:val="Heading1"/>
      </w:pPr>
      <w:bookmarkStart w:id="8" w:name="O_937674"/>
      <w:bookmarkEnd w:id="8"/>
      <w:r w:rsidRPr="0088523A">
        <w:t>Unit Mapping Information</w:t>
      </w:r>
    </w:p>
    <w:p w:rsidR="00000000" w:rsidRPr="0088523A" w:rsidP="00EB6798">
      <w:pPr>
        <w:pStyle w:val="BodyText"/>
      </w:pPr>
      <w:r w:rsidRPr="0088523A">
        <w:t>This unit is equivalent to AHCLSK211A Pr</w:t>
      </w:r>
      <w:r w:rsidRPr="0088523A">
        <w:t>ovide feed for livestock</w:t>
      </w:r>
    </w:p>
    <w:p w:rsidR="00000000" w:rsidRPr="0088523A" w:rsidP="0088523A">
      <w:pPr>
        <w:pStyle w:val="Heading1"/>
      </w:pPr>
      <w:bookmarkStart w:id="9" w:name="O_937682"/>
      <w:bookmarkEnd w:id="9"/>
      <w:r w:rsidRPr="0088523A">
        <w:t>Links</w:t>
      </w:r>
    </w:p>
    <w:p w:rsidR="00000000" w:rsidRPr="0088523A" w:rsidP="00EB6798">
      <w:pPr>
        <w:pStyle w:val="BodyText"/>
      </w:pPr>
      <w:r w:rsidRPr="00885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2C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523A" w:rsidP="0088523A"/>
    <w:sectPr w:rsidSect="00885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3A" w:rsidRPr="00EB6798" w:rsidP="00EB6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98" w:rsidP="00885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798" w:rsidP="00885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6798" w:rsidP="00885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23A" w:rsidRPr="00EB6798" w:rsidP="00EB6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98" w:rsidRPr="002D2AF8" w:rsidP="00885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AHCLSK211 Provide feed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B6798" w:rsidP="00885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23A"/>
  </w:style>
  <w:style w:type="character" w:customStyle="1" w:styleId="Heading1Char">
    <w:name w:val="Heading 1 Char"/>
    <w:basedOn w:val="DefaultParagraphFont"/>
    <w:link w:val="Heading1"/>
    <w:rsid w:val="00885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2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523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85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52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5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2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852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5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23A"/>
    <w:rPr>
      <w:b/>
      <w:spacing w:val="0"/>
    </w:rPr>
  </w:style>
  <w:style w:type="paragraph" w:customStyle="1" w:styleId="SuperTitle">
    <w:name w:val="SuperTitle"/>
    <w:basedOn w:val="Title"/>
    <w:rsid w:val="00885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2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23A"/>
    <w:rPr>
      <w:i/>
    </w:rPr>
  </w:style>
  <w:style w:type="paragraph" w:styleId="Caption">
    <w:name w:val="caption"/>
    <w:basedOn w:val="BodyText"/>
    <w:next w:val="Normal"/>
    <w:qFormat/>
    <w:rsid w:val="00885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23A"/>
  </w:style>
  <w:style w:type="paragraph" w:styleId="TableofFigures">
    <w:name w:val="table of figures"/>
    <w:basedOn w:val="Normal"/>
    <w:next w:val="Normal"/>
    <w:semiHidden/>
    <w:rsid w:val="00885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2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523A"/>
    <w:rPr>
      <w:rFonts w:ascii="Wingdings" w:hAnsi="Wingdings"/>
    </w:rPr>
  </w:style>
  <w:style w:type="character" w:customStyle="1" w:styleId="HotSpot">
    <w:name w:val="HotSpot"/>
    <w:rsid w:val="0088523A"/>
    <w:rPr>
      <w:color w:val="0033CC"/>
      <w:u w:val="none"/>
    </w:rPr>
  </w:style>
  <w:style w:type="paragraph" w:customStyle="1" w:styleId="BodyTextRight">
    <w:name w:val="Body Text Right"/>
    <w:basedOn w:val="BodyText"/>
    <w:rsid w:val="00885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2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23A"/>
    <w:rPr>
      <w:sz w:val="32"/>
    </w:rPr>
  </w:style>
  <w:style w:type="paragraph" w:customStyle="1" w:styleId="HeadingProcedure">
    <w:name w:val="Heading Procedure"/>
    <w:basedOn w:val="HeadingBase"/>
    <w:next w:val="Normal"/>
    <w:rsid w:val="00885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23A"/>
    <w:pPr>
      <w:spacing w:before="60" w:after="60"/>
    </w:pPr>
  </w:style>
  <w:style w:type="paragraph" w:styleId="ListContinue">
    <w:name w:val="List Continue"/>
    <w:basedOn w:val="List"/>
    <w:rsid w:val="0088523A"/>
    <w:pPr>
      <w:ind w:firstLine="0"/>
    </w:pPr>
  </w:style>
  <w:style w:type="paragraph" w:customStyle="1" w:styleId="ListNote">
    <w:name w:val="List Note"/>
    <w:basedOn w:val="List"/>
    <w:rsid w:val="00885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23A"/>
    <w:rPr>
      <w:rFonts w:ascii="Courier New" w:hAnsi="Courier New"/>
    </w:rPr>
  </w:style>
  <w:style w:type="paragraph" w:customStyle="1" w:styleId="NoteBullet">
    <w:name w:val="Note Bullet"/>
    <w:basedOn w:val="Note"/>
    <w:rsid w:val="00885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2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5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23A"/>
    <w:rPr>
      <w:b/>
      <w:smallCaps/>
    </w:rPr>
  </w:style>
  <w:style w:type="paragraph" w:customStyle="1" w:styleId="TableListNumber">
    <w:name w:val="Table List Number"/>
    <w:basedOn w:val="ListNumber"/>
    <w:rsid w:val="00885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23A"/>
    <w:pPr>
      <w:numPr>
        <w:numId w:val="7"/>
      </w:numPr>
    </w:pPr>
  </w:style>
  <w:style w:type="paragraph" w:customStyle="1" w:styleId="ListAlpha2">
    <w:name w:val="List Alpha 2"/>
    <w:basedOn w:val="List2"/>
    <w:rsid w:val="0088523A"/>
    <w:pPr>
      <w:numPr>
        <w:numId w:val="6"/>
      </w:numPr>
    </w:pPr>
  </w:style>
  <w:style w:type="paragraph" w:styleId="List2">
    <w:name w:val="List 2"/>
    <w:basedOn w:val="BodyText"/>
    <w:rsid w:val="00885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2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2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523A"/>
    <w:pPr>
      <w:numPr>
        <w:numId w:val="2"/>
      </w:numPr>
    </w:pPr>
  </w:style>
  <w:style w:type="paragraph" w:styleId="ListContinue2">
    <w:name w:val="List Continue 2"/>
    <w:basedOn w:val="List2"/>
    <w:rsid w:val="0088523A"/>
    <w:pPr>
      <w:ind w:firstLine="0"/>
    </w:pPr>
  </w:style>
  <w:style w:type="paragraph" w:styleId="ListContinue3">
    <w:name w:val="List Continue 3"/>
    <w:basedOn w:val="List3"/>
    <w:rsid w:val="0088523A"/>
    <w:pPr>
      <w:ind w:left="1021" w:firstLine="0"/>
    </w:pPr>
  </w:style>
  <w:style w:type="paragraph" w:styleId="ListContinue4">
    <w:name w:val="List Continue 4"/>
    <w:basedOn w:val="List4"/>
    <w:rsid w:val="0088523A"/>
    <w:pPr>
      <w:ind w:firstLine="0"/>
    </w:pPr>
  </w:style>
  <w:style w:type="paragraph" w:styleId="ListContinue5">
    <w:name w:val="List Continue 5"/>
    <w:basedOn w:val="List5"/>
    <w:rsid w:val="0088523A"/>
    <w:pPr>
      <w:ind w:firstLine="0"/>
    </w:pPr>
  </w:style>
  <w:style w:type="paragraph" w:styleId="ListNumber3">
    <w:name w:val="List Number 3"/>
    <w:basedOn w:val="List3"/>
    <w:rsid w:val="0088523A"/>
    <w:pPr>
      <w:numPr>
        <w:numId w:val="3"/>
      </w:numPr>
    </w:pPr>
  </w:style>
  <w:style w:type="paragraph" w:styleId="ListNumber4">
    <w:name w:val="List Number 4"/>
    <w:basedOn w:val="List4"/>
    <w:rsid w:val="0088523A"/>
    <w:pPr>
      <w:numPr>
        <w:numId w:val="4"/>
      </w:numPr>
    </w:pPr>
  </w:style>
  <w:style w:type="paragraph" w:styleId="ListNumber5">
    <w:name w:val="List Number 5"/>
    <w:basedOn w:val="List5"/>
    <w:rsid w:val="0088523A"/>
    <w:pPr>
      <w:numPr>
        <w:numId w:val="5"/>
      </w:numPr>
    </w:pPr>
  </w:style>
  <w:style w:type="paragraph" w:styleId="BlockText">
    <w:name w:val="Block Text"/>
    <w:basedOn w:val="Normal"/>
    <w:rsid w:val="00885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23A"/>
    <w:rPr>
      <w:sz w:val="16"/>
      <w:vertAlign w:val="superscript"/>
    </w:rPr>
  </w:style>
  <w:style w:type="character" w:customStyle="1" w:styleId="Symbols">
    <w:name w:val="Symbols"/>
    <w:basedOn w:val="DefaultParagraphFont"/>
    <w:rsid w:val="0088523A"/>
    <w:rPr>
      <w:rFonts w:ascii="Symbol" w:hAnsi="Symbol"/>
    </w:rPr>
  </w:style>
  <w:style w:type="character" w:customStyle="1" w:styleId="MenuOptions">
    <w:name w:val="Menu Options"/>
    <w:basedOn w:val="DefaultParagraphFont"/>
    <w:rsid w:val="00885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23A"/>
    <w:rPr>
      <w:b/>
    </w:rPr>
  </w:style>
  <w:style w:type="character" w:customStyle="1" w:styleId="Underlined">
    <w:name w:val="Underlined"/>
    <w:basedOn w:val="DefaultParagraphFont"/>
    <w:rsid w:val="0088523A"/>
    <w:rPr>
      <w:u w:val="single"/>
    </w:rPr>
  </w:style>
  <w:style w:type="paragraph" w:customStyle="1" w:styleId="TableBodyTextRight">
    <w:name w:val="Table Body Text Right"/>
    <w:basedOn w:val="TableBodyText"/>
    <w:rsid w:val="00885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23A"/>
    <w:rPr>
      <w:sz w:val="18"/>
    </w:rPr>
  </w:style>
  <w:style w:type="paragraph" w:customStyle="1" w:styleId="BodySmallRight">
    <w:name w:val="Body Small Right"/>
    <w:basedOn w:val="BodyTextRight"/>
    <w:rsid w:val="0088523A"/>
    <w:rPr>
      <w:sz w:val="18"/>
      <w:szCs w:val="18"/>
    </w:rPr>
  </w:style>
  <w:style w:type="paragraph" w:customStyle="1" w:styleId="MarginEdition">
    <w:name w:val="Margin Edition"/>
    <w:basedOn w:val="MarginNote"/>
    <w:rsid w:val="00885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23A"/>
    <w:rPr>
      <w:sz w:val="2"/>
      <w:szCs w:val="2"/>
    </w:rPr>
  </w:style>
  <w:style w:type="character" w:customStyle="1" w:styleId="Small">
    <w:name w:val="Small"/>
    <w:basedOn w:val="DefaultParagraphFont"/>
    <w:rsid w:val="0088523A"/>
    <w:rPr>
      <w:sz w:val="16"/>
    </w:rPr>
  </w:style>
  <w:style w:type="paragraph" w:customStyle="1" w:styleId="WideTable">
    <w:name w:val="Wide Table"/>
    <w:basedOn w:val="Normal"/>
    <w:rsid w:val="00885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23A"/>
  </w:style>
  <w:style w:type="paragraph" w:styleId="Quote">
    <w:name w:val="Quote"/>
    <w:basedOn w:val="Heading1"/>
    <w:link w:val="QuoteChar"/>
    <w:qFormat/>
    <w:rsid w:val="00885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23A"/>
    <w:pPr>
      <w:pageBreakBefore/>
    </w:pPr>
  </w:style>
  <w:style w:type="paragraph" w:customStyle="1" w:styleId="Border">
    <w:name w:val="Border"/>
    <w:basedOn w:val="Normal"/>
    <w:qFormat/>
    <w:rsid w:val="00885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23A"/>
    <w:rPr>
      <w:u w:val="single"/>
    </w:rPr>
  </w:style>
  <w:style w:type="character" w:customStyle="1" w:styleId="BoldandItalics">
    <w:name w:val="Bold and Italics"/>
    <w:qFormat/>
    <w:rsid w:val="0088523A"/>
    <w:rPr>
      <w:b/>
      <w:i/>
      <w:u w:val="none"/>
    </w:rPr>
  </w:style>
  <w:style w:type="paragraph" w:styleId="BalloonText">
    <w:name w:val="Balloon Text"/>
    <w:basedOn w:val="Normal"/>
    <w:link w:val="BalloonTextChar"/>
    <w:rsid w:val="00885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23A"/>
    <w:pPr>
      <w:spacing w:before="0" w:after="0"/>
    </w:pPr>
  </w:style>
  <w:style w:type="paragraph" w:customStyle="1" w:styleId="BodyTextBold">
    <w:name w:val="Body Text Bold"/>
    <w:basedOn w:val="BodyText"/>
    <w:qFormat/>
    <w:rsid w:val="0088523A"/>
    <w:rPr>
      <w:b/>
    </w:rPr>
  </w:style>
  <w:style w:type="character" w:styleId="Hyperlink">
    <w:name w:val="Hyperlink"/>
    <w:basedOn w:val="DefaultParagraphFont"/>
    <w:uiPriority w:val="99"/>
    <w:unhideWhenUsed/>
    <w:rsid w:val="00EB6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2457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AHCLSK211 Provide feed for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2024-05-01T09:22:00Z</dcterms:created>
  <dcterms:modified xsi:type="dcterms:W3CDTF">2024-05-01T09:22:00Z</dcterms:modified>
</cp:coreProperties>
</file>