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C58" w:rsidP="00424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AHCLSK207 Load and unload livestock</w:t>
      </w:r>
      <w:r>
        <w:fldChar w:fldCharType="end"/>
      </w:r>
    </w:p>
    <w:p w:rsidR="00424C58" w:rsidP="00424C58">
      <w:pPr>
        <w:pStyle w:val="Version"/>
        <w:sectPr w:rsidSect="002B65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5D5" w:rsidP="002B65D5">
      <w:pPr>
        <w:pStyle w:val="SuperHeading"/>
      </w:pPr>
      <w:r w:rsidRPr="002B65D5">
        <w:t>AHCLSK207 Load and unload livestock</w:t>
      </w:r>
    </w:p>
    <w:p w:rsidR="00000000" w:rsidRPr="002B65D5" w:rsidP="002B65D5">
      <w:pPr>
        <w:pStyle w:val="Heading1"/>
      </w:pPr>
      <w:bookmarkStart w:id="1" w:name="O_880803"/>
      <w:bookmarkEnd w:id="1"/>
      <w:r w:rsidRPr="002B65D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B65D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TableHeading"/>
              <w:rPr>
                <w:lang w:val="en-NZ"/>
              </w:rPr>
            </w:pPr>
            <w:r w:rsidRPr="002B65D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TableHeading"/>
              <w:rPr>
                <w:lang w:val="en-NZ"/>
              </w:rPr>
            </w:pPr>
            <w:r w:rsidRPr="002B65D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TableHeading"/>
              <w:rPr>
                <w:lang w:val="en-NZ"/>
              </w:rPr>
            </w:pPr>
            <w:r w:rsidRPr="002B65D5">
              <w:t>Comments</w:t>
            </w:r>
          </w:p>
        </w:tc>
      </w:tr>
      <w:tr w:rsidTr="002B65D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BodyText"/>
              <w:rPr>
                <w:lang w:val="en-NZ"/>
              </w:rPr>
            </w:pPr>
            <w:r w:rsidRPr="002B65D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BodyText"/>
              <w:rPr>
                <w:lang w:val="en-NZ"/>
              </w:rPr>
            </w:pPr>
            <w:r w:rsidRPr="002B65D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5D5" w:rsidP="002B65D5">
            <w:pPr>
              <w:pStyle w:val="BodyText"/>
            </w:pPr>
            <w:r w:rsidRPr="002B65D5">
              <w:t>Initial release</w:t>
            </w:r>
          </w:p>
        </w:tc>
      </w:tr>
    </w:tbl>
    <w:p w:rsidR="00000000" w:rsidRPr="002B65D5" w:rsidP="002B65D5">
      <w:pPr>
        <w:pStyle w:val="BodyText"/>
      </w:pPr>
    </w:p>
    <w:p w:rsidR="00000000" w:rsidRPr="002B65D5" w:rsidP="002B65D5">
      <w:pPr>
        <w:pStyle w:val="AllowPageBreak"/>
      </w:pPr>
    </w:p>
    <w:p w:rsidR="00000000" w:rsidRPr="002B65D5" w:rsidP="002B65D5">
      <w:pPr>
        <w:pStyle w:val="Heading1"/>
      </w:pPr>
      <w:bookmarkStart w:id="2" w:name="O_880804"/>
      <w:bookmarkEnd w:id="2"/>
      <w:r w:rsidRPr="002B65D5">
        <w:t>Application</w:t>
      </w:r>
    </w:p>
    <w:p w:rsidR="00000000" w:rsidRPr="002B65D5" w:rsidP="00424C58">
      <w:pPr>
        <w:pStyle w:val="BodyText"/>
      </w:pPr>
      <w:r w:rsidRPr="002B65D5">
        <w:t>This unit of competency describes the skills and knowledge required to load and unload animals for transport.</w:t>
      </w:r>
    </w:p>
    <w:p w:rsidR="00000000" w:rsidRPr="002B65D5" w:rsidP="00424C58">
      <w:pPr>
        <w:pStyle w:val="BodyText"/>
      </w:pPr>
      <w:r w:rsidRPr="002B65D5">
        <w:t>All work must be carried out to</w:t>
      </w:r>
      <w:r w:rsidRPr="002B65D5">
        <w:t xml:space="preserve"> comply with workplace procedures, work health and safety, animal welfare and biosecurity legislation and codes of practice and sustainability practices.</w:t>
      </w:r>
    </w:p>
    <w:p w:rsidR="00000000" w:rsidRPr="002B65D5" w:rsidP="00424C58">
      <w:pPr>
        <w:pStyle w:val="BodyText"/>
      </w:pPr>
      <w:r w:rsidRPr="002B65D5">
        <w:t>This unit applies to individuals who work under general supervision and exercise limited autonomy wit</w:t>
      </w:r>
      <w:r w:rsidRPr="002B65D5">
        <w:t>h some accountability for their own work. They identify and provide solutions to a limited range of predictable problems.</w:t>
      </w:r>
    </w:p>
    <w:p w:rsidR="00000000" w:rsidRPr="002B65D5" w:rsidP="00424C58">
      <w:pPr>
        <w:pStyle w:val="BodyText"/>
      </w:pPr>
      <w:r w:rsidRPr="002B65D5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2B65D5" w:rsidP="00424C58">
      <w:pPr>
        <w:pStyle w:val="BodyText"/>
      </w:pPr>
      <w:r w:rsidRPr="002B65D5">
        <w:t>No occupational licensing, legislative or certifica</w:t>
      </w:r>
      <w:r w:rsidRPr="002B65D5">
        <w:t>tion requirements are known to apply to this unit at the time of publication.</w:t>
      </w:r>
    </w:p>
    <w:p w:rsidR="00000000" w:rsidRPr="002B65D5" w:rsidP="002B65D5">
      <w:pPr>
        <w:pStyle w:val="Heading1"/>
      </w:pPr>
      <w:bookmarkStart w:id="3" w:name="O_880805"/>
      <w:bookmarkEnd w:id="3"/>
      <w:r w:rsidRPr="002B65D5">
        <w:t>Pre-requisite Unit</w:t>
      </w:r>
    </w:p>
    <w:p w:rsidR="00000000" w:rsidRPr="002B65D5" w:rsidP="00424C58">
      <w:pPr>
        <w:pStyle w:val="BodyText"/>
      </w:pPr>
      <w:r w:rsidRPr="002B65D5">
        <w:t>Nil.</w:t>
      </w:r>
    </w:p>
    <w:p w:rsidR="00000000" w:rsidRPr="002B65D5" w:rsidP="002B65D5">
      <w:pPr>
        <w:pStyle w:val="Heading1"/>
      </w:pPr>
      <w:bookmarkStart w:id="4" w:name="O_880807"/>
      <w:bookmarkEnd w:id="4"/>
      <w:r w:rsidRPr="002B65D5">
        <w:t>Unit Sector</w:t>
      </w:r>
    </w:p>
    <w:p w:rsidR="00000000" w:rsidRPr="002B65D5" w:rsidP="00424C58">
      <w:pPr>
        <w:pStyle w:val="BodyText"/>
      </w:pPr>
      <w:r w:rsidRPr="002B65D5">
        <w:t>Livestock (LSK)</w:t>
      </w:r>
    </w:p>
    <w:p w:rsidR="00000000" w:rsidRPr="002B65D5" w:rsidP="002B65D5">
      <w:pPr>
        <w:pStyle w:val="Heading1"/>
      </w:pPr>
      <w:bookmarkStart w:id="5" w:name="O_880808"/>
      <w:bookmarkEnd w:id="5"/>
      <w:r w:rsidRPr="002B65D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24C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TableHeading"/>
              <w:rPr>
                <w:lang w:val="en-NZ"/>
              </w:rPr>
            </w:pPr>
            <w:r w:rsidRPr="002B65D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TableHeading"/>
              <w:rPr>
                <w:lang w:val="en-NZ"/>
              </w:rPr>
            </w:pPr>
            <w:r w:rsidRPr="002B65D5">
              <w:t>Performance criteria</w:t>
            </w:r>
          </w:p>
        </w:tc>
      </w:tr>
      <w:tr w:rsidTr="00424C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BodyText"/>
              <w:rPr>
                <w:lang w:val="en-NZ"/>
              </w:rPr>
            </w:pPr>
            <w:r w:rsidRPr="002B65D5">
              <w:t>Elements de</w:t>
            </w:r>
            <w:r w:rsidRPr="002B65D5">
              <w:t>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BodyText"/>
              <w:rPr>
                <w:lang w:val="en-NZ"/>
              </w:rPr>
            </w:pPr>
            <w:r w:rsidRPr="002B65D5">
              <w:t>Performance criteria describe the performance needed to demonstrate achievement of the element.</w:t>
            </w:r>
          </w:p>
        </w:tc>
      </w:tr>
      <w:tr w:rsidTr="00424C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List"/>
              <w:rPr>
                <w:lang w:val="en-NZ"/>
              </w:rPr>
            </w:pPr>
            <w:r w:rsidRPr="002B65D5">
              <w:t>1.</w:t>
            </w:r>
            <w:r w:rsidRPr="002B65D5">
              <w:tab/>
              <w:t>Check facilities and equipment for sound working conditions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5D5" w:rsidP="002B65D5">
            <w:pPr>
              <w:pStyle w:val="List"/>
            </w:pPr>
            <w:r w:rsidRPr="002B65D5">
              <w:t>1.1</w:t>
            </w:r>
            <w:r w:rsidRPr="002B65D5">
              <w:tab/>
            </w:r>
            <w:r w:rsidRPr="002B65D5">
              <w:t>Identify facilities and equipment required for the task and confirm with supervisor</w:t>
            </w:r>
          </w:p>
          <w:p w:rsidR="00000000" w:rsidRPr="002B65D5" w:rsidP="002B65D5">
            <w:pPr>
              <w:pStyle w:val="List"/>
            </w:pPr>
            <w:r w:rsidRPr="002B65D5">
              <w:t>1.2</w:t>
            </w:r>
            <w:r w:rsidRPr="002B65D5">
              <w:tab/>
              <w:t>Prepare loading facilities and equipment according to enterprise procedures</w:t>
            </w:r>
          </w:p>
          <w:p w:rsidR="00000000" w:rsidRPr="002B65D5" w:rsidP="002B65D5">
            <w:pPr>
              <w:pStyle w:val="List"/>
            </w:pPr>
            <w:r w:rsidRPr="002B65D5">
              <w:t>1.3</w:t>
            </w:r>
            <w:r w:rsidRPr="002B65D5">
              <w:tab/>
              <w:t>Check the work site, facilities and equipment for hazards and operation, control risks w</w:t>
            </w:r>
            <w:r w:rsidRPr="002B65D5">
              <w:t>here appropriate and report safety concerns to supervisor</w:t>
            </w:r>
          </w:p>
          <w:p w:rsidR="00000000" w:rsidRPr="002B65D5" w:rsidP="002B65D5">
            <w:pPr>
              <w:pStyle w:val="List"/>
            </w:pPr>
            <w:r w:rsidRPr="002B65D5">
              <w:t>1.4</w:t>
            </w:r>
            <w:r w:rsidRPr="002B65D5">
              <w:tab/>
              <w:t>Carry out or organise repairs and maintenance of facilities and equipment required for loading or unloading livestock where necessary</w:t>
            </w:r>
          </w:p>
          <w:p w:rsidR="00000000" w:rsidP="002B65D5">
            <w:pPr>
              <w:pStyle w:val="List"/>
              <w:rPr>
                <w:lang w:val="en-NZ"/>
              </w:rPr>
            </w:pPr>
            <w:r w:rsidRPr="002B65D5">
              <w:t>1.5</w:t>
            </w:r>
            <w:r w:rsidRPr="002B65D5">
              <w:tab/>
              <w:t>Select appropriate personal protective equipment and ens</w:t>
            </w:r>
            <w:r w:rsidRPr="002B65D5">
              <w:t>ure correct fit</w:t>
            </w:r>
          </w:p>
        </w:tc>
      </w:tr>
      <w:tr w:rsidTr="00424C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List"/>
              <w:rPr>
                <w:lang w:val="en-NZ"/>
              </w:rPr>
            </w:pPr>
            <w:r w:rsidRPr="002B65D5">
              <w:t>2.</w:t>
            </w:r>
            <w:r w:rsidRPr="002B65D5">
              <w:tab/>
              <w:t>Load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5D5" w:rsidP="002B65D5">
            <w:pPr>
              <w:pStyle w:val="List"/>
            </w:pPr>
            <w:r w:rsidRPr="002B65D5">
              <w:t>2.1</w:t>
            </w:r>
            <w:r w:rsidRPr="002B65D5">
              <w:tab/>
              <w:t>Identify, muster, yard or secure animals using safe working methods in line with enterprise animal welfare policies</w:t>
            </w:r>
          </w:p>
          <w:p w:rsidR="00000000" w:rsidRPr="002B65D5" w:rsidP="002B65D5">
            <w:pPr>
              <w:pStyle w:val="List"/>
            </w:pPr>
            <w:r w:rsidRPr="002B65D5">
              <w:t>2.2</w:t>
            </w:r>
            <w:r w:rsidRPr="002B65D5">
              <w:tab/>
              <w:t>Inspect animals for signs of ill health, injury or abnormal behaviours and separate animals unsuita</w:t>
            </w:r>
            <w:r w:rsidRPr="002B65D5">
              <w:t>ble for transport</w:t>
            </w:r>
          </w:p>
          <w:p w:rsidR="00000000" w:rsidRPr="002B65D5" w:rsidP="002B65D5">
            <w:pPr>
              <w:pStyle w:val="List"/>
            </w:pPr>
            <w:r w:rsidRPr="002B65D5">
              <w:t>2.3</w:t>
            </w:r>
            <w:r w:rsidRPr="002B65D5">
              <w:tab/>
              <w:t>Prepare animals for transport</w:t>
            </w:r>
          </w:p>
          <w:p w:rsidR="00000000" w:rsidRPr="002B65D5" w:rsidP="002B65D5">
            <w:pPr>
              <w:pStyle w:val="List"/>
            </w:pPr>
            <w:r w:rsidRPr="002B65D5">
              <w:t>2.4</w:t>
            </w:r>
            <w:r w:rsidRPr="002B65D5">
              <w:tab/>
              <w:t>Record identification details of animals and fit individual animal tags as required</w:t>
            </w:r>
          </w:p>
          <w:p w:rsidR="00000000" w:rsidRPr="002B65D5" w:rsidP="002B65D5">
            <w:pPr>
              <w:pStyle w:val="List"/>
            </w:pPr>
            <w:r w:rsidRPr="002B65D5">
              <w:t>2.5</w:t>
            </w:r>
            <w:r w:rsidRPr="002B65D5">
              <w:tab/>
              <w:t xml:space="preserve">Count, record and load livestock safely and with minimal stress to ensure no injury to co-workers or animals in </w:t>
            </w:r>
            <w:r w:rsidRPr="002B65D5">
              <w:t>line with enterprise animal welfare policies</w:t>
            </w:r>
          </w:p>
          <w:p w:rsidR="00000000" w:rsidP="002B65D5">
            <w:pPr>
              <w:pStyle w:val="List"/>
              <w:rPr>
                <w:lang w:val="en-NZ"/>
              </w:rPr>
            </w:pPr>
            <w:r w:rsidRPr="002B65D5">
              <w:t>2.6</w:t>
            </w:r>
            <w:r w:rsidRPr="002B65D5">
              <w:tab/>
              <w:t>Complete vendor declarations and any other required documentation</w:t>
            </w:r>
          </w:p>
        </w:tc>
      </w:tr>
      <w:tr w:rsidTr="00424C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List"/>
              <w:rPr>
                <w:lang w:val="en-NZ"/>
              </w:rPr>
            </w:pPr>
            <w:r w:rsidRPr="002B65D5">
              <w:t>3.</w:t>
            </w:r>
            <w:r w:rsidRPr="002B65D5">
              <w:tab/>
              <w:t>Unload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5D5" w:rsidP="002B65D5">
            <w:pPr>
              <w:pStyle w:val="List"/>
            </w:pPr>
            <w:r w:rsidRPr="002B65D5">
              <w:t>3.1</w:t>
            </w:r>
            <w:r w:rsidRPr="002B65D5">
              <w:tab/>
              <w:t>Unload livestock in a safe manner to ensure no injury to other workers or animals</w:t>
            </w:r>
          </w:p>
          <w:p w:rsidR="00000000" w:rsidRPr="002B65D5" w:rsidP="002B65D5">
            <w:pPr>
              <w:pStyle w:val="List"/>
            </w:pPr>
            <w:r w:rsidRPr="002B65D5">
              <w:t>3.2</w:t>
            </w:r>
            <w:r w:rsidRPr="002B65D5">
              <w:tab/>
            </w:r>
            <w:r w:rsidRPr="002B65D5">
              <w:t>Record numbers and individual identification details of livestock</w:t>
            </w:r>
          </w:p>
          <w:p w:rsidR="00000000" w:rsidRPr="002B65D5" w:rsidP="002B65D5">
            <w:pPr>
              <w:pStyle w:val="List"/>
            </w:pPr>
            <w:r w:rsidRPr="002B65D5">
              <w:t>3.3</w:t>
            </w:r>
            <w:r w:rsidRPr="002B65D5">
              <w:tab/>
              <w:t>Inspect livestock for signs of ill health, injury or abnormal behaviours and report to appropriate persons</w:t>
            </w:r>
          </w:p>
          <w:p w:rsidR="00000000" w:rsidP="002B65D5">
            <w:pPr>
              <w:pStyle w:val="List"/>
              <w:rPr>
                <w:lang w:val="en-NZ"/>
              </w:rPr>
            </w:pPr>
            <w:r w:rsidRPr="002B65D5">
              <w:t>3.4</w:t>
            </w:r>
            <w:r w:rsidRPr="002B65D5">
              <w:tab/>
              <w:t>Check documentation and reach agreement on condition of animals with the re</w:t>
            </w:r>
            <w:r w:rsidRPr="002B65D5">
              <w:t>ceiving or dispatching party where required</w:t>
            </w:r>
          </w:p>
        </w:tc>
      </w:tr>
      <w:tr w:rsidTr="00424C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5D5">
            <w:pPr>
              <w:pStyle w:val="List"/>
              <w:rPr>
                <w:lang w:val="en-NZ"/>
              </w:rPr>
            </w:pPr>
            <w:r w:rsidRPr="002B65D5">
              <w:t>4.</w:t>
            </w:r>
            <w:r w:rsidRPr="002B65D5">
              <w:tab/>
              <w:t>Perform appropriate animal health procedure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5D5" w:rsidP="002B65D5">
            <w:pPr>
              <w:pStyle w:val="List"/>
            </w:pPr>
            <w:r w:rsidRPr="002B65D5">
              <w:t>4.1</w:t>
            </w:r>
            <w:r w:rsidRPr="002B65D5">
              <w:tab/>
              <w:t>Sort stock, and separate distressed, injured or ill livestock if required</w:t>
            </w:r>
          </w:p>
          <w:p w:rsidR="00000000" w:rsidRPr="002B65D5" w:rsidP="002B65D5">
            <w:pPr>
              <w:pStyle w:val="List"/>
            </w:pPr>
            <w:r w:rsidRPr="002B65D5">
              <w:t>4.2</w:t>
            </w:r>
            <w:r w:rsidRPr="002B65D5">
              <w:tab/>
              <w:t>Undertake animal health treatments off truck if required</w:t>
            </w:r>
          </w:p>
          <w:p w:rsidR="00000000" w:rsidRPr="002B65D5" w:rsidP="002B65D5">
            <w:pPr>
              <w:pStyle w:val="List"/>
            </w:pPr>
            <w:r w:rsidRPr="002B65D5">
              <w:t>4.3</w:t>
            </w:r>
            <w:r w:rsidRPr="002B65D5">
              <w:tab/>
              <w:t>Feed and water animal</w:t>
            </w:r>
            <w:r w:rsidRPr="002B65D5">
              <w:t>s as instructed</w:t>
            </w:r>
          </w:p>
          <w:p w:rsidR="00000000" w:rsidRPr="002B65D5" w:rsidP="002B65D5">
            <w:pPr>
              <w:pStyle w:val="List"/>
            </w:pPr>
            <w:r w:rsidRPr="002B65D5">
              <w:t>4.4</w:t>
            </w:r>
            <w:r w:rsidRPr="002B65D5">
              <w:tab/>
              <w:t>Apply enterprise biosecurity policies where required</w:t>
            </w:r>
          </w:p>
        </w:tc>
      </w:tr>
    </w:tbl>
    <w:p w:rsidR="00000000" w:rsidRPr="002B65D5" w:rsidP="002B65D5">
      <w:pPr>
        <w:pStyle w:val="BodyText"/>
      </w:pPr>
    </w:p>
    <w:p w:rsidR="00000000" w:rsidRPr="002B65D5" w:rsidP="002B65D5">
      <w:pPr>
        <w:pStyle w:val="AllowPageBreak"/>
      </w:pPr>
    </w:p>
    <w:p w:rsidR="00000000" w:rsidRPr="002B65D5" w:rsidP="002B65D5">
      <w:pPr>
        <w:pStyle w:val="Heading1"/>
      </w:pPr>
      <w:bookmarkStart w:id="6" w:name="O_880809"/>
      <w:bookmarkEnd w:id="6"/>
      <w:r w:rsidRPr="002B65D5">
        <w:t>Foundation Skills</w:t>
      </w:r>
    </w:p>
    <w:p w:rsidR="00000000" w:rsidRPr="002B65D5" w:rsidP="00424C58">
      <w:pPr>
        <w:pStyle w:val="BodyText"/>
      </w:pPr>
      <w:r w:rsidRPr="002B65D5">
        <w:t>Foundation Skills essential to performance are explicit in the performance criteria of this unit of competency.</w:t>
      </w:r>
    </w:p>
    <w:p w:rsidR="00000000" w:rsidRPr="002B65D5" w:rsidP="002B65D5">
      <w:pPr>
        <w:pStyle w:val="Heading1"/>
      </w:pPr>
      <w:bookmarkStart w:id="7" w:name="O_880810"/>
      <w:bookmarkEnd w:id="7"/>
      <w:r w:rsidRPr="002B65D5">
        <w:t>Range of Conditio</w:t>
      </w:r>
      <w:r w:rsidRPr="002B65D5">
        <w:t>ns</w:t>
      </w:r>
    </w:p>
    <w:p w:rsidR="00000000" w:rsidRPr="002B65D5" w:rsidP="002B65D5">
      <w:pPr>
        <w:pStyle w:val="Heading1"/>
      </w:pPr>
      <w:bookmarkStart w:id="8" w:name="O_880811"/>
      <w:bookmarkEnd w:id="8"/>
      <w:r w:rsidRPr="002B65D5">
        <w:t>Unit Mapping Information</w:t>
      </w:r>
    </w:p>
    <w:p w:rsidR="00000000" w:rsidRPr="002B65D5" w:rsidP="00424C58">
      <w:pPr>
        <w:pStyle w:val="BodyText"/>
      </w:pPr>
      <w:r w:rsidRPr="002B65D5">
        <w:t>This unit is equivalent to AHCLSK207A Load and unload livestock</w:t>
      </w:r>
    </w:p>
    <w:p w:rsidR="00000000" w:rsidRPr="002B65D5" w:rsidP="002B65D5">
      <w:pPr>
        <w:pStyle w:val="Heading1"/>
      </w:pPr>
      <w:bookmarkStart w:id="9" w:name="O_880823"/>
      <w:bookmarkEnd w:id="9"/>
      <w:r w:rsidRPr="002B65D5">
        <w:t>Links</w:t>
      </w:r>
    </w:p>
    <w:p w:rsidR="00000000" w:rsidRPr="002B65D5" w:rsidP="00424C58">
      <w:pPr>
        <w:pStyle w:val="BodyText"/>
      </w:pPr>
      <w:r w:rsidRPr="002B65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21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65D5" w:rsidP="002B65D5"/>
    <w:sectPr w:rsidSect="002B65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5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5D5" w:rsidRPr="00424C58" w:rsidP="00424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5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58" w:rsidP="002B65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C58" w:rsidP="002B65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24C58" w:rsidP="002B65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5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5D5" w:rsidRPr="00424C58" w:rsidP="00424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5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58" w:rsidRPr="002D2AF8" w:rsidP="002B65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AHCLSK207 Load and unload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24C58" w:rsidP="002B65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5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5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5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5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5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5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5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5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5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5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5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5D5"/>
  </w:style>
  <w:style w:type="character" w:customStyle="1" w:styleId="Heading1Char">
    <w:name w:val="Heading 1 Char"/>
    <w:basedOn w:val="DefaultParagraphFont"/>
    <w:link w:val="Heading1"/>
    <w:rsid w:val="002B65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5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5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65D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B65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65D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65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5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5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5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5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5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5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5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5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5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5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5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5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5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5D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B65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65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65D5"/>
    <w:rPr>
      <w:b/>
      <w:spacing w:val="0"/>
    </w:rPr>
  </w:style>
  <w:style w:type="paragraph" w:customStyle="1" w:styleId="SuperTitle">
    <w:name w:val="SuperTitle"/>
    <w:basedOn w:val="Title"/>
    <w:rsid w:val="002B65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5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5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5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5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5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5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5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5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5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5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5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5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5D5"/>
    <w:rPr>
      <w:i/>
    </w:rPr>
  </w:style>
  <w:style w:type="paragraph" w:styleId="Caption">
    <w:name w:val="caption"/>
    <w:basedOn w:val="BodyText"/>
    <w:next w:val="Normal"/>
    <w:qFormat/>
    <w:rsid w:val="002B65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5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5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5D5"/>
  </w:style>
  <w:style w:type="paragraph" w:styleId="TableofFigures">
    <w:name w:val="table of figures"/>
    <w:basedOn w:val="Normal"/>
    <w:next w:val="Normal"/>
    <w:semiHidden/>
    <w:rsid w:val="002B65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5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65D5"/>
    <w:rPr>
      <w:rFonts w:ascii="Wingdings" w:hAnsi="Wingdings"/>
    </w:rPr>
  </w:style>
  <w:style w:type="character" w:customStyle="1" w:styleId="HotSpot">
    <w:name w:val="HotSpot"/>
    <w:rsid w:val="002B65D5"/>
    <w:rPr>
      <w:color w:val="0033CC"/>
      <w:u w:val="none"/>
    </w:rPr>
  </w:style>
  <w:style w:type="paragraph" w:customStyle="1" w:styleId="BodyTextRight">
    <w:name w:val="Body Text Right"/>
    <w:basedOn w:val="BodyText"/>
    <w:rsid w:val="002B65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5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5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5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5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5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5D5"/>
    <w:rPr>
      <w:sz w:val="32"/>
    </w:rPr>
  </w:style>
  <w:style w:type="paragraph" w:customStyle="1" w:styleId="HeadingProcedure">
    <w:name w:val="Heading Procedure"/>
    <w:basedOn w:val="HeadingBase"/>
    <w:next w:val="Normal"/>
    <w:rsid w:val="002B65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5D5"/>
    <w:pPr>
      <w:spacing w:before="60" w:after="60"/>
    </w:pPr>
  </w:style>
  <w:style w:type="paragraph" w:styleId="ListContinue">
    <w:name w:val="List Continue"/>
    <w:basedOn w:val="List"/>
    <w:rsid w:val="002B65D5"/>
    <w:pPr>
      <w:ind w:firstLine="0"/>
    </w:pPr>
  </w:style>
  <w:style w:type="paragraph" w:customStyle="1" w:styleId="ListNote">
    <w:name w:val="List Note"/>
    <w:basedOn w:val="List"/>
    <w:rsid w:val="002B65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5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5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5D5"/>
    <w:rPr>
      <w:rFonts w:ascii="Courier New" w:hAnsi="Courier New"/>
    </w:rPr>
  </w:style>
  <w:style w:type="paragraph" w:customStyle="1" w:styleId="NoteBullet">
    <w:name w:val="Note Bullet"/>
    <w:basedOn w:val="Note"/>
    <w:rsid w:val="002B65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5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5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5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5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65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5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5D5"/>
    <w:rPr>
      <w:b/>
      <w:smallCaps/>
    </w:rPr>
  </w:style>
  <w:style w:type="paragraph" w:customStyle="1" w:styleId="TableListNumber">
    <w:name w:val="Table List Number"/>
    <w:basedOn w:val="ListNumber"/>
    <w:rsid w:val="002B65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5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5D5"/>
    <w:pPr>
      <w:numPr>
        <w:numId w:val="7"/>
      </w:numPr>
    </w:pPr>
  </w:style>
  <w:style w:type="paragraph" w:customStyle="1" w:styleId="ListAlpha2">
    <w:name w:val="List Alpha 2"/>
    <w:basedOn w:val="List2"/>
    <w:rsid w:val="002B65D5"/>
    <w:pPr>
      <w:numPr>
        <w:numId w:val="6"/>
      </w:numPr>
    </w:pPr>
  </w:style>
  <w:style w:type="paragraph" w:styleId="List2">
    <w:name w:val="List 2"/>
    <w:basedOn w:val="BodyText"/>
    <w:rsid w:val="002B65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5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5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5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5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5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65D5"/>
    <w:pPr>
      <w:numPr>
        <w:numId w:val="2"/>
      </w:numPr>
    </w:pPr>
  </w:style>
  <w:style w:type="paragraph" w:styleId="ListContinue2">
    <w:name w:val="List Continue 2"/>
    <w:basedOn w:val="List2"/>
    <w:rsid w:val="002B65D5"/>
    <w:pPr>
      <w:ind w:firstLine="0"/>
    </w:pPr>
  </w:style>
  <w:style w:type="paragraph" w:styleId="ListContinue3">
    <w:name w:val="List Continue 3"/>
    <w:basedOn w:val="List3"/>
    <w:rsid w:val="002B65D5"/>
    <w:pPr>
      <w:ind w:left="1021" w:firstLine="0"/>
    </w:pPr>
  </w:style>
  <w:style w:type="paragraph" w:styleId="ListContinue4">
    <w:name w:val="List Continue 4"/>
    <w:basedOn w:val="List4"/>
    <w:rsid w:val="002B65D5"/>
    <w:pPr>
      <w:ind w:firstLine="0"/>
    </w:pPr>
  </w:style>
  <w:style w:type="paragraph" w:styleId="ListContinue5">
    <w:name w:val="List Continue 5"/>
    <w:basedOn w:val="List5"/>
    <w:rsid w:val="002B65D5"/>
    <w:pPr>
      <w:ind w:firstLine="0"/>
    </w:pPr>
  </w:style>
  <w:style w:type="paragraph" w:styleId="ListNumber3">
    <w:name w:val="List Number 3"/>
    <w:basedOn w:val="List3"/>
    <w:rsid w:val="002B65D5"/>
    <w:pPr>
      <w:numPr>
        <w:numId w:val="3"/>
      </w:numPr>
    </w:pPr>
  </w:style>
  <w:style w:type="paragraph" w:styleId="ListNumber4">
    <w:name w:val="List Number 4"/>
    <w:basedOn w:val="List4"/>
    <w:rsid w:val="002B65D5"/>
    <w:pPr>
      <w:numPr>
        <w:numId w:val="4"/>
      </w:numPr>
    </w:pPr>
  </w:style>
  <w:style w:type="paragraph" w:styleId="ListNumber5">
    <w:name w:val="List Number 5"/>
    <w:basedOn w:val="List5"/>
    <w:rsid w:val="002B65D5"/>
    <w:pPr>
      <w:numPr>
        <w:numId w:val="5"/>
      </w:numPr>
    </w:pPr>
  </w:style>
  <w:style w:type="paragraph" w:styleId="BlockText">
    <w:name w:val="Block Text"/>
    <w:basedOn w:val="Normal"/>
    <w:rsid w:val="002B65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5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5D5"/>
    <w:rPr>
      <w:sz w:val="16"/>
      <w:vertAlign w:val="superscript"/>
    </w:rPr>
  </w:style>
  <w:style w:type="character" w:customStyle="1" w:styleId="Symbols">
    <w:name w:val="Symbols"/>
    <w:basedOn w:val="DefaultParagraphFont"/>
    <w:rsid w:val="002B65D5"/>
    <w:rPr>
      <w:rFonts w:ascii="Symbol" w:hAnsi="Symbol"/>
    </w:rPr>
  </w:style>
  <w:style w:type="character" w:customStyle="1" w:styleId="MenuOptions">
    <w:name w:val="Menu Options"/>
    <w:basedOn w:val="DefaultParagraphFont"/>
    <w:rsid w:val="002B65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5D5"/>
    <w:rPr>
      <w:b/>
    </w:rPr>
  </w:style>
  <w:style w:type="character" w:customStyle="1" w:styleId="Underlined">
    <w:name w:val="Underlined"/>
    <w:basedOn w:val="DefaultParagraphFont"/>
    <w:rsid w:val="002B65D5"/>
    <w:rPr>
      <w:u w:val="single"/>
    </w:rPr>
  </w:style>
  <w:style w:type="paragraph" w:customStyle="1" w:styleId="TableBodyTextRight">
    <w:name w:val="Table Body Text Right"/>
    <w:basedOn w:val="TableBodyText"/>
    <w:rsid w:val="002B65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5D5"/>
    <w:rPr>
      <w:sz w:val="18"/>
    </w:rPr>
  </w:style>
  <w:style w:type="paragraph" w:customStyle="1" w:styleId="BodySmallRight">
    <w:name w:val="Body Small Right"/>
    <w:basedOn w:val="BodyTextRight"/>
    <w:rsid w:val="002B65D5"/>
    <w:rPr>
      <w:sz w:val="18"/>
      <w:szCs w:val="18"/>
    </w:rPr>
  </w:style>
  <w:style w:type="paragraph" w:customStyle="1" w:styleId="MarginEdition">
    <w:name w:val="Margin Edition"/>
    <w:basedOn w:val="MarginNote"/>
    <w:rsid w:val="002B65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5D5"/>
    <w:rPr>
      <w:sz w:val="2"/>
      <w:szCs w:val="2"/>
    </w:rPr>
  </w:style>
  <w:style w:type="character" w:customStyle="1" w:styleId="Small">
    <w:name w:val="Small"/>
    <w:basedOn w:val="DefaultParagraphFont"/>
    <w:rsid w:val="002B65D5"/>
    <w:rPr>
      <w:sz w:val="16"/>
    </w:rPr>
  </w:style>
  <w:style w:type="paragraph" w:customStyle="1" w:styleId="WideTable">
    <w:name w:val="Wide Table"/>
    <w:basedOn w:val="Normal"/>
    <w:rsid w:val="002B65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5D5"/>
  </w:style>
  <w:style w:type="paragraph" w:styleId="Quote">
    <w:name w:val="Quote"/>
    <w:basedOn w:val="Heading1"/>
    <w:link w:val="QuoteChar"/>
    <w:qFormat/>
    <w:rsid w:val="002B65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5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5D5"/>
    <w:pPr>
      <w:pageBreakBefore/>
    </w:pPr>
  </w:style>
  <w:style w:type="paragraph" w:customStyle="1" w:styleId="Border">
    <w:name w:val="Border"/>
    <w:basedOn w:val="Normal"/>
    <w:qFormat/>
    <w:rsid w:val="002B65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5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5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5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5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5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5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5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5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5D5"/>
    <w:rPr>
      <w:u w:val="single"/>
    </w:rPr>
  </w:style>
  <w:style w:type="character" w:customStyle="1" w:styleId="BoldandItalics">
    <w:name w:val="Bold and Italics"/>
    <w:qFormat/>
    <w:rsid w:val="002B65D5"/>
    <w:rPr>
      <w:b/>
      <w:i/>
      <w:u w:val="none"/>
    </w:rPr>
  </w:style>
  <w:style w:type="paragraph" w:styleId="BalloonText">
    <w:name w:val="Balloon Text"/>
    <w:basedOn w:val="Normal"/>
    <w:link w:val="BalloonTextChar"/>
    <w:rsid w:val="002B6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5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5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5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5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5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5D5"/>
    <w:pPr>
      <w:spacing w:before="0" w:after="0"/>
    </w:pPr>
  </w:style>
  <w:style w:type="paragraph" w:customStyle="1" w:styleId="BodyTextBold">
    <w:name w:val="Body Text Bold"/>
    <w:basedOn w:val="BodyText"/>
    <w:qFormat/>
    <w:rsid w:val="002B65D5"/>
    <w:rPr>
      <w:b/>
    </w:rPr>
  </w:style>
  <w:style w:type="character" w:styleId="Hyperlink">
    <w:name w:val="Hyperlink"/>
    <w:basedOn w:val="DefaultParagraphFont"/>
    <w:uiPriority w:val="99"/>
    <w:unhideWhenUsed/>
    <w:rsid w:val="00424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533</Words>
  <Characters>3219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AHCLSK207 Load and unload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2025-02-21T07:04:00Z</dcterms:modified>
</cp:coreProperties>
</file>