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175" w:rsidP="003121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AHCLSK201 Assist with feeding in a production system</w:t>
      </w:r>
      <w:r>
        <w:fldChar w:fldCharType="end"/>
      </w:r>
    </w:p>
    <w:p w:rsidR="00312175" w:rsidP="00312175">
      <w:pPr>
        <w:pStyle w:val="Version"/>
        <w:sectPr w:rsidSect="000A40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082" w:rsidP="000A4082">
      <w:pPr>
        <w:pStyle w:val="SuperHeading"/>
      </w:pPr>
      <w:r w:rsidRPr="000A4082">
        <w:t>AHCLSK201 Assist with feeding in a production system</w:t>
      </w:r>
    </w:p>
    <w:p w:rsidR="00000000" w:rsidRPr="000A4082" w:rsidP="000A4082">
      <w:pPr>
        <w:pStyle w:val="Heading1"/>
      </w:pPr>
      <w:bookmarkStart w:id="1" w:name="O_879180"/>
      <w:bookmarkEnd w:id="1"/>
      <w:r w:rsidRPr="000A408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A408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82">
            <w:pPr>
              <w:pStyle w:val="TableHeading"/>
              <w:rPr>
                <w:lang w:val="en-NZ"/>
              </w:rPr>
            </w:pPr>
            <w:r w:rsidRPr="000A408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82">
            <w:pPr>
              <w:pStyle w:val="TableHeading"/>
              <w:rPr>
                <w:lang w:val="en-NZ"/>
              </w:rPr>
            </w:pPr>
            <w:r w:rsidRPr="000A408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82">
            <w:pPr>
              <w:pStyle w:val="TableHeading"/>
              <w:rPr>
                <w:lang w:val="en-NZ"/>
              </w:rPr>
            </w:pPr>
            <w:r w:rsidRPr="000A4082">
              <w:t>Comments</w:t>
            </w:r>
          </w:p>
        </w:tc>
      </w:tr>
      <w:tr w:rsidTr="000A408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82">
            <w:pPr>
              <w:pStyle w:val="BodyText"/>
              <w:rPr>
                <w:lang w:val="en-NZ"/>
              </w:rPr>
            </w:pPr>
            <w:r w:rsidRPr="000A408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82">
            <w:pPr>
              <w:pStyle w:val="BodyText"/>
              <w:rPr>
                <w:lang w:val="en-NZ"/>
              </w:rPr>
            </w:pPr>
            <w:r w:rsidRPr="000A408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082" w:rsidP="000A4082">
            <w:pPr>
              <w:pStyle w:val="BodyText"/>
            </w:pPr>
            <w:r w:rsidRPr="000A4082">
              <w:t>Initial release</w:t>
            </w:r>
          </w:p>
        </w:tc>
      </w:tr>
    </w:tbl>
    <w:p w:rsidR="00000000" w:rsidRPr="000A4082" w:rsidP="000A4082">
      <w:pPr>
        <w:pStyle w:val="BodyText"/>
      </w:pPr>
    </w:p>
    <w:p w:rsidR="00000000" w:rsidRPr="000A4082" w:rsidP="000A4082">
      <w:pPr>
        <w:pStyle w:val="AllowPageBreak"/>
      </w:pPr>
    </w:p>
    <w:p w:rsidR="00000000" w:rsidRPr="000A4082" w:rsidP="000A4082">
      <w:pPr>
        <w:pStyle w:val="Heading1"/>
      </w:pPr>
      <w:bookmarkStart w:id="2" w:name="O_879181"/>
      <w:bookmarkEnd w:id="2"/>
      <w:r w:rsidRPr="000A4082">
        <w:t>Application</w:t>
      </w:r>
    </w:p>
    <w:p w:rsidR="00000000" w:rsidRPr="000A4082" w:rsidP="00312175">
      <w:pPr>
        <w:pStyle w:val="BodyText"/>
      </w:pPr>
      <w:r w:rsidRPr="000A4082">
        <w:t>This unit of competency describes the skills and knowledge required to assist with the process of preparing and providing feed and wat</w:t>
      </w:r>
      <w:r w:rsidRPr="000A4082">
        <w:t>er for livestock.</w:t>
      </w:r>
    </w:p>
    <w:p w:rsidR="00000000" w:rsidRPr="000A4082" w:rsidP="00312175">
      <w:pPr>
        <w:pStyle w:val="BodyText"/>
      </w:pPr>
      <w:r w:rsidRPr="000A4082">
        <w:t>All work must be carried out to comply with workplace procedures, work health and safety, animal welfare and biosecurity legislation and codes of practice and sustainability practices.</w:t>
      </w:r>
    </w:p>
    <w:p w:rsidR="00000000" w:rsidRPr="000A4082" w:rsidP="00312175">
      <w:pPr>
        <w:pStyle w:val="BodyText"/>
      </w:pPr>
      <w:r w:rsidRPr="000A4082">
        <w:t>This unit applies to individuals who work under gen</w:t>
      </w:r>
      <w:r w:rsidRPr="000A4082">
        <w:t>eral supervision and exercise limited autonomy with some accountability for their own work. They undertake defined activities and work in a structured context.</w:t>
      </w:r>
    </w:p>
    <w:p w:rsidR="00000000" w:rsidRPr="000A4082" w:rsidP="00312175">
      <w:pPr>
        <w:pStyle w:val="BodyText"/>
      </w:pPr>
      <w:r w:rsidRPr="000A4082">
        <w:t>No occupational licensing, legislative or certification requirements are known to apply to this</w:t>
      </w:r>
      <w:r w:rsidRPr="000A4082">
        <w:t xml:space="preserve"> unit at the time of publication.</w:t>
      </w:r>
    </w:p>
    <w:p w:rsidR="00000000" w:rsidRPr="000A4082" w:rsidP="000A4082">
      <w:pPr>
        <w:pStyle w:val="Heading1"/>
      </w:pPr>
      <w:bookmarkStart w:id="3" w:name="O_879182"/>
      <w:bookmarkEnd w:id="3"/>
      <w:r w:rsidRPr="000A4082">
        <w:t>Pre-requisite Unit</w:t>
      </w:r>
    </w:p>
    <w:p w:rsidR="00000000" w:rsidRPr="000A4082" w:rsidP="00312175">
      <w:pPr>
        <w:pStyle w:val="BodyText"/>
      </w:pPr>
      <w:r w:rsidRPr="000A4082">
        <w:t>Nil.</w:t>
      </w:r>
    </w:p>
    <w:p w:rsidR="00000000" w:rsidRPr="000A4082" w:rsidP="000A4082">
      <w:pPr>
        <w:pStyle w:val="Heading1"/>
      </w:pPr>
      <w:bookmarkStart w:id="4" w:name="O_879184"/>
      <w:bookmarkEnd w:id="4"/>
      <w:r w:rsidRPr="000A4082">
        <w:t>Unit Sector</w:t>
      </w:r>
    </w:p>
    <w:p w:rsidR="00000000" w:rsidRPr="000A4082" w:rsidP="00312175">
      <w:pPr>
        <w:pStyle w:val="BodyText"/>
      </w:pPr>
      <w:r w:rsidRPr="000A4082">
        <w:t>Livestock (LSK)</w:t>
      </w:r>
    </w:p>
    <w:p w:rsidR="00000000" w:rsidRPr="000A4082" w:rsidP="000A4082">
      <w:pPr>
        <w:pStyle w:val="Heading1"/>
      </w:pPr>
      <w:bookmarkStart w:id="5" w:name="O_879185"/>
      <w:bookmarkEnd w:id="5"/>
      <w:r w:rsidRPr="000A408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121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82">
            <w:pPr>
              <w:pStyle w:val="TableHeading"/>
              <w:rPr>
                <w:lang w:val="en-NZ"/>
              </w:rPr>
            </w:pPr>
            <w:r w:rsidRPr="000A408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82">
            <w:pPr>
              <w:pStyle w:val="TableHeading"/>
              <w:rPr>
                <w:lang w:val="en-NZ"/>
              </w:rPr>
            </w:pPr>
            <w:r w:rsidRPr="000A4082">
              <w:t>Performance criteria</w:t>
            </w:r>
          </w:p>
        </w:tc>
      </w:tr>
      <w:tr w:rsidTr="003121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82">
            <w:pPr>
              <w:pStyle w:val="BodyText"/>
              <w:rPr>
                <w:lang w:val="en-NZ"/>
              </w:rPr>
            </w:pPr>
            <w:r w:rsidRPr="000A408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82">
            <w:pPr>
              <w:pStyle w:val="BodyText"/>
              <w:rPr>
                <w:lang w:val="en-NZ"/>
              </w:rPr>
            </w:pPr>
            <w:r w:rsidRPr="000A4082">
              <w:t>Performance criteria describe the performance needed to demonstrate achievement of the element.</w:t>
            </w:r>
          </w:p>
        </w:tc>
      </w:tr>
      <w:tr w:rsidTr="003121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82">
            <w:pPr>
              <w:pStyle w:val="List"/>
              <w:rPr>
                <w:lang w:val="en-NZ"/>
              </w:rPr>
            </w:pPr>
            <w:r w:rsidRPr="000A4082">
              <w:t>1.</w:t>
            </w:r>
            <w:r w:rsidRPr="000A4082">
              <w:tab/>
              <w:t xml:space="preserve">Prepare and distribute </w:t>
            </w:r>
            <w:r w:rsidRPr="000A4082">
              <w:t>feed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082" w:rsidP="000A4082">
            <w:pPr>
              <w:pStyle w:val="List"/>
            </w:pPr>
            <w:r w:rsidRPr="000A4082">
              <w:t>1.1</w:t>
            </w:r>
            <w:r w:rsidRPr="000A4082">
              <w:tab/>
              <w:t>Check requirements for the daily feeding program with supervisor</w:t>
            </w:r>
          </w:p>
          <w:p w:rsidR="00000000" w:rsidRPr="000A4082" w:rsidP="000A4082">
            <w:pPr>
              <w:pStyle w:val="List"/>
            </w:pPr>
            <w:r w:rsidRPr="000A4082">
              <w:t>1.2</w:t>
            </w:r>
            <w:r w:rsidRPr="000A4082">
              <w:tab/>
              <w:t>Identify hazards and report to supervisor</w:t>
            </w:r>
          </w:p>
          <w:p w:rsidR="00000000" w:rsidRPr="000A4082" w:rsidP="000A4082">
            <w:pPr>
              <w:pStyle w:val="List"/>
            </w:pPr>
            <w:r w:rsidRPr="000A4082">
              <w:t>1.3</w:t>
            </w:r>
            <w:r w:rsidRPr="000A4082">
              <w:tab/>
            </w:r>
            <w:r w:rsidRPr="000A4082">
              <w:t>Select, use and maintain suitable personal protective equipment</w:t>
            </w:r>
          </w:p>
          <w:p w:rsidR="00000000" w:rsidRPr="000A4082" w:rsidP="000A4082">
            <w:pPr>
              <w:pStyle w:val="List"/>
            </w:pPr>
            <w:r w:rsidRPr="000A4082">
              <w:t>1.4</w:t>
            </w:r>
            <w:r w:rsidRPr="000A4082">
              <w:tab/>
              <w:t>Select and check tools, machinery and equipment for readiness</w:t>
            </w:r>
          </w:p>
          <w:p w:rsidR="00000000" w:rsidRPr="000A4082" w:rsidP="000A4082">
            <w:pPr>
              <w:pStyle w:val="List"/>
            </w:pPr>
            <w:r w:rsidRPr="000A4082">
              <w:t>1.5</w:t>
            </w:r>
            <w:r w:rsidRPr="000A4082">
              <w:tab/>
              <w:t>Provide assistance for weighing and measuring feed</w:t>
            </w:r>
          </w:p>
          <w:p w:rsidR="00000000" w:rsidRPr="000A4082" w:rsidP="000A4082">
            <w:pPr>
              <w:pStyle w:val="List"/>
            </w:pPr>
            <w:r w:rsidRPr="000A4082">
              <w:t>1.6</w:t>
            </w:r>
            <w:r w:rsidRPr="000A4082">
              <w:tab/>
              <w:t>Load feed into trolleys from silos or other storage bins and distri</w:t>
            </w:r>
            <w:r w:rsidRPr="000A4082">
              <w:t xml:space="preserve">bute feed </w:t>
            </w:r>
          </w:p>
          <w:p w:rsidR="00000000" w:rsidRPr="000A4082" w:rsidP="000A4082">
            <w:pPr>
              <w:pStyle w:val="List"/>
            </w:pPr>
            <w:r w:rsidRPr="000A4082">
              <w:t>1.7</w:t>
            </w:r>
            <w:r w:rsidRPr="000A4082">
              <w:tab/>
              <w:t>Check automatic or computerised feeders, where used, for blockages and correct functioning</w:t>
            </w:r>
          </w:p>
          <w:p w:rsidR="00000000" w:rsidP="000A4082">
            <w:pPr>
              <w:pStyle w:val="List"/>
              <w:rPr>
                <w:lang w:val="en-NZ"/>
              </w:rPr>
            </w:pPr>
            <w:r w:rsidRPr="000A4082">
              <w:t>1.8</w:t>
            </w:r>
            <w:r w:rsidRPr="000A4082">
              <w:tab/>
              <w:t>Report abnormalities or irregularities with feed stocks to supervisor</w:t>
            </w:r>
          </w:p>
        </w:tc>
      </w:tr>
      <w:tr w:rsidTr="003121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82">
            <w:pPr>
              <w:pStyle w:val="List"/>
              <w:rPr>
                <w:lang w:val="en-NZ"/>
              </w:rPr>
            </w:pPr>
            <w:r w:rsidRPr="000A4082">
              <w:t>2.</w:t>
            </w:r>
            <w:r w:rsidRPr="000A4082">
              <w:tab/>
              <w:t>Check watering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082" w:rsidP="000A4082">
            <w:pPr>
              <w:pStyle w:val="List"/>
            </w:pPr>
            <w:r w:rsidRPr="000A4082">
              <w:t>2.1</w:t>
            </w:r>
            <w:r w:rsidRPr="000A4082">
              <w:tab/>
              <w:t>Adjust watering systems for height or positio</w:t>
            </w:r>
            <w:r w:rsidRPr="000A4082">
              <w:t>n where appropriate</w:t>
            </w:r>
          </w:p>
          <w:p w:rsidR="00000000" w:rsidRPr="000A4082" w:rsidP="000A4082">
            <w:pPr>
              <w:pStyle w:val="List"/>
            </w:pPr>
            <w:r w:rsidRPr="000A4082">
              <w:t>2.2</w:t>
            </w:r>
            <w:r w:rsidRPr="000A4082">
              <w:tab/>
              <w:t>Check water level and flow and make adjustments accordingly</w:t>
            </w:r>
          </w:p>
          <w:p w:rsidR="00000000" w:rsidP="000A4082">
            <w:pPr>
              <w:pStyle w:val="List"/>
              <w:rPr>
                <w:lang w:val="en-NZ"/>
              </w:rPr>
            </w:pPr>
            <w:r w:rsidRPr="000A4082">
              <w:t>2.3</w:t>
            </w:r>
            <w:r w:rsidRPr="000A4082">
              <w:tab/>
              <w:t>Empty and clean watering containers or lines where necessary</w:t>
            </w:r>
          </w:p>
        </w:tc>
      </w:tr>
      <w:tr w:rsidTr="003121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82">
            <w:pPr>
              <w:pStyle w:val="List"/>
              <w:rPr>
                <w:lang w:val="en-NZ"/>
              </w:rPr>
            </w:pPr>
            <w:r w:rsidRPr="000A4082">
              <w:t>3.</w:t>
            </w:r>
            <w:r w:rsidRPr="000A4082">
              <w:tab/>
              <w:t>Keep workplace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082" w:rsidP="000A4082">
            <w:pPr>
              <w:pStyle w:val="List"/>
            </w:pPr>
            <w:r w:rsidRPr="000A4082">
              <w:t>3.1</w:t>
            </w:r>
            <w:r w:rsidRPr="000A4082">
              <w:tab/>
              <w:t>Keep basic feeding records and report to supervisor</w:t>
            </w:r>
          </w:p>
          <w:p w:rsidR="00000000" w:rsidRPr="000A4082" w:rsidP="000A4082">
            <w:pPr>
              <w:pStyle w:val="List"/>
            </w:pPr>
            <w:r w:rsidRPr="000A4082">
              <w:t>3.2</w:t>
            </w:r>
            <w:r w:rsidRPr="000A4082">
              <w:tab/>
            </w:r>
            <w:r w:rsidRPr="000A4082">
              <w:t>Clean, maintain and store tools, machinery and equipment</w:t>
            </w:r>
          </w:p>
          <w:p w:rsidR="00000000" w:rsidRPr="000A4082" w:rsidP="000A4082">
            <w:pPr>
              <w:pStyle w:val="List"/>
            </w:pPr>
            <w:r w:rsidRPr="000A4082">
              <w:t>3.3</w:t>
            </w:r>
            <w:r w:rsidRPr="000A4082">
              <w:tab/>
              <w:t>Apply enterprise biosecurity and environmental policies</w:t>
            </w:r>
          </w:p>
        </w:tc>
      </w:tr>
    </w:tbl>
    <w:p w:rsidR="00000000" w:rsidRPr="000A4082" w:rsidP="000A4082">
      <w:pPr>
        <w:pStyle w:val="BodyText"/>
      </w:pPr>
    </w:p>
    <w:p w:rsidR="00000000" w:rsidRPr="000A4082" w:rsidP="000A4082">
      <w:pPr>
        <w:pStyle w:val="AllowPageBreak"/>
      </w:pPr>
    </w:p>
    <w:p w:rsidR="00000000" w:rsidRPr="000A4082" w:rsidP="000A4082">
      <w:pPr>
        <w:pStyle w:val="Heading1"/>
      </w:pPr>
      <w:bookmarkStart w:id="6" w:name="O_879186"/>
      <w:bookmarkEnd w:id="6"/>
      <w:r w:rsidRPr="000A4082">
        <w:t>Foundation Skills</w:t>
      </w:r>
    </w:p>
    <w:p w:rsidR="00000000" w:rsidRPr="000A4082" w:rsidP="00312175">
      <w:pPr>
        <w:pStyle w:val="BodyText"/>
      </w:pPr>
      <w:r w:rsidRPr="000A4082">
        <w:t>Foundation Skills essential to performance are explicit in the performance criteria of this unit of co</w:t>
      </w:r>
      <w:r w:rsidRPr="000A4082">
        <w:t>mpetency.</w:t>
      </w:r>
    </w:p>
    <w:p w:rsidR="00000000" w:rsidRPr="000A4082" w:rsidP="000A4082">
      <w:pPr>
        <w:pStyle w:val="Heading1"/>
      </w:pPr>
      <w:bookmarkStart w:id="7" w:name="O_879187"/>
      <w:bookmarkEnd w:id="7"/>
      <w:r w:rsidRPr="000A4082">
        <w:t>Range of Conditions</w:t>
      </w:r>
    </w:p>
    <w:p w:rsidR="00000000" w:rsidRPr="000A4082" w:rsidP="000A4082">
      <w:pPr>
        <w:pStyle w:val="Heading1"/>
      </w:pPr>
      <w:bookmarkStart w:id="8" w:name="O_879188"/>
      <w:bookmarkEnd w:id="8"/>
      <w:r w:rsidRPr="000A4082">
        <w:t>Unit Mapping Information</w:t>
      </w:r>
    </w:p>
    <w:p w:rsidR="00000000" w:rsidRPr="000A4082" w:rsidP="00312175">
      <w:pPr>
        <w:pStyle w:val="BodyText"/>
      </w:pPr>
      <w:r w:rsidRPr="000A4082">
        <w:t>This unit is equivalent to AHCLSK201A Assist with feeding in a production system</w:t>
      </w:r>
    </w:p>
    <w:p w:rsidR="00000000" w:rsidRPr="000A4082" w:rsidP="000A4082">
      <w:pPr>
        <w:pStyle w:val="Heading1"/>
      </w:pPr>
      <w:bookmarkStart w:id="9" w:name="O_879195"/>
      <w:bookmarkEnd w:id="9"/>
      <w:r w:rsidRPr="000A4082">
        <w:t>Links</w:t>
      </w:r>
    </w:p>
    <w:p w:rsidR="00000000" w:rsidRPr="000A4082" w:rsidP="00312175">
      <w:pPr>
        <w:pStyle w:val="BodyText"/>
      </w:pPr>
      <w:r w:rsidRPr="000A40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6F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A4082" w:rsidP="000A4082"/>
    <w:sectPr w:rsidSect="000A40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0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082" w:rsidRPr="00312175" w:rsidP="003121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0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175" w:rsidP="000A40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2175" w:rsidP="000A40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2175" w:rsidP="000A40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0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1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082" w:rsidRPr="00312175" w:rsidP="003121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0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175" w:rsidRPr="002D2AF8" w:rsidP="000A40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AHCLSK201 Assist with feeding in a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312175" w:rsidP="000A40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0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0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0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0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0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0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0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0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0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0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0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082"/>
  </w:style>
  <w:style w:type="character" w:customStyle="1" w:styleId="Heading1Char">
    <w:name w:val="Heading 1 Char"/>
    <w:basedOn w:val="DefaultParagraphFont"/>
    <w:link w:val="Heading1"/>
    <w:rsid w:val="000A40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0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0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408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A40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A408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A40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0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0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0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0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0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0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0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0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0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0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0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0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0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0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0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0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0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08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A40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40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4082"/>
    <w:rPr>
      <w:b/>
      <w:spacing w:val="0"/>
    </w:rPr>
  </w:style>
  <w:style w:type="paragraph" w:customStyle="1" w:styleId="SuperTitle">
    <w:name w:val="SuperTitle"/>
    <w:basedOn w:val="Title"/>
    <w:rsid w:val="000A40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0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0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0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0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0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0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0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0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0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0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0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0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082"/>
    <w:rPr>
      <w:i/>
    </w:rPr>
  </w:style>
  <w:style w:type="paragraph" w:styleId="Caption">
    <w:name w:val="caption"/>
    <w:basedOn w:val="BodyText"/>
    <w:next w:val="Normal"/>
    <w:qFormat/>
    <w:rsid w:val="000A40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0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0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082"/>
  </w:style>
  <w:style w:type="paragraph" w:styleId="TableofFigures">
    <w:name w:val="table of figures"/>
    <w:basedOn w:val="Normal"/>
    <w:next w:val="Normal"/>
    <w:semiHidden/>
    <w:rsid w:val="000A40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0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A4082"/>
    <w:rPr>
      <w:rFonts w:ascii="Wingdings" w:hAnsi="Wingdings"/>
    </w:rPr>
  </w:style>
  <w:style w:type="character" w:customStyle="1" w:styleId="HotSpot">
    <w:name w:val="HotSpot"/>
    <w:rsid w:val="000A4082"/>
    <w:rPr>
      <w:color w:val="0033CC"/>
      <w:u w:val="none"/>
    </w:rPr>
  </w:style>
  <w:style w:type="paragraph" w:customStyle="1" w:styleId="BodyTextRight">
    <w:name w:val="Body Text Right"/>
    <w:basedOn w:val="BodyText"/>
    <w:rsid w:val="000A40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0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0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0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0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0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082"/>
    <w:rPr>
      <w:sz w:val="32"/>
    </w:rPr>
  </w:style>
  <w:style w:type="paragraph" w:customStyle="1" w:styleId="HeadingProcedure">
    <w:name w:val="Heading Procedure"/>
    <w:basedOn w:val="HeadingBase"/>
    <w:next w:val="Normal"/>
    <w:rsid w:val="000A40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082"/>
    <w:pPr>
      <w:spacing w:before="60" w:after="60"/>
    </w:pPr>
  </w:style>
  <w:style w:type="paragraph" w:styleId="ListContinue">
    <w:name w:val="List Continue"/>
    <w:basedOn w:val="List"/>
    <w:rsid w:val="000A4082"/>
    <w:pPr>
      <w:ind w:firstLine="0"/>
    </w:pPr>
  </w:style>
  <w:style w:type="paragraph" w:customStyle="1" w:styleId="ListNote">
    <w:name w:val="List Note"/>
    <w:basedOn w:val="List"/>
    <w:rsid w:val="000A40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0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0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082"/>
    <w:rPr>
      <w:rFonts w:ascii="Courier New" w:hAnsi="Courier New"/>
    </w:rPr>
  </w:style>
  <w:style w:type="paragraph" w:customStyle="1" w:styleId="NoteBullet">
    <w:name w:val="Note Bullet"/>
    <w:basedOn w:val="Note"/>
    <w:rsid w:val="000A40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0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0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0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0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A40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0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082"/>
    <w:rPr>
      <w:b/>
      <w:smallCaps/>
    </w:rPr>
  </w:style>
  <w:style w:type="paragraph" w:customStyle="1" w:styleId="TableListNumber">
    <w:name w:val="Table List Number"/>
    <w:basedOn w:val="ListNumber"/>
    <w:rsid w:val="000A40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0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082"/>
    <w:pPr>
      <w:numPr>
        <w:numId w:val="7"/>
      </w:numPr>
    </w:pPr>
  </w:style>
  <w:style w:type="paragraph" w:customStyle="1" w:styleId="ListAlpha2">
    <w:name w:val="List Alpha 2"/>
    <w:basedOn w:val="List2"/>
    <w:rsid w:val="000A4082"/>
    <w:pPr>
      <w:numPr>
        <w:numId w:val="6"/>
      </w:numPr>
    </w:pPr>
  </w:style>
  <w:style w:type="paragraph" w:styleId="List2">
    <w:name w:val="List 2"/>
    <w:basedOn w:val="BodyText"/>
    <w:rsid w:val="000A40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0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0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0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0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0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4082"/>
    <w:pPr>
      <w:numPr>
        <w:numId w:val="2"/>
      </w:numPr>
    </w:pPr>
  </w:style>
  <w:style w:type="paragraph" w:styleId="ListContinue2">
    <w:name w:val="List Continue 2"/>
    <w:basedOn w:val="List2"/>
    <w:rsid w:val="000A4082"/>
    <w:pPr>
      <w:ind w:firstLine="0"/>
    </w:pPr>
  </w:style>
  <w:style w:type="paragraph" w:styleId="ListContinue3">
    <w:name w:val="List Continue 3"/>
    <w:basedOn w:val="List3"/>
    <w:rsid w:val="000A4082"/>
    <w:pPr>
      <w:ind w:left="1021" w:firstLine="0"/>
    </w:pPr>
  </w:style>
  <w:style w:type="paragraph" w:styleId="ListContinue4">
    <w:name w:val="List Continue 4"/>
    <w:basedOn w:val="List4"/>
    <w:rsid w:val="000A4082"/>
    <w:pPr>
      <w:ind w:firstLine="0"/>
    </w:pPr>
  </w:style>
  <w:style w:type="paragraph" w:styleId="ListContinue5">
    <w:name w:val="List Continue 5"/>
    <w:basedOn w:val="List5"/>
    <w:rsid w:val="000A4082"/>
    <w:pPr>
      <w:ind w:firstLine="0"/>
    </w:pPr>
  </w:style>
  <w:style w:type="paragraph" w:styleId="ListNumber3">
    <w:name w:val="List Number 3"/>
    <w:basedOn w:val="List3"/>
    <w:rsid w:val="000A4082"/>
    <w:pPr>
      <w:numPr>
        <w:numId w:val="3"/>
      </w:numPr>
    </w:pPr>
  </w:style>
  <w:style w:type="paragraph" w:styleId="ListNumber4">
    <w:name w:val="List Number 4"/>
    <w:basedOn w:val="List4"/>
    <w:rsid w:val="000A4082"/>
    <w:pPr>
      <w:numPr>
        <w:numId w:val="4"/>
      </w:numPr>
    </w:pPr>
  </w:style>
  <w:style w:type="paragraph" w:styleId="ListNumber5">
    <w:name w:val="List Number 5"/>
    <w:basedOn w:val="List5"/>
    <w:rsid w:val="000A4082"/>
    <w:pPr>
      <w:numPr>
        <w:numId w:val="5"/>
      </w:numPr>
    </w:pPr>
  </w:style>
  <w:style w:type="paragraph" w:styleId="BlockText">
    <w:name w:val="Block Text"/>
    <w:basedOn w:val="Normal"/>
    <w:rsid w:val="000A40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0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082"/>
    <w:rPr>
      <w:sz w:val="16"/>
      <w:vertAlign w:val="superscript"/>
    </w:rPr>
  </w:style>
  <w:style w:type="character" w:customStyle="1" w:styleId="Symbols">
    <w:name w:val="Symbols"/>
    <w:basedOn w:val="DefaultParagraphFont"/>
    <w:rsid w:val="000A4082"/>
    <w:rPr>
      <w:rFonts w:ascii="Symbol" w:hAnsi="Symbol"/>
    </w:rPr>
  </w:style>
  <w:style w:type="character" w:customStyle="1" w:styleId="MenuOptions">
    <w:name w:val="Menu Options"/>
    <w:basedOn w:val="DefaultParagraphFont"/>
    <w:rsid w:val="000A40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082"/>
    <w:rPr>
      <w:b/>
    </w:rPr>
  </w:style>
  <w:style w:type="character" w:customStyle="1" w:styleId="Underlined">
    <w:name w:val="Underlined"/>
    <w:basedOn w:val="DefaultParagraphFont"/>
    <w:rsid w:val="000A4082"/>
    <w:rPr>
      <w:u w:val="single"/>
    </w:rPr>
  </w:style>
  <w:style w:type="paragraph" w:customStyle="1" w:styleId="TableBodyTextRight">
    <w:name w:val="Table Body Text Right"/>
    <w:basedOn w:val="TableBodyText"/>
    <w:rsid w:val="000A40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082"/>
    <w:rPr>
      <w:sz w:val="18"/>
    </w:rPr>
  </w:style>
  <w:style w:type="paragraph" w:customStyle="1" w:styleId="BodySmallRight">
    <w:name w:val="Body Small Right"/>
    <w:basedOn w:val="BodyTextRight"/>
    <w:rsid w:val="000A4082"/>
    <w:rPr>
      <w:sz w:val="18"/>
      <w:szCs w:val="18"/>
    </w:rPr>
  </w:style>
  <w:style w:type="paragraph" w:customStyle="1" w:styleId="MarginEdition">
    <w:name w:val="Margin Edition"/>
    <w:basedOn w:val="MarginNote"/>
    <w:rsid w:val="000A40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082"/>
    <w:rPr>
      <w:sz w:val="2"/>
      <w:szCs w:val="2"/>
    </w:rPr>
  </w:style>
  <w:style w:type="character" w:customStyle="1" w:styleId="Small">
    <w:name w:val="Small"/>
    <w:basedOn w:val="DefaultParagraphFont"/>
    <w:rsid w:val="000A4082"/>
    <w:rPr>
      <w:sz w:val="16"/>
    </w:rPr>
  </w:style>
  <w:style w:type="paragraph" w:customStyle="1" w:styleId="WideTable">
    <w:name w:val="Wide Table"/>
    <w:basedOn w:val="Normal"/>
    <w:rsid w:val="000A40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082"/>
  </w:style>
  <w:style w:type="paragraph" w:styleId="Quote">
    <w:name w:val="Quote"/>
    <w:basedOn w:val="Heading1"/>
    <w:link w:val="QuoteChar"/>
    <w:qFormat/>
    <w:rsid w:val="000A40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0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082"/>
    <w:pPr>
      <w:pageBreakBefore/>
    </w:pPr>
  </w:style>
  <w:style w:type="paragraph" w:customStyle="1" w:styleId="Border">
    <w:name w:val="Border"/>
    <w:basedOn w:val="Normal"/>
    <w:qFormat/>
    <w:rsid w:val="000A40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0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0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0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0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0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0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0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0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082"/>
    <w:rPr>
      <w:u w:val="single"/>
    </w:rPr>
  </w:style>
  <w:style w:type="character" w:customStyle="1" w:styleId="BoldandItalics">
    <w:name w:val="Bold and Italics"/>
    <w:qFormat/>
    <w:rsid w:val="000A4082"/>
    <w:rPr>
      <w:b/>
      <w:i/>
      <w:u w:val="none"/>
    </w:rPr>
  </w:style>
  <w:style w:type="paragraph" w:styleId="BalloonText">
    <w:name w:val="Balloon Text"/>
    <w:basedOn w:val="Normal"/>
    <w:link w:val="BalloonTextChar"/>
    <w:rsid w:val="000A40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0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0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0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0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0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082"/>
    <w:pPr>
      <w:spacing w:before="0" w:after="0"/>
    </w:pPr>
  </w:style>
  <w:style w:type="paragraph" w:customStyle="1" w:styleId="BodyTextBold">
    <w:name w:val="Body Text Bold"/>
    <w:basedOn w:val="BodyText"/>
    <w:qFormat/>
    <w:rsid w:val="000A4082"/>
    <w:rPr>
      <w:b/>
    </w:rPr>
  </w:style>
  <w:style w:type="character" w:styleId="Hyperlink">
    <w:name w:val="Hyperlink"/>
    <w:basedOn w:val="DefaultParagraphFont"/>
    <w:uiPriority w:val="99"/>
    <w:unhideWhenUsed/>
    <w:rsid w:val="003121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2360</Characters>
  <Application>Microsoft Office Word</Application>
  <DocSecurity>0</DocSecurity>
  <Lines>84</Lines>
  <Paragraphs>59</Paragraphs>
  <ScaleCrop>false</ScaleCrop>
  <Company>Author-it Software Corporation Ltd.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AHCLSK201 Assist with feeding in a production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2024-05-01T08:58:00Z</dcterms:created>
  <dcterms:modified xsi:type="dcterms:W3CDTF">2024-05-01T08:58:00Z</dcterms:modified>
</cp:coreProperties>
</file>