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565" w:rsidP="00666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AHCLSK103 Support livestock work</w:t>
      </w:r>
      <w:r>
        <w:fldChar w:fldCharType="end"/>
      </w:r>
    </w:p>
    <w:p w:rsidR="00666565" w:rsidP="00666565">
      <w:pPr>
        <w:pStyle w:val="Version"/>
        <w:sectPr w:rsidSect="00A23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FD9" w:rsidP="00A23FD9">
      <w:pPr>
        <w:pStyle w:val="SuperHeading"/>
      </w:pPr>
      <w:r w:rsidRPr="00A23FD9">
        <w:t>Assessment Requirements for AHCLSK103 Support livestock work</w:t>
      </w:r>
    </w:p>
    <w:p w:rsidR="00000000" w:rsidRPr="00A23FD9" w:rsidP="00A23FD9">
      <w:pPr>
        <w:pStyle w:val="Heading1"/>
      </w:pPr>
      <w:bookmarkStart w:id="1" w:name="O_1287038"/>
      <w:bookmarkEnd w:id="1"/>
      <w:r w:rsidRPr="00A23F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9">
            <w:pPr>
              <w:pStyle w:val="BodyTextBold"/>
              <w:rPr>
                <w:lang w:val="en-NZ"/>
              </w:rPr>
            </w:pPr>
            <w:r w:rsidRPr="00A23F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9">
            <w:pPr>
              <w:pStyle w:val="BodyTextBold"/>
              <w:rPr>
                <w:lang w:val="en-NZ"/>
              </w:rPr>
            </w:pPr>
            <w:r w:rsidRPr="00A23FD9">
              <w:t>Comments</w:t>
            </w:r>
          </w:p>
        </w:tc>
      </w:tr>
      <w:tr w:rsidTr="00A2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9">
            <w:pPr>
              <w:pStyle w:val="BodyText"/>
              <w:rPr>
                <w:lang w:val="en-NZ"/>
              </w:rPr>
            </w:pPr>
            <w:r w:rsidRPr="00A23F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FD9" w:rsidP="00A23FD9">
            <w:pPr>
              <w:pStyle w:val="BodyText"/>
            </w:pPr>
            <w:r w:rsidRPr="00A23FD9">
              <w:t>This version released with AHC Agriculture, Horticulture and Conservation and Land Management Training Package Release 11.0.</w:t>
            </w:r>
          </w:p>
        </w:tc>
      </w:tr>
    </w:tbl>
    <w:p w:rsidR="00000000" w:rsidRPr="00A23FD9" w:rsidP="00A23FD9">
      <w:pPr>
        <w:pStyle w:val="BodyText"/>
      </w:pPr>
    </w:p>
    <w:p w:rsidR="00000000" w:rsidRPr="00A23FD9" w:rsidP="00A23FD9">
      <w:pPr>
        <w:pStyle w:val="AllowPageBreak"/>
      </w:pPr>
    </w:p>
    <w:p w:rsidR="00000000" w:rsidRPr="00A23FD9" w:rsidP="00A23FD9">
      <w:pPr>
        <w:pStyle w:val="Heading1"/>
      </w:pPr>
      <w:bookmarkStart w:id="2" w:name="O_1287039"/>
      <w:bookmarkEnd w:id="2"/>
      <w:r w:rsidRPr="00A23FD9">
        <w:t>Performance Evidence</w:t>
      </w:r>
    </w:p>
    <w:p w:rsidR="00000000" w:rsidRPr="00A23FD9" w:rsidP="00666565">
      <w:pPr>
        <w:pStyle w:val="BodyText"/>
      </w:pPr>
      <w:r w:rsidRPr="00A23FD9">
        <w:t>An individual demonstr</w:t>
      </w:r>
      <w:r w:rsidRPr="00A23FD9">
        <w:t>ating competency must satisfy all of the elements and performance criteria in this unit.</w:t>
      </w:r>
    </w:p>
    <w:p w:rsidR="00000000" w:rsidRPr="00A23FD9" w:rsidP="00666565">
      <w:pPr>
        <w:pStyle w:val="BodyText"/>
      </w:pPr>
      <w:r w:rsidRPr="00A23FD9">
        <w:t>There must be evidence that the individual has supported livestock work on at least two occasions, and has:</w:t>
      </w:r>
    </w:p>
    <w:p w:rsidR="00000000" w:rsidRPr="00A23FD9" w:rsidP="00A23FD9">
      <w:pPr>
        <w:pStyle w:val="ListBullet"/>
      </w:pPr>
      <w:r w:rsidRPr="00A23FD9">
        <w:t>prepared tools, equipment and machinery</w:t>
      </w:r>
    </w:p>
    <w:p w:rsidR="00000000" w:rsidRPr="00A23FD9" w:rsidP="00A23FD9">
      <w:pPr>
        <w:pStyle w:val="ListBullet"/>
      </w:pPr>
      <w:r w:rsidRPr="00A23FD9">
        <w:t>applied safe work practices in livestock work, including fitted and used personal protective equipment (PPE)</w:t>
      </w:r>
    </w:p>
    <w:p w:rsidR="00000000" w:rsidRPr="00A23FD9" w:rsidP="00A23FD9">
      <w:pPr>
        <w:pStyle w:val="ListBullet"/>
      </w:pPr>
      <w:r w:rsidRPr="00A23FD9">
        <w:t>handled materials, equipment and machinery</w:t>
      </w:r>
    </w:p>
    <w:p w:rsidR="00000000" w:rsidRPr="00A23FD9" w:rsidP="00A23FD9">
      <w:pPr>
        <w:pStyle w:val="ListBullet"/>
      </w:pPr>
      <w:r w:rsidRPr="00A23FD9">
        <w:t>followed supervisor instructions and directions</w:t>
      </w:r>
    </w:p>
    <w:p w:rsidR="00000000" w:rsidRPr="00A23FD9" w:rsidP="00A23FD9">
      <w:pPr>
        <w:pStyle w:val="ListBullet"/>
      </w:pPr>
      <w:r w:rsidRPr="00A23FD9">
        <w:t>used good stock handling techniques</w:t>
      </w:r>
    </w:p>
    <w:p w:rsidR="00000000" w:rsidRPr="00A23FD9" w:rsidP="00A23FD9">
      <w:pPr>
        <w:pStyle w:val="ListBullet"/>
      </w:pPr>
      <w:r w:rsidRPr="00A23FD9">
        <w:t>used livestock handl</w:t>
      </w:r>
      <w:r w:rsidRPr="00A23FD9">
        <w:t>ing tools and equipment</w:t>
      </w:r>
    </w:p>
    <w:p w:rsidR="00000000" w:rsidRPr="00A23FD9" w:rsidP="00A23FD9">
      <w:pPr>
        <w:pStyle w:val="ListBullet"/>
      </w:pPr>
      <w:r w:rsidRPr="00A23FD9">
        <w:t>assisted in monitoring livestock health and welfare</w:t>
      </w:r>
    </w:p>
    <w:p w:rsidR="00000000" w:rsidRPr="00A23FD9" w:rsidP="00A23FD9">
      <w:pPr>
        <w:pStyle w:val="ListBullet"/>
      </w:pPr>
      <w:r w:rsidRPr="00A23FD9">
        <w:t>followed workplace animal welfare and sustainability practices</w:t>
      </w:r>
    </w:p>
    <w:p w:rsidR="00000000" w:rsidRPr="00A23FD9" w:rsidP="00A23FD9">
      <w:pPr>
        <w:pStyle w:val="ListBullet"/>
      </w:pPr>
      <w:r w:rsidRPr="00A23FD9">
        <w:t>cleaned up and reported work outcomes and faulty, worn or damaged tools, equipment and machinery.</w:t>
      </w:r>
    </w:p>
    <w:p w:rsidR="00000000" w:rsidRPr="00A23FD9" w:rsidP="00A23FD9">
      <w:pPr>
        <w:pStyle w:val="AllowPageBreak"/>
      </w:pPr>
    </w:p>
    <w:p w:rsidR="00000000" w:rsidRPr="00A23FD9" w:rsidP="00A23FD9">
      <w:pPr>
        <w:pStyle w:val="Heading1"/>
      </w:pPr>
      <w:bookmarkStart w:id="3" w:name="O_1287040"/>
      <w:bookmarkEnd w:id="3"/>
      <w:r w:rsidRPr="00A23FD9">
        <w:t>Knowledge Evidence</w:t>
      </w:r>
    </w:p>
    <w:p w:rsidR="00000000" w:rsidRPr="00A23FD9" w:rsidP="00666565">
      <w:pPr>
        <w:pStyle w:val="BodyText"/>
      </w:pPr>
      <w:r w:rsidRPr="00A23FD9">
        <w:t>An individual must be able to demonstrate the knowledge required to perform the tasks outlined in the elements and performance criteria of this unit. This includes knowledge of:</w:t>
      </w:r>
    </w:p>
    <w:p w:rsidR="00000000" w:rsidRPr="00A23FD9" w:rsidP="00A23FD9">
      <w:pPr>
        <w:pStyle w:val="ListBullet"/>
      </w:pPr>
      <w:r w:rsidRPr="00A23FD9">
        <w:t>principles of livestock work, including:</w:t>
      </w:r>
    </w:p>
    <w:p w:rsidR="00000000" w:rsidRPr="00A23FD9" w:rsidP="00A23FD9">
      <w:pPr>
        <w:pStyle w:val="ListBullet2"/>
      </w:pPr>
      <w:r w:rsidRPr="00A23FD9">
        <w:t>materials, tools</w:t>
      </w:r>
      <w:r w:rsidRPr="00A23FD9">
        <w:t>, equipment and machinery used in livestock work</w:t>
      </w:r>
    </w:p>
    <w:p w:rsidR="00000000" w:rsidRPr="00A23FD9" w:rsidP="00A23FD9">
      <w:pPr>
        <w:pStyle w:val="ListBullet2"/>
      </w:pPr>
      <w:r w:rsidRPr="00A23FD9">
        <w:t>good stock handling techniques and animal welfare requirements</w:t>
      </w:r>
    </w:p>
    <w:p w:rsidR="00000000" w:rsidRPr="00A23FD9" w:rsidP="00A23FD9">
      <w:pPr>
        <w:pStyle w:val="ListBullet2"/>
      </w:pPr>
      <w:r w:rsidRPr="00A23FD9">
        <w:t>biological hazards and hygiene practices, including zoonoses and general infection control</w:t>
      </w:r>
    </w:p>
    <w:p w:rsidR="00000000" w:rsidRPr="00A23FD9" w:rsidP="00A23FD9">
      <w:pPr>
        <w:pStyle w:val="ListBullet2"/>
      </w:pPr>
      <w:r w:rsidRPr="00A23FD9">
        <w:t>sustainable practices</w:t>
      </w:r>
    </w:p>
    <w:p w:rsidR="00000000" w:rsidRPr="00A23FD9" w:rsidP="00A23FD9">
      <w:pPr>
        <w:pStyle w:val="ListBullet2"/>
      </w:pPr>
      <w:r w:rsidRPr="00A23FD9">
        <w:t>safe manual handling techniques for loading and unloading materials and equipment</w:t>
      </w:r>
    </w:p>
    <w:p w:rsidR="00000000" w:rsidRPr="00A23FD9" w:rsidP="00A23FD9">
      <w:pPr>
        <w:pStyle w:val="ListBullet2"/>
      </w:pPr>
      <w:r w:rsidRPr="00A23FD9">
        <w:t>handling and transportation of materials, equipment and machinery</w:t>
      </w:r>
    </w:p>
    <w:p w:rsidR="00000000" w:rsidRPr="00A23FD9" w:rsidP="00A23FD9">
      <w:pPr>
        <w:pStyle w:val="ListBullet"/>
      </w:pPr>
      <w:r w:rsidRPr="00A23FD9">
        <w:t>safe work practices used in livestock work, including use, maintenance and storage of PPE.</w:t>
      </w:r>
    </w:p>
    <w:p w:rsidR="00000000" w:rsidRPr="00A23FD9" w:rsidP="00A23FD9">
      <w:pPr>
        <w:pStyle w:val="AllowPageBreak"/>
      </w:pPr>
    </w:p>
    <w:p w:rsidR="00000000" w:rsidRPr="00A23FD9" w:rsidP="00A23FD9">
      <w:pPr>
        <w:pStyle w:val="Heading1"/>
      </w:pPr>
      <w:bookmarkStart w:id="4" w:name="O_1287041"/>
      <w:bookmarkEnd w:id="4"/>
      <w:r w:rsidRPr="00A23FD9">
        <w:t>Assessment Conditions</w:t>
      </w:r>
    </w:p>
    <w:p w:rsidR="00000000" w:rsidRPr="00A23FD9" w:rsidP="00666565">
      <w:pPr>
        <w:pStyle w:val="BodyText"/>
      </w:pPr>
      <w:r w:rsidRPr="00A23FD9">
        <w:t>Assessment of the skills in this unit of competency must take place under the following conditions:</w:t>
      </w:r>
    </w:p>
    <w:p w:rsidR="00000000" w:rsidRPr="00A23FD9" w:rsidP="00A23FD9">
      <w:pPr>
        <w:pStyle w:val="ListBullet"/>
      </w:pPr>
      <w:r w:rsidRPr="00A23FD9">
        <w:t>physical conditions:</w:t>
      </w:r>
    </w:p>
    <w:p w:rsidR="00000000" w:rsidRPr="00A23FD9" w:rsidP="00A23FD9">
      <w:pPr>
        <w:pStyle w:val="ListBullet2"/>
      </w:pPr>
      <w:r w:rsidRPr="00A23FD9">
        <w:t>a workplace setting or an environment that accurately represents workplace conditions</w:t>
      </w:r>
    </w:p>
    <w:p w:rsidR="00000000" w:rsidRPr="00A23FD9" w:rsidP="00A23FD9">
      <w:pPr>
        <w:pStyle w:val="ListBullet"/>
      </w:pPr>
      <w:r w:rsidRPr="00A23FD9">
        <w:t xml:space="preserve">resources, equipment </w:t>
      </w:r>
      <w:r w:rsidRPr="00A23FD9">
        <w:t>and materials:</w:t>
      </w:r>
    </w:p>
    <w:p w:rsidR="00000000" w:rsidRPr="00A23FD9" w:rsidP="00A23FD9">
      <w:pPr>
        <w:pStyle w:val="ListBullet2"/>
      </w:pPr>
      <w:r w:rsidRPr="00A23FD9">
        <w:t>work instructions and workplace procedures applicable to supporting livestock work</w:t>
      </w:r>
    </w:p>
    <w:p w:rsidR="00000000" w:rsidRPr="00A23FD9" w:rsidP="00A23FD9">
      <w:pPr>
        <w:pStyle w:val="ListBullet2"/>
      </w:pPr>
      <w:r w:rsidRPr="00A23FD9">
        <w:t>materials, tools, equipment and machinery applicable to supporting livestock work</w:t>
      </w:r>
    </w:p>
    <w:p w:rsidR="00000000" w:rsidRPr="00A23FD9" w:rsidP="00A23FD9">
      <w:pPr>
        <w:pStyle w:val="ListBullet2"/>
      </w:pPr>
      <w:r w:rsidRPr="00A23FD9">
        <w:t>PPE applicable to supporting livestock work</w:t>
      </w:r>
    </w:p>
    <w:p w:rsidR="00000000" w:rsidRPr="00A23FD9" w:rsidP="00A23FD9">
      <w:pPr>
        <w:pStyle w:val="ListBullet2"/>
      </w:pPr>
      <w:r w:rsidRPr="00A23FD9">
        <w:t>livestock</w:t>
      </w:r>
    </w:p>
    <w:p w:rsidR="00000000" w:rsidRPr="00A23FD9" w:rsidP="00A23FD9">
      <w:pPr>
        <w:pStyle w:val="ListBullet"/>
      </w:pPr>
      <w:r w:rsidRPr="00A23FD9">
        <w:t>relationships:</w:t>
      </w:r>
    </w:p>
    <w:p w:rsidR="00000000" w:rsidRPr="00A23FD9" w:rsidP="00A23FD9">
      <w:pPr>
        <w:pStyle w:val="ListBullet2"/>
      </w:pPr>
      <w:r w:rsidRPr="00A23FD9">
        <w:t>supervisor, staff and customers</w:t>
      </w:r>
    </w:p>
    <w:p w:rsidR="00000000" w:rsidRPr="00A23FD9" w:rsidP="00A23FD9">
      <w:pPr>
        <w:pStyle w:val="ListBullet"/>
      </w:pPr>
      <w:r w:rsidRPr="00A23FD9">
        <w:t>time frames:</w:t>
      </w:r>
    </w:p>
    <w:p w:rsidR="00000000" w:rsidRPr="00A23FD9" w:rsidP="00A23FD9">
      <w:pPr>
        <w:pStyle w:val="ListBullet2"/>
      </w:pPr>
      <w:r w:rsidRPr="00A23FD9">
        <w:t>according to job requirements.</w:t>
      </w:r>
    </w:p>
    <w:p w:rsidR="00000000" w:rsidRPr="00A23FD9" w:rsidP="00666565">
      <w:pPr>
        <w:pStyle w:val="BodyText"/>
      </w:pPr>
      <w:r w:rsidRPr="00A23FD9">
        <w:t>Assessment of this unit must be conducted on live animals.</w:t>
      </w:r>
    </w:p>
    <w:p w:rsidR="00666565" w:rsidP="00666565">
      <w:pPr>
        <w:pStyle w:val="BodyText"/>
      </w:pPr>
      <w:r w:rsidRPr="00A23FD9">
        <w:t>Assessors of this unit must satisfy the requirements for assessors in applicable vocational education and training legi</w:t>
      </w:r>
      <w:r w:rsidRPr="00A23FD9">
        <w:t>slation, frameworks and/or standards.</w:t>
      </w:r>
    </w:p>
    <w:p w:rsidR="00000000" w:rsidRPr="00A23FD9" w:rsidP="00A23FD9">
      <w:pPr>
        <w:pStyle w:val="Heading1"/>
      </w:pPr>
      <w:bookmarkStart w:id="5" w:name="O_1287044"/>
      <w:bookmarkEnd w:id="5"/>
      <w:r w:rsidRPr="00A23FD9">
        <w:t>Links</w:t>
      </w:r>
    </w:p>
    <w:p w:rsidR="00000000" w:rsidRPr="00A23FD9" w:rsidP="00666565">
      <w:pPr>
        <w:pStyle w:val="BodyText"/>
      </w:pPr>
      <w:r w:rsidRPr="00A23F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52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3FD9" w:rsidP="00A23FD9"/>
    <w:sectPr w:rsidSect="00A23F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9" w:rsidRPr="00666565" w:rsidP="00666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65" w:rsidP="00A23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565" w:rsidP="00A23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6565" w:rsidP="00A23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FD9" w:rsidRPr="00666565" w:rsidP="00666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65" w:rsidRPr="002D2AF8" w:rsidP="00A23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AHCLSK103 Support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6565" w:rsidP="00A23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C7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E28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BA3C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FD9"/>
  </w:style>
  <w:style w:type="character" w:customStyle="1" w:styleId="Heading1Char">
    <w:name w:val="Heading 1 Char"/>
    <w:basedOn w:val="DefaultParagraphFont"/>
    <w:link w:val="Heading1"/>
    <w:rsid w:val="00A23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F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3F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3FD9"/>
    <w:rPr>
      <w:b/>
    </w:rPr>
  </w:style>
  <w:style w:type="character" w:customStyle="1" w:styleId="Heading2Char">
    <w:name w:val="Heading 2 Char"/>
    <w:basedOn w:val="DefaultParagraphFont"/>
    <w:link w:val="Heading2"/>
    <w:rsid w:val="00A23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3FD9"/>
    <w:rPr>
      <w:b/>
      <w:spacing w:val="0"/>
    </w:rPr>
  </w:style>
  <w:style w:type="paragraph" w:customStyle="1" w:styleId="SuperTitle">
    <w:name w:val="SuperTitle"/>
    <w:basedOn w:val="Title"/>
    <w:rsid w:val="00A23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FD9"/>
    <w:rPr>
      <w:i/>
    </w:rPr>
  </w:style>
  <w:style w:type="paragraph" w:styleId="Caption">
    <w:name w:val="caption"/>
    <w:basedOn w:val="BodyText"/>
    <w:next w:val="Normal"/>
    <w:qFormat/>
    <w:rsid w:val="00A23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FD9"/>
  </w:style>
  <w:style w:type="paragraph" w:styleId="TableofFigures">
    <w:name w:val="table of figures"/>
    <w:basedOn w:val="Normal"/>
    <w:next w:val="Normal"/>
    <w:semiHidden/>
    <w:rsid w:val="00A23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F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FD9"/>
    <w:rPr>
      <w:rFonts w:ascii="Wingdings" w:hAnsi="Wingdings"/>
    </w:rPr>
  </w:style>
  <w:style w:type="paragraph" w:customStyle="1" w:styleId="TableHeading">
    <w:name w:val="Table Heading"/>
    <w:basedOn w:val="HeadingBase"/>
    <w:rsid w:val="00A23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FD9"/>
    <w:rPr>
      <w:color w:val="0033CC"/>
      <w:u w:val="none"/>
    </w:rPr>
  </w:style>
  <w:style w:type="paragraph" w:customStyle="1" w:styleId="BodyTextRight">
    <w:name w:val="Body Text Right"/>
    <w:basedOn w:val="BodyText"/>
    <w:rsid w:val="00A23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F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FD9"/>
    <w:rPr>
      <w:sz w:val="32"/>
    </w:rPr>
  </w:style>
  <w:style w:type="paragraph" w:customStyle="1" w:styleId="HeadingProcedure">
    <w:name w:val="Heading Procedure"/>
    <w:basedOn w:val="HeadingBase"/>
    <w:next w:val="Normal"/>
    <w:rsid w:val="00A23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FD9"/>
    <w:pPr>
      <w:spacing w:before="60" w:after="60"/>
    </w:pPr>
  </w:style>
  <w:style w:type="paragraph" w:styleId="ListContinue">
    <w:name w:val="List Continue"/>
    <w:basedOn w:val="List"/>
    <w:rsid w:val="00A23FD9"/>
    <w:pPr>
      <w:ind w:firstLine="0"/>
    </w:pPr>
  </w:style>
  <w:style w:type="paragraph" w:customStyle="1" w:styleId="ListNote">
    <w:name w:val="List Note"/>
    <w:basedOn w:val="List"/>
    <w:rsid w:val="00A23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FD9"/>
    <w:rPr>
      <w:rFonts w:ascii="Courier New" w:hAnsi="Courier New"/>
    </w:rPr>
  </w:style>
  <w:style w:type="paragraph" w:customStyle="1" w:styleId="NoteBullet">
    <w:name w:val="Note Bullet"/>
    <w:basedOn w:val="Note"/>
    <w:rsid w:val="00A23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F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FD9"/>
    <w:rPr>
      <w:b/>
      <w:smallCaps/>
    </w:rPr>
  </w:style>
  <w:style w:type="paragraph" w:customStyle="1" w:styleId="TableListNumber">
    <w:name w:val="Table List Number"/>
    <w:basedOn w:val="ListNumber"/>
    <w:rsid w:val="00A23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FD9"/>
    <w:pPr>
      <w:numPr>
        <w:numId w:val="9"/>
      </w:numPr>
    </w:pPr>
  </w:style>
  <w:style w:type="paragraph" w:customStyle="1" w:styleId="ListAlpha2">
    <w:name w:val="List Alpha 2"/>
    <w:basedOn w:val="List2"/>
    <w:rsid w:val="00A23FD9"/>
    <w:pPr>
      <w:numPr>
        <w:numId w:val="8"/>
      </w:numPr>
    </w:pPr>
  </w:style>
  <w:style w:type="paragraph" w:styleId="List2">
    <w:name w:val="List 2"/>
    <w:basedOn w:val="BodyText"/>
    <w:rsid w:val="00A23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F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F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FD9"/>
    <w:pPr>
      <w:numPr>
        <w:numId w:val="4"/>
      </w:numPr>
    </w:pPr>
  </w:style>
  <w:style w:type="paragraph" w:styleId="ListContinue2">
    <w:name w:val="List Continue 2"/>
    <w:basedOn w:val="List2"/>
    <w:rsid w:val="00A23FD9"/>
    <w:pPr>
      <w:ind w:firstLine="0"/>
    </w:pPr>
  </w:style>
  <w:style w:type="paragraph" w:styleId="ListContinue3">
    <w:name w:val="List Continue 3"/>
    <w:basedOn w:val="List3"/>
    <w:rsid w:val="00A23FD9"/>
    <w:pPr>
      <w:ind w:left="1021" w:firstLine="0"/>
    </w:pPr>
  </w:style>
  <w:style w:type="paragraph" w:styleId="ListContinue4">
    <w:name w:val="List Continue 4"/>
    <w:basedOn w:val="List4"/>
    <w:rsid w:val="00A23FD9"/>
    <w:pPr>
      <w:ind w:firstLine="0"/>
    </w:pPr>
  </w:style>
  <w:style w:type="paragraph" w:styleId="ListContinue5">
    <w:name w:val="List Continue 5"/>
    <w:basedOn w:val="List5"/>
    <w:rsid w:val="00A23FD9"/>
    <w:pPr>
      <w:ind w:firstLine="0"/>
    </w:pPr>
  </w:style>
  <w:style w:type="paragraph" w:styleId="ListNumber3">
    <w:name w:val="List Number 3"/>
    <w:basedOn w:val="List3"/>
    <w:rsid w:val="00A23FD9"/>
    <w:pPr>
      <w:numPr>
        <w:numId w:val="5"/>
      </w:numPr>
    </w:pPr>
  </w:style>
  <w:style w:type="paragraph" w:styleId="ListNumber4">
    <w:name w:val="List Number 4"/>
    <w:basedOn w:val="List4"/>
    <w:rsid w:val="00A23FD9"/>
    <w:pPr>
      <w:numPr>
        <w:numId w:val="6"/>
      </w:numPr>
    </w:pPr>
  </w:style>
  <w:style w:type="paragraph" w:styleId="ListNumber5">
    <w:name w:val="List Number 5"/>
    <w:basedOn w:val="List5"/>
    <w:rsid w:val="00A23FD9"/>
    <w:pPr>
      <w:numPr>
        <w:numId w:val="7"/>
      </w:numPr>
    </w:pPr>
  </w:style>
  <w:style w:type="paragraph" w:styleId="BlockText">
    <w:name w:val="Block Text"/>
    <w:basedOn w:val="Normal"/>
    <w:rsid w:val="00A23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FD9"/>
    <w:rPr>
      <w:sz w:val="16"/>
      <w:vertAlign w:val="superscript"/>
    </w:rPr>
  </w:style>
  <w:style w:type="character" w:customStyle="1" w:styleId="Symbols">
    <w:name w:val="Symbols"/>
    <w:basedOn w:val="DefaultParagraphFont"/>
    <w:rsid w:val="00A23FD9"/>
    <w:rPr>
      <w:rFonts w:ascii="Symbol" w:hAnsi="Symbol"/>
    </w:rPr>
  </w:style>
  <w:style w:type="character" w:customStyle="1" w:styleId="MenuOptions">
    <w:name w:val="Menu Options"/>
    <w:basedOn w:val="DefaultParagraphFont"/>
    <w:rsid w:val="00A23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FD9"/>
    <w:rPr>
      <w:b/>
    </w:rPr>
  </w:style>
  <w:style w:type="character" w:customStyle="1" w:styleId="Underlined">
    <w:name w:val="Underlined"/>
    <w:basedOn w:val="DefaultParagraphFont"/>
    <w:rsid w:val="00A23FD9"/>
    <w:rPr>
      <w:u w:val="single"/>
    </w:rPr>
  </w:style>
  <w:style w:type="paragraph" w:customStyle="1" w:styleId="TableBodyTextRight">
    <w:name w:val="Table Body Text Right"/>
    <w:basedOn w:val="TableBodyText"/>
    <w:rsid w:val="00A23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FD9"/>
    <w:rPr>
      <w:sz w:val="18"/>
    </w:rPr>
  </w:style>
  <w:style w:type="paragraph" w:customStyle="1" w:styleId="BodySmallRight">
    <w:name w:val="Body Small Right"/>
    <w:basedOn w:val="BodyTextRight"/>
    <w:rsid w:val="00A23FD9"/>
    <w:rPr>
      <w:sz w:val="18"/>
      <w:szCs w:val="18"/>
    </w:rPr>
  </w:style>
  <w:style w:type="paragraph" w:customStyle="1" w:styleId="MarginEdition">
    <w:name w:val="Margin Edition"/>
    <w:basedOn w:val="MarginNote"/>
    <w:rsid w:val="00A23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FD9"/>
    <w:rPr>
      <w:sz w:val="2"/>
      <w:szCs w:val="2"/>
    </w:rPr>
  </w:style>
  <w:style w:type="character" w:customStyle="1" w:styleId="Small">
    <w:name w:val="Small"/>
    <w:basedOn w:val="DefaultParagraphFont"/>
    <w:rsid w:val="00A23FD9"/>
    <w:rPr>
      <w:sz w:val="16"/>
    </w:rPr>
  </w:style>
  <w:style w:type="paragraph" w:customStyle="1" w:styleId="WideTable">
    <w:name w:val="Wide Table"/>
    <w:basedOn w:val="Normal"/>
    <w:rsid w:val="00A23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FD9"/>
  </w:style>
  <w:style w:type="paragraph" w:styleId="Quote">
    <w:name w:val="Quote"/>
    <w:basedOn w:val="Heading1"/>
    <w:link w:val="QuoteChar"/>
    <w:qFormat/>
    <w:rsid w:val="00A23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FD9"/>
    <w:pPr>
      <w:pageBreakBefore/>
    </w:pPr>
  </w:style>
  <w:style w:type="paragraph" w:customStyle="1" w:styleId="Border">
    <w:name w:val="Border"/>
    <w:basedOn w:val="Normal"/>
    <w:qFormat/>
    <w:rsid w:val="00A23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FD9"/>
    <w:rPr>
      <w:u w:val="single"/>
    </w:rPr>
  </w:style>
  <w:style w:type="character" w:customStyle="1" w:styleId="BoldandItalics">
    <w:name w:val="Bold and Italics"/>
    <w:qFormat/>
    <w:rsid w:val="00A23FD9"/>
    <w:rPr>
      <w:b/>
      <w:i/>
      <w:u w:val="none"/>
    </w:rPr>
  </w:style>
  <w:style w:type="paragraph" w:styleId="BalloonText">
    <w:name w:val="Balloon Text"/>
    <w:basedOn w:val="Normal"/>
    <w:link w:val="BalloonTextChar"/>
    <w:rsid w:val="00A23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F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6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2559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AHCLSK103 Support livestock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