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036" w:rsidP="00625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AHCLSK101 Support extensive livestock work</w:t>
      </w:r>
      <w:r>
        <w:fldChar w:fldCharType="end"/>
      </w:r>
    </w:p>
    <w:p w:rsidR="00625036" w:rsidP="00625036">
      <w:pPr>
        <w:pStyle w:val="Version"/>
        <w:sectPr w:rsidSect="00750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0D61" w:rsidP="00750D61">
      <w:pPr>
        <w:pStyle w:val="SuperHeading"/>
      </w:pPr>
      <w:r w:rsidRPr="00750D61">
        <w:t>AHCLSK101 Support extensive livestock work</w:t>
      </w:r>
    </w:p>
    <w:p w:rsidR="00000000" w:rsidRPr="00750D61" w:rsidP="00750D61">
      <w:pPr>
        <w:pStyle w:val="Heading1"/>
      </w:pPr>
      <w:bookmarkStart w:id="1" w:name="O_962546"/>
      <w:bookmarkEnd w:id="1"/>
      <w:r w:rsidRPr="00750D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0D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rPr>
                <w:rStyle w:val="SpecialBold"/>
              </w:rPr>
              <w:t>Comments</w:t>
            </w:r>
          </w:p>
        </w:tc>
      </w:tr>
      <w:tr w:rsidTr="00750D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This version released with AHC Agriculture, Horticulture, Conservation and Land Management Training Package Version 2.0.</w:t>
            </w:r>
          </w:p>
        </w:tc>
      </w:tr>
      <w:tr w:rsidTr="00750D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t xml:space="preserve">This version released with AHC Agriculture, Horticulture, Conservation and </w:t>
            </w:r>
            <w:r w:rsidRPr="00750D61">
              <w:t>Land Management Training Package Version 1.0.</w:t>
            </w:r>
          </w:p>
        </w:tc>
      </w:tr>
    </w:tbl>
    <w:p w:rsidR="00000000" w:rsidRPr="00750D61" w:rsidP="00750D61">
      <w:pPr>
        <w:pStyle w:val="BodyText"/>
      </w:pPr>
    </w:p>
    <w:p w:rsidR="00000000" w:rsidRPr="00750D61" w:rsidP="00750D61">
      <w:pPr>
        <w:pStyle w:val="AllowPageBreak"/>
      </w:pPr>
    </w:p>
    <w:p w:rsidR="00000000" w:rsidRPr="00750D61" w:rsidP="00750D61">
      <w:pPr>
        <w:pStyle w:val="Heading1"/>
      </w:pPr>
      <w:bookmarkStart w:id="2" w:name="O_962545"/>
      <w:bookmarkEnd w:id="2"/>
      <w:r w:rsidRPr="00750D61">
        <w:t>Application</w:t>
      </w:r>
    </w:p>
    <w:p w:rsidR="00000000" w:rsidRPr="00750D61" w:rsidP="00625036">
      <w:pPr>
        <w:pStyle w:val="BodyText"/>
      </w:pPr>
      <w:r w:rsidRPr="00750D61">
        <w:t>This unit of competency describes the skills and knowledge required to analyse and interpret animal, crop and horticultural production data.</w:t>
      </w:r>
    </w:p>
    <w:p w:rsidR="00000000" w:rsidRPr="00750D61" w:rsidP="00625036">
      <w:pPr>
        <w:pStyle w:val="BodyText"/>
      </w:pPr>
      <w:r w:rsidRPr="00750D61">
        <w:t>All work must be carried out to compl</w:t>
      </w:r>
      <w:r w:rsidRPr="00750D61">
        <w:t>y with workplace procedures, work health and safety legislation and codes.</w:t>
      </w:r>
    </w:p>
    <w:p w:rsidR="00000000" w:rsidRPr="00750D61" w:rsidP="00625036">
      <w:pPr>
        <w:pStyle w:val="BodyText"/>
      </w:pPr>
      <w:r w:rsidRPr="00750D61">
        <w:t>This unit applies to individuals who take responsibility for their own work. They undertake a range of routine and non-routine activities and work in known and changing contexts.</w:t>
      </w:r>
    </w:p>
    <w:p w:rsidR="00000000" w:rsidRPr="00750D61" w:rsidP="00625036">
      <w:pPr>
        <w:pStyle w:val="BodyText"/>
      </w:pPr>
      <w:r w:rsidRPr="00750D61">
        <w:t>No occupational licensing, legislative or certification requirements are known to apply to this unit at the time of publication.</w:t>
      </w:r>
    </w:p>
    <w:p w:rsidR="00000000" w:rsidRPr="00750D61" w:rsidP="00750D61">
      <w:pPr>
        <w:pStyle w:val="Heading1"/>
      </w:pPr>
      <w:bookmarkStart w:id="3" w:name="O_962544"/>
      <w:bookmarkEnd w:id="3"/>
      <w:r w:rsidRPr="00750D61">
        <w:t>Pre-requisite Unit</w:t>
      </w:r>
    </w:p>
    <w:p w:rsidR="00000000" w:rsidRPr="00750D61" w:rsidP="00625036">
      <w:pPr>
        <w:pStyle w:val="BodyText"/>
      </w:pPr>
      <w:r w:rsidRPr="00750D61">
        <w:t>Nil</w:t>
      </w:r>
    </w:p>
    <w:p w:rsidR="00000000" w:rsidRPr="00750D61" w:rsidP="00750D61">
      <w:pPr>
        <w:pStyle w:val="Heading1"/>
      </w:pPr>
      <w:bookmarkStart w:id="4" w:name="O_962543"/>
      <w:bookmarkEnd w:id="4"/>
      <w:r w:rsidRPr="00750D61">
        <w:t>Unit Sector</w:t>
      </w:r>
    </w:p>
    <w:p w:rsidR="00000000" w:rsidRPr="00750D61" w:rsidP="00625036">
      <w:pPr>
        <w:pStyle w:val="BodyText"/>
      </w:pPr>
      <w:r w:rsidRPr="00750D61">
        <w:t>Livestock (LSK)</w:t>
      </w:r>
    </w:p>
    <w:p w:rsidR="00000000" w:rsidRPr="00750D61" w:rsidP="00750D61">
      <w:pPr>
        <w:pStyle w:val="Heading1"/>
      </w:pPr>
      <w:bookmarkStart w:id="5" w:name="O_962542"/>
      <w:bookmarkEnd w:id="5"/>
      <w:r w:rsidRPr="00750D61">
        <w:t xml:space="preserve">Elements and Performance </w:t>
      </w:r>
      <w:r w:rsidRPr="00750D61">
        <w:t>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6250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rPr>
                <w:rStyle w:val="SpecialBold"/>
              </w:rPr>
              <w:t>Performance criteria</w:t>
            </w:r>
          </w:p>
        </w:tc>
      </w:tr>
      <w:tr w:rsidTr="006250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rPr>
                <w:rStyle w:val="Emphasis"/>
              </w:rPr>
              <w:t xml:space="preserve">Elements describe the </w:t>
            </w:r>
            <w:r w:rsidRPr="00750D61">
              <w:t xml:space="preserve">essential </w:t>
            </w:r>
            <w:r w:rsidRPr="00750D61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5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1. Prepare materials, tools and equipment for extensive livestock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t>1.1 Identify the required materials, tools and equipment using provided lists and supervisor</w:t>
            </w:r>
            <w:r>
              <w:t>’</w:t>
            </w:r>
            <w:r w:rsidRPr="00750D61">
              <w:t>s instructions</w:t>
            </w:r>
          </w:p>
          <w:p w:rsidR="00000000" w:rsidRPr="00750D61" w:rsidP="00750D61">
            <w:pPr>
              <w:pStyle w:val="BodyText"/>
            </w:pPr>
            <w:r w:rsidRPr="00750D61">
              <w:t>1.2 Carry out checks on all materials, tools and equipment and report insufficient or faulty items to the supervisor</w:t>
            </w:r>
          </w:p>
          <w:p w:rsidR="00000000" w:rsidRPr="00750D61" w:rsidP="00750D61">
            <w:pPr>
              <w:pStyle w:val="BodyText"/>
            </w:pPr>
            <w:r w:rsidRPr="00750D61">
              <w:t>1.3 Use safe manual handling te</w:t>
            </w:r>
            <w:r w:rsidRPr="00750D61">
              <w:t>chniques when loading and unloading materials and equipment</w:t>
            </w:r>
          </w:p>
          <w:p w:rsidR="00000000" w:rsidRPr="00750D61" w:rsidP="00750D61">
            <w:pPr>
              <w:pStyle w:val="BodyText"/>
            </w:pPr>
            <w:r w:rsidRPr="00750D61">
              <w:t>1.4 Select and use suitable personal protective equipment (PPE) and check prior to use</w:t>
            </w:r>
          </w:p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1.5 Identify hazards and report to supervisor</w:t>
            </w:r>
          </w:p>
        </w:tc>
      </w:tr>
      <w:tr w:rsidTr="00625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2. Undertake extensive livestock work as directed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t>2.1 Follow i</w:t>
            </w:r>
            <w:r w:rsidRPr="00750D61">
              <w:t>nstructions and directions provided by supervisor and seek clarification when necessary</w:t>
            </w:r>
          </w:p>
          <w:p w:rsidR="00000000" w:rsidRPr="00750D61" w:rsidP="00750D61">
            <w:pPr>
              <w:pStyle w:val="BodyText"/>
            </w:pPr>
            <w:r w:rsidRPr="00750D61">
              <w:t>2.2 Carry out work in a safe and environmentally appropriate manner</w:t>
            </w:r>
          </w:p>
          <w:p w:rsidR="00000000" w:rsidRPr="00750D61" w:rsidP="00750D61">
            <w:pPr>
              <w:pStyle w:val="BodyText"/>
            </w:pPr>
            <w:r w:rsidRPr="00750D61">
              <w:t>2.3 Interact with other staff and customers in a positive and professional manner</w:t>
            </w:r>
          </w:p>
          <w:p w:rsidR="00000000" w:rsidRPr="00750D61" w:rsidP="00750D61">
            <w:pPr>
              <w:pStyle w:val="BodyText"/>
            </w:pPr>
            <w:r w:rsidRPr="00750D61">
              <w:t>2.4 Report problem</w:t>
            </w:r>
            <w:r w:rsidRPr="00750D61">
              <w:t>s or difficulties in completing work to required standards or timelines to supervisor</w:t>
            </w:r>
          </w:p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2.5 Carry out livestock handling and husbandry activities in line with enterprise animal welfare policies</w:t>
            </w:r>
          </w:p>
        </w:tc>
      </w:tr>
      <w:tr w:rsidTr="00625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3. Handle materials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t>3.1 Store waste material prod</w:t>
            </w:r>
            <w:r w:rsidRPr="00750D61">
              <w:t>uced during work in a designated area according to supervisor</w:t>
            </w:r>
            <w:r>
              <w:t>’</w:t>
            </w:r>
            <w:r w:rsidRPr="00750D61">
              <w:t>s instructions</w:t>
            </w:r>
          </w:p>
          <w:p w:rsidR="00000000" w:rsidRPr="00750D61" w:rsidP="00750D61">
            <w:pPr>
              <w:pStyle w:val="BodyText"/>
            </w:pPr>
            <w:r w:rsidRPr="00750D61">
              <w:t>3.2 Handle and transport materials, equipment and machinery appropriately</w:t>
            </w:r>
          </w:p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 xml:space="preserve">3.3 Maintain a clean and safe work site </w:t>
            </w:r>
          </w:p>
        </w:tc>
      </w:tr>
      <w:tr w:rsidTr="00625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4. Clean up on completion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t>4.1 Return materials to store or dispose of appropriately</w:t>
            </w:r>
          </w:p>
          <w:p w:rsidR="00000000" w:rsidRPr="00750D61" w:rsidP="00750D61">
            <w:pPr>
              <w:pStyle w:val="BodyText"/>
            </w:pPr>
            <w:r w:rsidRPr="00750D61">
              <w:t xml:space="preserve">4.2 Clean, maintain and store tools and equipment </w:t>
            </w:r>
          </w:p>
          <w:p w:rsidR="00000000" w:rsidRPr="00750D61" w:rsidP="00750D61">
            <w:pPr>
              <w:pStyle w:val="BodyText"/>
            </w:pPr>
            <w:r w:rsidRPr="00750D61">
              <w:t>4.3 Report work outcomes to supervisor</w:t>
            </w:r>
          </w:p>
        </w:tc>
      </w:tr>
    </w:tbl>
    <w:p w:rsidR="00000000" w:rsidRPr="00750D61" w:rsidP="00750D61">
      <w:pPr>
        <w:pStyle w:val="List"/>
      </w:pPr>
    </w:p>
    <w:p w:rsidR="00000000" w:rsidRPr="00750D61" w:rsidP="00750D61">
      <w:pPr>
        <w:pStyle w:val="AllowPageBreak"/>
      </w:pPr>
    </w:p>
    <w:p w:rsidR="00000000" w:rsidRPr="00750D61" w:rsidP="00750D61">
      <w:pPr>
        <w:pStyle w:val="Heading1"/>
      </w:pPr>
      <w:bookmarkStart w:id="6" w:name="O_962541"/>
      <w:bookmarkEnd w:id="6"/>
      <w:r w:rsidRPr="00750D61">
        <w:t>Foundation Skills</w:t>
      </w:r>
    </w:p>
    <w:p w:rsidR="00000000" w:rsidRPr="00625036" w:rsidP="00625036">
      <w:pPr>
        <w:pStyle w:val="BodyText"/>
        <w:rPr>
          <w:i/>
        </w:rPr>
      </w:pPr>
      <w:r w:rsidRPr="00625036">
        <w:rPr>
          <w:rStyle w:val="Emphasis"/>
        </w:rPr>
        <w:t>This section describes those language, literacy, numeracy and employmen</w:t>
      </w:r>
      <w:r w:rsidRPr="00625036">
        <w:rPr>
          <w:rStyle w:val="Emphasis"/>
        </w:rPr>
        <w:t>t skills that are essential for performance in this unit of competency but are not explicit in the performance criteria.</w:t>
      </w:r>
    </w:p>
    <w:p w:rsidR="00000000" w:rsidRPr="00750D61" w:rsidP="00625036">
      <w:pPr>
        <w:pStyle w:val="BodyText"/>
      </w:pPr>
      <w:r w:rsidRPr="00750D61">
        <w:t>Foundation Skills essential to performance are explicit in the performance criteria of this unit of competency.</w:t>
      </w:r>
    </w:p>
    <w:p w:rsidR="00000000" w:rsidRPr="00750D61" w:rsidP="00750D61">
      <w:pPr>
        <w:pStyle w:val="Heading1"/>
      </w:pPr>
      <w:bookmarkStart w:id="7" w:name="O_962539"/>
      <w:bookmarkEnd w:id="7"/>
      <w:r w:rsidRPr="00750D61">
        <w:t>Unit M</w:t>
      </w:r>
      <w:r w:rsidRPr="00750D61">
        <w:t>apping Information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3"/>
        <w:gridCol w:w="2371"/>
        <w:gridCol w:w="3422"/>
        <w:gridCol w:w="1472"/>
      </w:tblGrid>
      <w:tr w:rsidTr="00750D61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rPr>
                <w:rStyle w:val="SpecialBold"/>
              </w:rPr>
              <w:t>Code and title current version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rPr>
                <w:rStyle w:val="SpecialBold"/>
              </w:rPr>
              <w:t>Code and title previous version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rPr>
                <w:rStyle w:val="SpecialBold"/>
              </w:rPr>
              <w:t>Equivalence status</w:t>
            </w:r>
          </w:p>
        </w:tc>
      </w:tr>
      <w:tr w:rsidTr="00750D61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AHCLSK101 Support extensive livestock work Release 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AHCLSK101 Support extensive livestock work Release 1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D61">
            <w:pPr>
              <w:pStyle w:val="BodyText"/>
              <w:rPr>
                <w:lang w:val="en-NZ"/>
              </w:rPr>
            </w:pPr>
            <w:r w:rsidRPr="00750D61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D61" w:rsidP="00750D61">
            <w:pPr>
              <w:pStyle w:val="BodyText"/>
            </w:pPr>
            <w:r w:rsidRPr="00750D61">
              <w:t>Equivalent unit</w:t>
            </w:r>
          </w:p>
        </w:tc>
      </w:tr>
    </w:tbl>
    <w:p w:rsidR="00000000" w:rsidRPr="00750D61" w:rsidP="00750D61">
      <w:pPr>
        <w:pStyle w:val="BodyText"/>
      </w:pPr>
    </w:p>
    <w:p w:rsidR="00000000" w:rsidRPr="00750D61" w:rsidP="00750D61">
      <w:pPr>
        <w:pStyle w:val="AllowPageBreak"/>
      </w:pPr>
    </w:p>
    <w:p w:rsidR="00000000" w:rsidRPr="00750D61" w:rsidP="00750D61">
      <w:pPr>
        <w:pStyle w:val="Heading1"/>
      </w:pPr>
      <w:bookmarkStart w:id="8" w:name="O_962547"/>
      <w:bookmarkEnd w:id="8"/>
      <w:r w:rsidRPr="00750D61">
        <w:t>Links</w:t>
      </w:r>
    </w:p>
    <w:p w:rsidR="00000000" w:rsidRPr="00750D61" w:rsidP="00625036">
      <w:pPr>
        <w:pStyle w:val="BodyText"/>
      </w:pPr>
      <w:r w:rsidRPr="00750D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7A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0D61" w:rsidP="00750D61"/>
    <w:sectPr w:rsidSect="00750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61" w:rsidRPr="00625036" w:rsidP="00625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036" w:rsidP="00750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036" w:rsidP="00750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5036" w:rsidP="00750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0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D61" w:rsidRPr="00625036" w:rsidP="006250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036" w:rsidRPr="002D2AF8" w:rsidP="00750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AHCLSK101 Support extensive livestock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625036" w:rsidP="00750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D61"/>
  </w:style>
  <w:style w:type="character" w:customStyle="1" w:styleId="Heading1Char">
    <w:name w:val="Heading 1 Char"/>
    <w:basedOn w:val="DefaultParagraphFont"/>
    <w:link w:val="Heading1"/>
    <w:rsid w:val="00750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D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0D6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50D61"/>
    <w:rPr>
      <w:b/>
      <w:spacing w:val="0"/>
    </w:rPr>
  </w:style>
  <w:style w:type="character" w:styleId="Emphasis">
    <w:name w:val="Emphasis"/>
    <w:basedOn w:val="DefaultParagraphFont"/>
    <w:qFormat/>
    <w:rsid w:val="00750D61"/>
    <w:rPr>
      <w:i/>
    </w:rPr>
  </w:style>
  <w:style w:type="paragraph" w:customStyle="1" w:styleId="SuperHeading">
    <w:name w:val="SuperHeading"/>
    <w:basedOn w:val="Normal"/>
    <w:rsid w:val="00750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D6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50D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0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D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D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D61"/>
  </w:style>
  <w:style w:type="paragraph" w:styleId="TableofFigures">
    <w:name w:val="table of figures"/>
    <w:basedOn w:val="Normal"/>
    <w:next w:val="Normal"/>
    <w:semiHidden/>
    <w:rsid w:val="00750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D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0D61"/>
    <w:rPr>
      <w:rFonts w:ascii="Wingdings" w:hAnsi="Wingdings"/>
    </w:rPr>
  </w:style>
  <w:style w:type="paragraph" w:customStyle="1" w:styleId="TableHeading">
    <w:name w:val="Table Heading"/>
    <w:basedOn w:val="HeadingBase"/>
    <w:rsid w:val="00750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D61"/>
    <w:rPr>
      <w:color w:val="0033CC"/>
      <w:u w:val="none"/>
    </w:rPr>
  </w:style>
  <w:style w:type="paragraph" w:customStyle="1" w:styleId="BodyTextRight">
    <w:name w:val="Body Text Right"/>
    <w:basedOn w:val="BodyText"/>
    <w:rsid w:val="00750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D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D61"/>
    <w:rPr>
      <w:sz w:val="32"/>
    </w:rPr>
  </w:style>
  <w:style w:type="paragraph" w:customStyle="1" w:styleId="HeadingProcedure">
    <w:name w:val="Heading Procedure"/>
    <w:basedOn w:val="HeadingBase"/>
    <w:next w:val="Normal"/>
    <w:rsid w:val="00750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D61"/>
    <w:pPr>
      <w:spacing w:before="60" w:after="60"/>
    </w:pPr>
  </w:style>
  <w:style w:type="paragraph" w:styleId="ListContinue">
    <w:name w:val="List Continue"/>
    <w:basedOn w:val="List"/>
    <w:rsid w:val="00750D61"/>
    <w:pPr>
      <w:ind w:firstLine="0"/>
    </w:pPr>
  </w:style>
  <w:style w:type="paragraph" w:customStyle="1" w:styleId="ListNote">
    <w:name w:val="List Note"/>
    <w:basedOn w:val="List"/>
    <w:rsid w:val="00750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D61"/>
    <w:rPr>
      <w:rFonts w:ascii="Courier New" w:hAnsi="Courier New"/>
    </w:rPr>
  </w:style>
  <w:style w:type="paragraph" w:customStyle="1" w:styleId="NoteBullet">
    <w:name w:val="Note Bullet"/>
    <w:basedOn w:val="Note"/>
    <w:rsid w:val="00750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D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0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D61"/>
    <w:rPr>
      <w:b/>
      <w:smallCaps/>
    </w:rPr>
  </w:style>
  <w:style w:type="paragraph" w:customStyle="1" w:styleId="TableListNumber">
    <w:name w:val="Table List Number"/>
    <w:basedOn w:val="ListNumber"/>
    <w:rsid w:val="00750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D61"/>
    <w:pPr>
      <w:numPr>
        <w:numId w:val="7"/>
      </w:numPr>
    </w:pPr>
  </w:style>
  <w:style w:type="paragraph" w:customStyle="1" w:styleId="ListAlpha2">
    <w:name w:val="List Alpha 2"/>
    <w:basedOn w:val="List2"/>
    <w:rsid w:val="00750D61"/>
    <w:pPr>
      <w:numPr>
        <w:numId w:val="6"/>
      </w:numPr>
    </w:pPr>
  </w:style>
  <w:style w:type="paragraph" w:styleId="List2">
    <w:name w:val="List 2"/>
    <w:basedOn w:val="BodyText"/>
    <w:rsid w:val="00750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D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D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0D61"/>
    <w:pPr>
      <w:numPr>
        <w:numId w:val="2"/>
      </w:numPr>
    </w:pPr>
  </w:style>
  <w:style w:type="paragraph" w:styleId="ListContinue2">
    <w:name w:val="List Continue 2"/>
    <w:basedOn w:val="List2"/>
    <w:rsid w:val="00750D61"/>
    <w:pPr>
      <w:ind w:firstLine="0"/>
    </w:pPr>
  </w:style>
  <w:style w:type="paragraph" w:styleId="ListContinue3">
    <w:name w:val="List Continue 3"/>
    <w:basedOn w:val="List3"/>
    <w:rsid w:val="00750D61"/>
    <w:pPr>
      <w:ind w:left="1021" w:firstLine="0"/>
    </w:pPr>
  </w:style>
  <w:style w:type="paragraph" w:styleId="ListContinue4">
    <w:name w:val="List Continue 4"/>
    <w:basedOn w:val="List4"/>
    <w:rsid w:val="00750D61"/>
    <w:pPr>
      <w:ind w:firstLine="0"/>
    </w:pPr>
  </w:style>
  <w:style w:type="paragraph" w:styleId="ListContinue5">
    <w:name w:val="List Continue 5"/>
    <w:basedOn w:val="List5"/>
    <w:rsid w:val="00750D61"/>
    <w:pPr>
      <w:ind w:firstLine="0"/>
    </w:pPr>
  </w:style>
  <w:style w:type="paragraph" w:styleId="ListNumber3">
    <w:name w:val="List Number 3"/>
    <w:basedOn w:val="List3"/>
    <w:rsid w:val="00750D61"/>
    <w:pPr>
      <w:numPr>
        <w:numId w:val="3"/>
      </w:numPr>
    </w:pPr>
  </w:style>
  <w:style w:type="paragraph" w:styleId="ListNumber4">
    <w:name w:val="List Number 4"/>
    <w:basedOn w:val="List4"/>
    <w:rsid w:val="00750D61"/>
    <w:pPr>
      <w:numPr>
        <w:numId w:val="4"/>
      </w:numPr>
    </w:pPr>
  </w:style>
  <w:style w:type="paragraph" w:styleId="ListNumber5">
    <w:name w:val="List Number 5"/>
    <w:basedOn w:val="List5"/>
    <w:rsid w:val="00750D61"/>
    <w:pPr>
      <w:numPr>
        <w:numId w:val="5"/>
      </w:numPr>
    </w:pPr>
  </w:style>
  <w:style w:type="paragraph" w:styleId="BlockText">
    <w:name w:val="Block Text"/>
    <w:basedOn w:val="Normal"/>
    <w:rsid w:val="00750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D61"/>
    <w:rPr>
      <w:sz w:val="16"/>
      <w:vertAlign w:val="superscript"/>
    </w:rPr>
  </w:style>
  <w:style w:type="character" w:customStyle="1" w:styleId="Symbols">
    <w:name w:val="Symbols"/>
    <w:basedOn w:val="DefaultParagraphFont"/>
    <w:rsid w:val="00750D61"/>
    <w:rPr>
      <w:rFonts w:ascii="Symbol" w:hAnsi="Symbol"/>
    </w:rPr>
  </w:style>
  <w:style w:type="character" w:customStyle="1" w:styleId="MenuOptions">
    <w:name w:val="Menu Options"/>
    <w:basedOn w:val="DefaultParagraphFont"/>
    <w:rsid w:val="00750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D61"/>
    <w:rPr>
      <w:b/>
    </w:rPr>
  </w:style>
  <w:style w:type="character" w:customStyle="1" w:styleId="Underlined">
    <w:name w:val="Underlined"/>
    <w:basedOn w:val="DefaultParagraphFont"/>
    <w:rsid w:val="00750D61"/>
    <w:rPr>
      <w:u w:val="single"/>
    </w:rPr>
  </w:style>
  <w:style w:type="paragraph" w:customStyle="1" w:styleId="TableBodyTextRight">
    <w:name w:val="Table Body Text Right"/>
    <w:basedOn w:val="TableBodyText"/>
    <w:rsid w:val="00750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D61"/>
    <w:rPr>
      <w:sz w:val="18"/>
    </w:rPr>
  </w:style>
  <w:style w:type="paragraph" w:customStyle="1" w:styleId="BodySmallRight">
    <w:name w:val="Body Small Right"/>
    <w:basedOn w:val="BodyTextRight"/>
    <w:rsid w:val="00750D61"/>
    <w:rPr>
      <w:sz w:val="18"/>
      <w:szCs w:val="18"/>
    </w:rPr>
  </w:style>
  <w:style w:type="paragraph" w:customStyle="1" w:styleId="MarginEdition">
    <w:name w:val="Margin Edition"/>
    <w:basedOn w:val="MarginNote"/>
    <w:rsid w:val="00750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D61"/>
    <w:rPr>
      <w:sz w:val="2"/>
      <w:szCs w:val="2"/>
    </w:rPr>
  </w:style>
  <w:style w:type="character" w:customStyle="1" w:styleId="Small">
    <w:name w:val="Small"/>
    <w:basedOn w:val="DefaultParagraphFont"/>
    <w:rsid w:val="00750D61"/>
    <w:rPr>
      <w:sz w:val="16"/>
    </w:rPr>
  </w:style>
  <w:style w:type="paragraph" w:customStyle="1" w:styleId="WideTable">
    <w:name w:val="Wide Table"/>
    <w:basedOn w:val="Normal"/>
    <w:rsid w:val="00750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D61"/>
  </w:style>
  <w:style w:type="paragraph" w:styleId="Quote">
    <w:name w:val="Quote"/>
    <w:basedOn w:val="Heading1"/>
    <w:link w:val="QuoteChar"/>
    <w:qFormat/>
    <w:rsid w:val="00750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D61"/>
    <w:pPr>
      <w:pageBreakBefore/>
    </w:pPr>
  </w:style>
  <w:style w:type="paragraph" w:customStyle="1" w:styleId="Border">
    <w:name w:val="Border"/>
    <w:basedOn w:val="Normal"/>
    <w:qFormat/>
    <w:rsid w:val="00750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D61"/>
    <w:rPr>
      <w:u w:val="single"/>
    </w:rPr>
  </w:style>
  <w:style w:type="character" w:customStyle="1" w:styleId="BoldandItalics">
    <w:name w:val="Bold and Italics"/>
    <w:qFormat/>
    <w:rsid w:val="00750D61"/>
    <w:rPr>
      <w:b/>
      <w:i/>
      <w:u w:val="none"/>
    </w:rPr>
  </w:style>
  <w:style w:type="paragraph" w:styleId="BalloonText">
    <w:name w:val="Balloon Text"/>
    <w:basedOn w:val="Normal"/>
    <w:link w:val="BalloonTextChar"/>
    <w:rsid w:val="00750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D61"/>
    <w:pPr>
      <w:spacing w:before="0" w:after="0"/>
    </w:pPr>
  </w:style>
  <w:style w:type="paragraph" w:customStyle="1" w:styleId="BodyTextBold">
    <w:name w:val="Body Text Bold"/>
    <w:basedOn w:val="BodyText"/>
    <w:qFormat/>
    <w:rsid w:val="00750D61"/>
    <w:rPr>
      <w:b/>
    </w:rPr>
  </w:style>
  <w:style w:type="character" w:styleId="Hyperlink">
    <w:name w:val="Hyperlink"/>
    <w:basedOn w:val="DefaultParagraphFont"/>
    <w:uiPriority w:val="99"/>
    <w:unhideWhenUsed/>
    <w:rsid w:val="006250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3140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AHCLSK101 Support extensive livestock work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2024-05-01T09:19:00Z</dcterms:created>
  <dcterms:modified xsi:type="dcterms:W3CDTF">2024-05-01T09:19:00Z</dcterms:modified>
</cp:coreProperties>
</file>