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DC3" w:rsidP="00000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AHCLSK101 Support extensive livestock work</w:t>
      </w:r>
      <w:r>
        <w:fldChar w:fldCharType="end"/>
      </w:r>
    </w:p>
    <w:p w:rsidR="00000DC3" w:rsidP="00000DC3">
      <w:pPr>
        <w:pStyle w:val="Version"/>
        <w:sectPr w:rsidSect="0064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1F5" w:rsidP="006421F5">
      <w:pPr>
        <w:pStyle w:val="SuperHeading"/>
      </w:pPr>
      <w:r w:rsidRPr="006421F5">
        <w:t>AHCLSK101 Support extensive livestock work</w:t>
      </w:r>
    </w:p>
    <w:p w:rsidR="00000000" w:rsidRPr="006421F5" w:rsidP="006421F5">
      <w:pPr>
        <w:pStyle w:val="Heading1"/>
      </w:pPr>
      <w:bookmarkStart w:id="1" w:name="O_962546"/>
      <w:bookmarkEnd w:id="1"/>
      <w:r w:rsidRPr="006421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2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rPr>
                <w:rStyle w:val="SpecialBold"/>
              </w:rPr>
              <w:t>Comments</w:t>
            </w:r>
          </w:p>
        </w:tc>
      </w:tr>
      <w:tr w:rsidTr="00642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This version released with AHC Agriculture, Horticulture, Conservation and Land Management Training Package Version 2.0.</w:t>
            </w:r>
          </w:p>
        </w:tc>
      </w:tr>
      <w:tr w:rsidTr="00642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 xml:space="preserve">This version released with AHC Agriculture, Horticulture, Conservation and </w:t>
            </w:r>
            <w:r w:rsidRPr="006421F5">
              <w:t>Land Management Training Package Version 1.0.</w:t>
            </w:r>
          </w:p>
        </w:tc>
      </w:tr>
    </w:tbl>
    <w:p w:rsidR="00000000" w:rsidRPr="006421F5" w:rsidP="006421F5">
      <w:pPr>
        <w:pStyle w:val="BodyText"/>
      </w:pP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2" w:name="O_962545"/>
      <w:bookmarkEnd w:id="2"/>
      <w:r w:rsidRPr="006421F5">
        <w:t>Application</w:t>
      </w:r>
    </w:p>
    <w:p w:rsidR="00000000" w:rsidRPr="006421F5" w:rsidP="00000DC3">
      <w:pPr>
        <w:pStyle w:val="BodyText"/>
      </w:pPr>
      <w:r w:rsidRPr="006421F5">
        <w:t>This unit of competency describes the skills and knowledge required to analyse and interpret animal, crop and horticultural production data.</w:t>
      </w:r>
    </w:p>
    <w:p w:rsidR="00000000" w:rsidRPr="006421F5" w:rsidP="00000DC3">
      <w:pPr>
        <w:pStyle w:val="BodyText"/>
      </w:pPr>
      <w:r w:rsidRPr="006421F5">
        <w:t>All work must be carried out to comply with workplace procedures, work health and safety legislation and codes.</w:t>
      </w:r>
    </w:p>
    <w:p w:rsidR="00000000" w:rsidRPr="006421F5" w:rsidP="00000DC3">
      <w:pPr>
        <w:pStyle w:val="BodyText"/>
      </w:pPr>
      <w:r w:rsidRPr="006421F5">
        <w:t>This unit applies to individuals who take responsibility for their own work. They undertake a range of routine and non-routine activities and w</w:t>
      </w:r>
      <w:r w:rsidRPr="006421F5">
        <w:t>ork in known and changing contexts.</w:t>
      </w:r>
    </w:p>
    <w:p w:rsidR="00000000" w:rsidRPr="006421F5" w:rsidP="00000DC3">
      <w:pPr>
        <w:pStyle w:val="BodyText"/>
      </w:pPr>
      <w:r w:rsidRPr="006421F5">
        <w:t>No occupational licensing, legislative or certification requirements are known to apply to this unit at the time of publication.</w:t>
      </w:r>
    </w:p>
    <w:p w:rsidR="00000000" w:rsidRPr="006421F5" w:rsidP="006421F5">
      <w:pPr>
        <w:pStyle w:val="Heading1"/>
      </w:pPr>
      <w:bookmarkStart w:id="3" w:name="O_962544"/>
      <w:bookmarkEnd w:id="3"/>
      <w:r w:rsidRPr="006421F5">
        <w:t>Pre-requisite Unit</w:t>
      </w:r>
    </w:p>
    <w:p w:rsidR="00000000" w:rsidRPr="006421F5" w:rsidP="00000DC3">
      <w:pPr>
        <w:pStyle w:val="BodyText"/>
      </w:pPr>
      <w:r w:rsidRPr="006421F5">
        <w:t>Nil</w:t>
      </w:r>
    </w:p>
    <w:p w:rsidR="00000000" w:rsidRPr="006421F5" w:rsidP="006421F5">
      <w:pPr>
        <w:pStyle w:val="Heading1"/>
      </w:pPr>
      <w:bookmarkStart w:id="4" w:name="O_962543"/>
      <w:bookmarkEnd w:id="4"/>
      <w:r w:rsidRPr="006421F5">
        <w:t>Unit Sector</w:t>
      </w:r>
    </w:p>
    <w:p w:rsidR="00000000" w:rsidRPr="006421F5" w:rsidP="00000DC3">
      <w:pPr>
        <w:pStyle w:val="BodyText"/>
      </w:pPr>
      <w:r w:rsidRPr="006421F5">
        <w:t>Livestock (LSK)</w:t>
      </w:r>
    </w:p>
    <w:p w:rsidR="00000000" w:rsidRPr="006421F5" w:rsidP="006421F5">
      <w:pPr>
        <w:pStyle w:val="Heading1"/>
      </w:pPr>
      <w:bookmarkStart w:id="5" w:name="O_962542"/>
      <w:bookmarkEnd w:id="5"/>
      <w:r w:rsidRPr="006421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rPr>
                <w:rStyle w:val="SpecialBold"/>
              </w:rPr>
              <w:t>Performance criteria</w:t>
            </w:r>
          </w:p>
        </w:tc>
      </w:tr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Emphasis"/>
              </w:rPr>
              <w:t xml:space="preserve">Elements describe the </w:t>
            </w:r>
            <w:r w:rsidRPr="006421F5">
              <w:t xml:space="preserve">essential </w:t>
            </w:r>
            <w:r w:rsidRPr="006421F5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1. Prepare materials, tools and equipment for extensive livestock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1.1 Identify the required materials, tools and equipment using provided lists and supervisor</w:t>
            </w:r>
            <w:r>
              <w:t>’</w:t>
            </w:r>
            <w:r w:rsidRPr="006421F5">
              <w:t>s instructions</w:t>
            </w:r>
          </w:p>
          <w:p w:rsidR="00000000" w:rsidRPr="006421F5" w:rsidP="006421F5">
            <w:pPr>
              <w:pStyle w:val="BodyText"/>
            </w:pPr>
            <w:r w:rsidRPr="006421F5">
              <w:t>1.2 Carry out checks on all materials, tools and equipment and report insuffi</w:t>
            </w:r>
            <w:r w:rsidRPr="006421F5">
              <w:t>cient or faulty items to the supervisor</w:t>
            </w:r>
          </w:p>
          <w:p w:rsidR="00000000" w:rsidRPr="006421F5" w:rsidP="006421F5">
            <w:pPr>
              <w:pStyle w:val="BodyText"/>
            </w:pPr>
            <w:r w:rsidRPr="006421F5">
              <w:t>1.3 Use safe manual handling techniques when loading and unloading materials and equipment</w:t>
            </w:r>
          </w:p>
          <w:p w:rsidR="00000000" w:rsidRPr="006421F5" w:rsidP="006421F5">
            <w:pPr>
              <w:pStyle w:val="BodyText"/>
            </w:pPr>
            <w:r w:rsidRPr="006421F5">
              <w:t>1.4 Select and use suitable personal protective equipment (PPE) and check prior to use</w:t>
            </w:r>
          </w:p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1.5 Identify hazards and report to sup</w:t>
            </w:r>
            <w:r w:rsidRPr="006421F5">
              <w:t>ervisor</w:t>
            </w:r>
          </w:p>
        </w:tc>
      </w:tr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2. Undertake extensive livestock work as directed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2.1 Follow instructions and directions provided by supervisor and seek clarification when necessary</w:t>
            </w:r>
          </w:p>
          <w:p w:rsidR="00000000" w:rsidRPr="006421F5" w:rsidP="006421F5">
            <w:pPr>
              <w:pStyle w:val="BodyText"/>
            </w:pPr>
            <w:r w:rsidRPr="006421F5">
              <w:t>2.2 Carry out work in a safe and environmentally appropriate manner</w:t>
            </w:r>
          </w:p>
          <w:p w:rsidR="00000000" w:rsidRPr="006421F5" w:rsidP="006421F5">
            <w:pPr>
              <w:pStyle w:val="BodyText"/>
            </w:pPr>
            <w:r w:rsidRPr="006421F5">
              <w:t>2.3 Interact with other staff</w:t>
            </w:r>
            <w:r w:rsidRPr="006421F5">
              <w:t xml:space="preserve"> and customers in a positive and professional manner</w:t>
            </w:r>
          </w:p>
          <w:p w:rsidR="00000000" w:rsidRPr="006421F5" w:rsidP="006421F5">
            <w:pPr>
              <w:pStyle w:val="BodyText"/>
            </w:pPr>
            <w:r w:rsidRPr="006421F5">
              <w:t>2.4 Report problems or difficulties in completing work to required standards or timelines to supervisor</w:t>
            </w:r>
          </w:p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2.5 Carry out livestock handling and husbandry activities in line with enterprise animal welfare po</w:t>
            </w:r>
            <w:r w:rsidRPr="006421F5">
              <w:t>licies</w:t>
            </w:r>
          </w:p>
        </w:tc>
      </w:tr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3. Handle materials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3.1 Store waste material produced during work in a designated area according to supervisor</w:t>
            </w:r>
            <w:r>
              <w:t>’</w:t>
            </w:r>
            <w:r w:rsidRPr="006421F5">
              <w:t>s instructions</w:t>
            </w:r>
          </w:p>
          <w:p w:rsidR="00000000" w:rsidRPr="006421F5" w:rsidP="006421F5">
            <w:pPr>
              <w:pStyle w:val="BodyText"/>
            </w:pPr>
            <w:r w:rsidRPr="006421F5">
              <w:t>3.2 Handle and transport materials, equipment and machinery appropriately</w:t>
            </w:r>
          </w:p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 xml:space="preserve">3.3 Maintain a clean and safe work site </w:t>
            </w:r>
          </w:p>
        </w:tc>
      </w:tr>
      <w:tr w:rsidTr="00000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4. Clean up on completion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4.1 Return materials to store or dispose of appropriately</w:t>
            </w:r>
          </w:p>
          <w:p w:rsidR="00000000" w:rsidRPr="006421F5" w:rsidP="006421F5">
            <w:pPr>
              <w:pStyle w:val="BodyText"/>
            </w:pPr>
            <w:r w:rsidRPr="006421F5">
              <w:t xml:space="preserve">4.2 Clean, maintain and store tools and equipment </w:t>
            </w:r>
          </w:p>
          <w:p w:rsidR="00000000" w:rsidRPr="006421F5" w:rsidP="006421F5">
            <w:pPr>
              <w:pStyle w:val="BodyText"/>
            </w:pPr>
            <w:r w:rsidRPr="006421F5">
              <w:t>4.3 Report work outcomes to supervisor</w:t>
            </w:r>
          </w:p>
        </w:tc>
      </w:tr>
    </w:tbl>
    <w:p w:rsidR="00000000" w:rsidRPr="006421F5" w:rsidP="006421F5">
      <w:pPr>
        <w:pStyle w:val="List"/>
      </w:pP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6" w:name="O_962541"/>
      <w:bookmarkEnd w:id="6"/>
      <w:r w:rsidRPr="006421F5">
        <w:t>Foundation Sk</w:t>
      </w:r>
      <w:r w:rsidRPr="006421F5">
        <w:t>ills</w:t>
      </w:r>
    </w:p>
    <w:p w:rsidR="00000000" w:rsidRPr="00000DC3" w:rsidP="00000DC3">
      <w:pPr>
        <w:pStyle w:val="BodyText"/>
        <w:rPr>
          <w:i/>
        </w:rPr>
      </w:pPr>
      <w:r w:rsidRPr="00000D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6421F5" w:rsidP="00000DC3">
      <w:pPr>
        <w:pStyle w:val="BodyText"/>
      </w:pPr>
      <w:r w:rsidRPr="006421F5">
        <w:t xml:space="preserve">Foundation Skills essential to performance are explicit in </w:t>
      </w:r>
      <w:r w:rsidRPr="006421F5">
        <w:t>the performance criteria of this unit of competency.</w:t>
      </w:r>
    </w:p>
    <w:p w:rsidR="00000000" w:rsidRPr="006421F5" w:rsidP="006421F5">
      <w:pPr>
        <w:pStyle w:val="Heading1"/>
      </w:pPr>
      <w:bookmarkStart w:id="7" w:name="O_962539"/>
      <w:bookmarkEnd w:id="7"/>
      <w:r w:rsidRPr="006421F5">
        <w:t>Unit Mapping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2371"/>
        <w:gridCol w:w="3422"/>
        <w:gridCol w:w="1472"/>
      </w:tblGrid>
      <w:tr w:rsidTr="006421F5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Code and title current version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Code and title previous version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rPr>
                <w:rStyle w:val="SpecialBold"/>
              </w:rPr>
              <w:t>Equivalence status</w:t>
            </w:r>
          </w:p>
        </w:tc>
      </w:tr>
      <w:tr w:rsidTr="006421F5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AHCLSK101 Support extensive livestock work Release 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AHCLSK101 Support extensive livestock work Release 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Equivalent unit</w:t>
            </w:r>
          </w:p>
        </w:tc>
      </w:tr>
    </w:tbl>
    <w:p w:rsidR="00000000" w:rsidRPr="006421F5" w:rsidP="006421F5">
      <w:pPr>
        <w:pStyle w:val="BodyText"/>
      </w:pP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8" w:name="O_962547"/>
      <w:bookmarkEnd w:id="8"/>
      <w:r w:rsidRPr="006421F5">
        <w:t>Links</w:t>
      </w:r>
    </w:p>
    <w:p w:rsidR="00000000" w:rsidRPr="006421F5" w:rsidP="00000DC3">
      <w:pPr>
        <w:pStyle w:val="BodyText"/>
      </w:pPr>
      <w:r w:rsidRPr="006421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E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21F5" w:rsidP="00000DC3">
      <w:pPr>
        <w:pStyle w:val="BodyText"/>
        <w:sectPr w:rsidSect="006421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1F5" w:rsidP="006421F5">
      <w:pPr>
        <w:pStyle w:val="SuperHeading"/>
      </w:pPr>
      <w:r w:rsidRPr="006421F5">
        <w:t>Assessment Requirements for AHCLSK101 Support extensive livestock work</w:t>
      </w:r>
    </w:p>
    <w:p w:rsidR="00000000" w:rsidRPr="006421F5" w:rsidP="006421F5">
      <w:pPr>
        <w:pStyle w:val="Heading1"/>
      </w:pPr>
      <w:bookmarkStart w:id="9" w:name="O_962537"/>
      <w:bookmarkEnd w:id="9"/>
      <w:r w:rsidRPr="006421F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421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rPr>
                <w:rStyle w:val="SpecialBold"/>
              </w:rPr>
              <w:t>Comments</w:t>
            </w:r>
          </w:p>
        </w:tc>
      </w:tr>
      <w:tr w:rsidTr="006421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This version released with AHC Agriculture, Horticulture, Conservation and Land Management Training Package Version 2.0.</w:t>
            </w:r>
          </w:p>
        </w:tc>
      </w:tr>
      <w:tr w:rsidTr="006421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F5">
            <w:pPr>
              <w:pStyle w:val="BodyText"/>
              <w:rPr>
                <w:lang w:val="en-NZ"/>
              </w:rPr>
            </w:pPr>
            <w:r w:rsidRPr="006421F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F5" w:rsidP="006421F5">
            <w:pPr>
              <w:pStyle w:val="BodyText"/>
            </w:pPr>
            <w:r w:rsidRPr="006421F5">
              <w:t>This version released with AHC Agriculture, Horticulture, Conservation and Land Management Training Package Version 1.0.</w:t>
            </w:r>
          </w:p>
        </w:tc>
      </w:tr>
    </w:tbl>
    <w:p w:rsidR="00000000" w:rsidRPr="006421F5" w:rsidP="006421F5">
      <w:pPr>
        <w:pStyle w:val="BodyText"/>
      </w:pP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10" w:name="O_962536"/>
      <w:bookmarkEnd w:id="10"/>
      <w:r w:rsidRPr="006421F5">
        <w:t>Performance Evidence</w:t>
      </w:r>
    </w:p>
    <w:p w:rsidR="00000000" w:rsidRPr="006421F5" w:rsidP="00000DC3">
      <w:pPr>
        <w:pStyle w:val="BodyText"/>
      </w:pPr>
      <w:r w:rsidRPr="006421F5">
        <w:t>The candidate must be assessed on their ability to integrate and apply the performance requirements of this unit in a workplace setting. Performance must be demonstrated consistently over time and in a suitable range of</w:t>
      </w:r>
      <w:r w:rsidRPr="006421F5">
        <w:t xml:space="preserve"> contexts.</w:t>
      </w:r>
    </w:p>
    <w:p w:rsidR="00000000" w:rsidRPr="006421F5" w:rsidP="00000DC3">
      <w:pPr>
        <w:pStyle w:val="BodyText"/>
      </w:pPr>
      <w:r w:rsidRPr="006421F5">
        <w:t>The candidate must provide evidence that they can:</w:t>
      </w:r>
    </w:p>
    <w:p w:rsidR="00000000" w:rsidRPr="006421F5" w:rsidP="006421F5">
      <w:pPr>
        <w:pStyle w:val="ListBullet"/>
      </w:pPr>
      <w:r w:rsidRPr="006421F5">
        <w:t>follow safe work practices</w:t>
      </w:r>
    </w:p>
    <w:p w:rsidR="00000000" w:rsidRPr="006421F5" w:rsidP="006421F5">
      <w:pPr>
        <w:pStyle w:val="ListBullet"/>
      </w:pPr>
      <w:r w:rsidRPr="006421F5">
        <w:t>participate in teams and contribute to team objectives</w:t>
      </w:r>
    </w:p>
    <w:p w:rsidR="00000000" w:rsidRPr="006421F5" w:rsidP="006421F5">
      <w:pPr>
        <w:pStyle w:val="ListBullet"/>
      </w:pPr>
      <w:r w:rsidRPr="006421F5">
        <w:t>understand instructions</w:t>
      </w:r>
    </w:p>
    <w:p w:rsidR="00000000" w:rsidRPr="006421F5" w:rsidP="006421F5">
      <w:pPr>
        <w:pStyle w:val="ListBullet"/>
      </w:pPr>
      <w:r w:rsidRPr="006421F5">
        <w:t>read labels and work health and safety symbols</w:t>
      </w:r>
    </w:p>
    <w:p w:rsidR="00000000" w:rsidRPr="006421F5" w:rsidP="006421F5">
      <w:pPr>
        <w:pStyle w:val="ListBullet"/>
      </w:pPr>
      <w:r w:rsidRPr="006421F5">
        <w:t>use safe animal handling techniques</w:t>
      </w:r>
    </w:p>
    <w:p w:rsidR="00000000" w:rsidRPr="006421F5" w:rsidP="006421F5">
      <w:pPr>
        <w:pStyle w:val="ListBullet"/>
      </w:pPr>
      <w:r w:rsidRPr="006421F5">
        <w:t>use livestock handling tools and equipment</w:t>
      </w:r>
    </w:p>
    <w:p w:rsidR="00000000" w:rsidRPr="006421F5" w:rsidP="006421F5">
      <w:pPr>
        <w:pStyle w:val="ListBullet"/>
      </w:pPr>
      <w:r w:rsidRPr="006421F5">
        <w:t>assist in monitoring livestock health and welfare</w:t>
      </w:r>
    </w:p>
    <w:p w:rsidR="00000000" w:rsidRPr="006421F5" w:rsidP="006421F5">
      <w:pPr>
        <w:pStyle w:val="ListBullet"/>
      </w:pPr>
      <w:r w:rsidRPr="006421F5">
        <w:t>provide assistance to repair and maintain facilities</w:t>
      </w:r>
    </w:p>
    <w:p w:rsidR="00000000" w:rsidRPr="006421F5" w:rsidP="006421F5">
      <w:pPr>
        <w:pStyle w:val="ListBullet"/>
      </w:pPr>
      <w:r w:rsidRPr="006421F5">
        <w:t>follow work health and safety policies</w:t>
      </w:r>
    </w:p>
    <w:p w:rsidR="00000000" w:rsidRPr="006421F5" w:rsidP="006421F5">
      <w:pPr>
        <w:pStyle w:val="ListBullet"/>
      </w:pPr>
      <w:r w:rsidRPr="006421F5">
        <w:t>follow enterprise animal welfare and sustainability practices.</w:t>
      </w: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11" w:name="O_962535"/>
      <w:bookmarkEnd w:id="11"/>
      <w:r w:rsidRPr="006421F5">
        <w:t>Knowledge Evidence</w:t>
      </w:r>
    </w:p>
    <w:p w:rsidR="00000000" w:rsidRPr="006421F5" w:rsidP="00000DC3">
      <w:pPr>
        <w:pStyle w:val="BodyText"/>
      </w:pPr>
      <w:r w:rsidRPr="006421F5">
        <w:t>The candidate must demonstrate knowledge of:</w:t>
      </w:r>
    </w:p>
    <w:p w:rsidR="00000000" w:rsidRPr="006421F5" w:rsidP="006421F5">
      <w:pPr>
        <w:pStyle w:val="ListBullet"/>
      </w:pPr>
      <w:r w:rsidRPr="006421F5">
        <w:t>safe work practices</w:t>
      </w:r>
    </w:p>
    <w:p w:rsidR="00000000" w:rsidRPr="006421F5" w:rsidP="006421F5">
      <w:pPr>
        <w:pStyle w:val="ListBullet"/>
      </w:pPr>
      <w:r w:rsidRPr="006421F5">
        <w:t>animal handling techniques including animal welfare requirements</w:t>
      </w:r>
    </w:p>
    <w:p w:rsidR="00000000" w:rsidRPr="006421F5" w:rsidP="006421F5">
      <w:pPr>
        <w:pStyle w:val="ListBullet"/>
      </w:pPr>
      <w:r w:rsidRPr="006421F5">
        <w:t>tools and equipment</w:t>
      </w:r>
    </w:p>
    <w:p w:rsidR="00000000" w:rsidRPr="006421F5" w:rsidP="006421F5">
      <w:pPr>
        <w:pStyle w:val="ListBullet"/>
      </w:pPr>
      <w:r w:rsidRPr="006421F5">
        <w:t xml:space="preserve">repair and maintenance of facilities </w:t>
      </w:r>
    </w:p>
    <w:p w:rsidR="00000000" w:rsidRPr="006421F5" w:rsidP="006421F5">
      <w:pPr>
        <w:pStyle w:val="ListBullet"/>
      </w:pPr>
      <w:r w:rsidRPr="006421F5">
        <w:t>work health and safety and environmenta</w:t>
      </w:r>
      <w:r w:rsidRPr="006421F5">
        <w:t>l protection legislation and enterprise procedures.</w:t>
      </w:r>
    </w:p>
    <w:p w:rsidR="00000000" w:rsidRPr="006421F5" w:rsidP="006421F5">
      <w:pPr>
        <w:pStyle w:val="AllowPageBreak"/>
      </w:pPr>
    </w:p>
    <w:p w:rsidR="00000000" w:rsidRPr="006421F5" w:rsidP="006421F5">
      <w:pPr>
        <w:pStyle w:val="Heading1"/>
      </w:pPr>
      <w:bookmarkStart w:id="12" w:name="O_962534"/>
      <w:bookmarkEnd w:id="12"/>
      <w:r w:rsidRPr="006421F5">
        <w:t>Assessment Conditions</w:t>
      </w:r>
    </w:p>
    <w:p w:rsidR="00000000" w:rsidRPr="006421F5" w:rsidP="00000DC3">
      <w:pPr>
        <w:pStyle w:val="BodyText"/>
      </w:pPr>
      <w:r w:rsidRPr="006421F5">
        <w:t>Competency is to be assessed in the workplace or simulated environment that accurately reflects performance in a real workplace setting.</w:t>
      </w:r>
    </w:p>
    <w:p w:rsidR="00000000" w:rsidRPr="006421F5" w:rsidP="00000DC3">
      <w:pPr>
        <w:pStyle w:val="BodyText"/>
      </w:pPr>
      <w:r w:rsidRPr="006421F5">
        <w:t>Assessors must satisfy current standards for RTOs.</w:t>
      </w:r>
    </w:p>
    <w:p w:rsidR="00000000" w:rsidRPr="006421F5" w:rsidP="006421F5">
      <w:pPr>
        <w:pStyle w:val="Heading1"/>
      </w:pPr>
      <w:bookmarkStart w:id="13" w:name="O_962548"/>
      <w:bookmarkEnd w:id="13"/>
      <w:r w:rsidRPr="006421F5">
        <w:t>Links</w:t>
      </w:r>
    </w:p>
    <w:p w:rsidR="00000000" w:rsidRPr="006421F5" w:rsidP="00000DC3">
      <w:pPr>
        <w:pStyle w:val="BodyText"/>
      </w:pPr>
      <w:r w:rsidRPr="006421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E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21F5" w:rsidP="006421F5"/>
    <w:sectPr w:rsidSect="006421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 w:rsidRPr="00000DC3" w:rsidP="00000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 w:rsidP="0064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DC3" w:rsidP="0064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0DC3" w:rsidP="006421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 w:rsidP="0064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0DC3">
      <w:t>Approved</w:t>
    </w:r>
    <w:r w:rsidR="00000D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0D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0DC3">
      <w:rPr>
        <w:noProof/>
      </w:rPr>
      <w:t>4</w:t>
    </w:r>
    <w:r>
      <w:rPr>
        <w:noProof/>
      </w:rPr>
      <w:fldChar w:fldCharType="end"/>
    </w:r>
  </w:p>
  <w:p w:rsidR="006421F5" w:rsidP="0064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0D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0DC3">
      <w:t>Skills Insight</w:t>
    </w:r>
    <w:r w:rsidR="00000DC3">
      <w:fldChar w:fldCharType="end"/>
    </w:r>
  </w:p>
  <w:p w:rsidR="006421F5" w:rsidP="0064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1F5" w:rsidRPr="00000DC3" w:rsidP="00000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 w:rsidRPr="002D2AF8" w:rsidP="0064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AHCLSK101 Support extensive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0DC3" w:rsidP="006421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5" w:rsidRPr="002D2AF8" w:rsidP="0064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0DC3">
      <w:t>AHCLSK101 Support extensive livestock work</w:t>
    </w:r>
    <w:r w:rsidR="00000D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0DC3">
      <w:rPr>
        <w:noProof/>
      </w:rPr>
      <w:t>2 March 2025</w:t>
    </w:r>
    <w:r>
      <w:fldChar w:fldCharType="end"/>
    </w:r>
  </w:p>
  <w:p w:rsidR="006421F5" w:rsidP="0064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FE4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C4D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1F5"/>
  </w:style>
  <w:style w:type="character" w:customStyle="1" w:styleId="Heading1Char">
    <w:name w:val="Heading 1 Char"/>
    <w:basedOn w:val="DefaultParagraphFont"/>
    <w:link w:val="Heading1"/>
    <w:rsid w:val="0064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1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1F5"/>
    <w:rPr>
      <w:b/>
      <w:spacing w:val="0"/>
    </w:rPr>
  </w:style>
  <w:style w:type="character" w:styleId="Emphasis">
    <w:name w:val="Emphasis"/>
    <w:basedOn w:val="DefaultParagraphFont"/>
    <w:qFormat/>
    <w:rsid w:val="006421F5"/>
    <w:rPr>
      <w:i/>
    </w:rPr>
  </w:style>
  <w:style w:type="paragraph" w:customStyle="1" w:styleId="SuperHeading">
    <w:name w:val="SuperHeading"/>
    <w:basedOn w:val="Normal"/>
    <w:rsid w:val="0064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1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1F5"/>
  </w:style>
  <w:style w:type="paragraph" w:styleId="TableofFigures">
    <w:name w:val="table of figures"/>
    <w:basedOn w:val="Normal"/>
    <w:next w:val="Normal"/>
    <w:semiHidden/>
    <w:rsid w:val="0064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1F5"/>
    <w:rPr>
      <w:rFonts w:ascii="Wingdings" w:hAnsi="Wingdings"/>
    </w:rPr>
  </w:style>
  <w:style w:type="paragraph" w:customStyle="1" w:styleId="TableHeading">
    <w:name w:val="Table Heading"/>
    <w:basedOn w:val="HeadingBase"/>
    <w:rsid w:val="00642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1F5"/>
    <w:rPr>
      <w:color w:val="0033CC"/>
      <w:u w:val="none"/>
    </w:rPr>
  </w:style>
  <w:style w:type="paragraph" w:customStyle="1" w:styleId="BodyTextRight">
    <w:name w:val="Body Text Right"/>
    <w:basedOn w:val="BodyText"/>
    <w:rsid w:val="0064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1F5"/>
    <w:rPr>
      <w:sz w:val="32"/>
    </w:rPr>
  </w:style>
  <w:style w:type="paragraph" w:customStyle="1" w:styleId="HeadingProcedure">
    <w:name w:val="Heading Procedure"/>
    <w:basedOn w:val="HeadingBase"/>
    <w:next w:val="Normal"/>
    <w:rsid w:val="0064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1F5"/>
    <w:pPr>
      <w:spacing w:before="60" w:after="60"/>
    </w:pPr>
  </w:style>
  <w:style w:type="paragraph" w:styleId="ListContinue">
    <w:name w:val="List Continue"/>
    <w:basedOn w:val="List"/>
    <w:rsid w:val="006421F5"/>
    <w:pPr>
      <w:ind w:firstLine="0"/>
    </w:pPr>
  </w:style>
  <w:style w:type="paragraph" w:customStyle="1" w:styleId="ListNote">
    <w:name w:val="List Note"/>
    <w:basedOn w:val="List"/>
    <w:rsid w:val="0064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1F5"/>
    <w:rPr>
      <w:rFonts w:ascii="Courier New" w:hAnsi="Courier New"/>
    </w:rPr>
  </w:style>
  <w:style w:type="paragraph" w:customStyle="1" w:styleId="NoteBullet">
    <w:name w:val="Note Bullet"/>
    <w:basedOn w:val="Note"/>
    <w:rsid w:val="0064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1F5"/>
    <w:rPr>
      <w:b/>
      <w:smallCaps/>
    </w:rPr>
  </w:style>
  <w:style w:type="paragraph" w:customStyle="1" w:styleId="TableListNumber">
    <w:name w:val="Table List Number"/>
    <w:basedOn w:val="ListNumber"/>
    <w:rsid w:val="0064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1F5"/>
    <w:pPr>
      <w:numPr>
        <w:numId w:val="8"/>
      </w:numPr>
    </w:pPr>
  </w:style>
  <w:style w:type="paragraph" w:customStyle="1" w:styleId="ListAlpha2">
    <w:name w:val="List Alpha 2"/>
    <w:basedOn w:val="List2"/>
    <w:rsid w:val="006421F5"/>
    <w:pPr>
      <w:numPr>
        <w:numId w:val="7"/>
      </w:numPr>
    </w:pPr>
  </w:style>
  <w:style w:type="paragraph" w:styleId="List2">
    <w:name w:val="List 2"/>
    <w:basedOn w:val="BodyText"/>
    <w:rsid w:val="00642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1F5"/>
    <w:pPr>
      <w:numPr>
        <w:numId w:val="3"/>
      </w:numPr>
    </w:pPr>
  </w:style>
  <w:style w:type="paragraph" w:styleId="ListContinue2">
    <w:name w:val="List Continue 2"/>
    <w:basedOn w:val="List2"/>
    <w:rsid w:val="006421F5"/>
    <w:pPr>
      <w:ind w:firstLine="0"/>
    </w:pPr>
  </w:style>
  <w:style w:type="paragraph" w:styleId="ListContinue3">
    <w:name w:val="List Continue 3"/>
    <w:basedOn w:val="List3"/>
    <w:rsid w:val="006421F5"/>
    <w:pPr>
      <w:ind w:left="1021" w:firstLine="0"/>
    </w:pPr>
  </w:style>
  <w:style w:type="paragraph" w:styleId="ListContinue4">
    <w:name w:val="List Continue 4"/>
    <w:basedOn w:val="List4"/>
    <w:rsid w:val="006421F5"/>
    <w:pPr>
      <w:ind w:firstLine="0"/>
    </w:pPr>
  </w:style>
  <w:style w:type="paragraph" w:styleId="ListContinue5">
    <w:name w:val="List Continue 5"/>
    <w:basedOn w:val="List5"/>
    <w:rsid w:val="006421F5"/>
    <w:pPr>
      <w:ind w:firstLine="0"/>
    </w:pPr>
  </w:style>
  <w:style w:type="paragraph" w:styleId="ListNumber3">
    <w:name w:val="List Number 3"/>
    <w:basedOn w:val="List3"/>
    <w:rsid w:val="006421F5"/>
    <w:pPr>
      <w:numPr>
        <w:numId w:val="4"/>
      </w:numPr>
    </w:pPr>
  </w:style>
  <w:style w:type="paragraph" w:styleId="ListNumber4">
    <w:name w:val="List Number 4"/>
    <w:basedOn w:val="List4"/>
    <w:rsid w:val="006421F5"/>
    <w:pPr>
      <w:numPr>
        <w:numId w:val="5"/>
      </w:numPr>
    </w:pPr>
  </w:style>
  <w:style w:type="paragraph" w:styleId="ListNumber5">
    <w:name w:val="List Number 5"/>
    <w:basedOn w:val="List5"/>
    <w:rsid w:val="006421F5"/>
    <w:pPr>
      <w:numPr>
        <w:numId w:val="6"/>
      </w:numPr>
    </w:pPr>
  </w:style>
  <w:style w:type="paragraph" w:styleId="BlockText">
    <w:name w:val="Block Text"/>
    <w:basedOn w:val="Normal"/>
    <w:rsid w:val="0064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1F5"/>
    <w:rPr>
      <w:sz w:val="16"/>
      <w:vertAlign w:val="superscript"/>
    </w:rPr>
  </w:style>
  <w:style w:type="character" w:customStyle="1" w:styleId="Symbols">
    <w:name w:val="Symbols"/>
    <w:basedOn w:val="DefaultParagraphFont"/>
    <w:rsid w:val="006421F5"/>
    <w:rPr>
      <w:rFonts w:ascii="Symbol" w:hAnsi="Symbol"/>
    </w:rPr>
  </w:style>
  <w:style w:type="character" w:customStyle="1" w:styleId="MenuOptions">
    <w:name w:val="Menu Options"/>
    <w:basedOn w:val="DefaultParagraphFont"/>
    <w:rsid w:val="0064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1F5"/>
    <w:rPr>
      <w:b/>
    </w:rPr>
  </w:style>
  <w:style w:type="character" w:customStyle="1" w:styleId="Underlined">
    <w:name w:val="Underlined"/>
    <w:basedOn w:val="DefaultParagraphFont"/>
    <w:rsid w:val="006421F5"/>
    <w:rPr>
      <w:u w:val="single"/>
    </w:rPr>
  </w:style>
  <w:style w:type="paragraph" w:customStyle="1" w:styleId="TableBodyTextRight">
    <w:name w:val="Table Body Text Right"/>
    <w:basedOn w:val="TableBodyText"/>
    <w:rsid w:val="0064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1F5"/>
    <w:rPr>
      <w:sz w:val="18"/>
    </w:rPr>
  </w:style>
  <w:style w:type="paragraph" w:customStyle="1" w:styleId="BodySmallRight">
    <w:name w:val="Body Small Right"/>
    <w:basedOn w:val="BodyTextRight"/>
    <w:rsid w:val="006421F5"/>
    <w:rPr>
      <w:sz w:val="18"/>
      <w:szCs w:val="18"/>
    </w:rPr>
  </w:style>
  <w:style w:type="paragraph" w:customStyle="1" w:styleId="MarginEdition">
    <w:name w:val="Margin Edition"/>
    <w:basedOn w:val="MarginNote"/>
    <w:rsid w:val="0064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1F5"/>
    <w:rPr>
      <w:sz w:val="2"/>
      <w:szCs w:val="2"/>
    </w:rPr>
  </w:style>
  <w:style w:type="character" w:customStyle="1" w:styleId="Small">
    <w:name w:val="Small"/>
    <w:basedOn w:val="DefaultParagraphFont"/>
    <w:rsid w:val="006421F5"/>
    <w:rPr>
      <w:sz w:val="16"/>
    </w:rPr>
  </w:style>
  <w:style w:type="paragraph" w:customStyle="1" w:styleId="WideTable">
    <w:name w:val="Wide Table"/>
    <w:basedOn w:val="Normal"/>
    <w:rsid w:val="0064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1F5"/>
  </w:style>
  <w:style w:type="paragraph" w:styleId="Quote">
    <w:name w:val="Quote"/>
    <w:basedOn w:val="Heading1"/>
    <w:link w:val="QuoteChar"/>
    <w:qFormat/>
    <w:rsid w:val="0064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1F5"/>
    <w:pPr>
      <w:pageBreakBefore/>
    </w:pPr>
  </w:style>
  <w:style w:type="paragraph" w:customStyle="1" w:styleId="Border">
    <w:name w:val="Border"/>
    <w:basedOn w:val="Normal"/>
    <w:qFormat/>
    <w:rsid w:val="0064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1F5"/>
    <w:rPr>
      <w:u w:val="single"/>
    </w:rPr>
  </w:style>
  <w:style w:type="character" w:customStyle="1" w:styleId="BoldandItalics">
    <w:name w:val="Bold and Italics"/>
    <w:qFormat/>
    <w:rsid w:val="006421F5"/>
    <w:rPr>
      <w:b/>
      <w:i/>
      <w:u w:val="none"/>
    </w:rPr>
  </w:style>
  <w:style w:type="paragraph" w:styleId="BalloonText">
    <w:name w:val="Balloon Text"/>
    <w:basedOn w:val="Normal"/>
    <w:link w:val="BalloonTextChar"/>
    <w:rsid w:val="0064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1F5"/>
    <w:pPr>
      <w:spacing w:before="0" w:after="0"/>
    </w:pPr>
  </w:style>
  <w:style w:type="paragraph" w:customStyle="1" w:styleId="BodyTextBold">
    <w:name w:val="Body Text Bold"/>
    <w:basedOn w:val="BodyText"/>
    <w:qFormat/>
    <w:rsid w:val="006421F5"/>
    <w:rPr>
      <w:b/>
    </w:rPr>
  </w:style>
  <w:style w:type="character" w:styleId="Hyperlink">
    <w:name w:val="Hyperlink"/>
    <w:basedOn w:val="DefaultParagraphFont"/>
    <w:uiPriority w:val="99"/>
    <w:unhideWhenUsed/>
    <w:rsid w:val="00000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4795</Characters>
  <Application>Microsoft Office Word</Application>
  <DocSecurity>0</DocSecurity>
  <Lines>171</Lines>
  <Paragraphs>110</Paragraphs>
  <ScaleCrop>false</ScaleCrop>
  <Company>Author-it Software Corporation Ltd.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AHCLSK101 Support extensive livestock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