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A1C" w:rsidP="00FC2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AHCLSK101 Support extensive livestock work</w:t>
      </w:r>
      <w:r>
        <w:fldChar w:fldCharType="end"/>
      </w:r>
    </w:p>
    <w:p w:rsidR="00FC2A1C" w:rsidP="00FC2A1C">
      <w:pPr>
        <w:pStyle w:val="Version"/>
        <w:sectPr w:rsidSect="00710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0EC6" w:rsidP="00710EC6">
      <w:pPr>
        <w:pStyle w:val="SuperHeading"/>
      </w:pPr>
      <w:r w:rsidRPr="00710EC6">
        <w:t>Assessment Re</w:t>
      </w:r>
      <w:r w:rsidRPr="00710EC6">
        <w:t>quirements for AHCLSK101 Support extensive livestock work</w:t>
      </w:r>
    </w:p>
    <w:p w:rsidR="00000000" w:rsidRPr="00710EC6" w:rsidP="00710EC6">
      <w:pPr>
        <w:pStyle w:val="Heading1"/>
      </w:pPr>
      <w:bookmarkStart w:id="1" w:name="O_962537"/>
      <w:bookmarkEnd w:id="1"/>
      <w:r w:rsidRPr="00710EC6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710E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C6" w:rsidP="00710EC6">
            <w:pPr>
              <w:pStyle w:val="BodyText"/>
            </w:pPr>
            <w:r w:rsidRPr="00710EC6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C6">
            <w:pPr>
              <w:pStyle w:val="BodyText"/>
              <w:rPr>
                <w:lang w:val="en-NZ"/>
              </w:rPr>
            </w:pPr>
            <w:r w:rsidRPr="00710EC6">
              <w:rPr>
                <w:rStyle w:val="SpecialBold"/>
              </w:rPr>
              <w:t>Comments</w:t>
            </w:r>
          </w:p>
        </w:tc>
      </w:tr>
      <w:tr w:rsidTr="00710E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C6">
            <w:pPr>
              <w:pStyle w:val="BodyText"/>
              <w:rPr>
                <w:lang w:val="en-NZ"/>
              </w:rPr>
            </w:pPr>
            <w:r w:rsidRPr="00710EC6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C6">
            <w:pPr>
              <w:pStyle w:val="BodyText"/>
              <w:rPr>
                <w:lang w:val="en-NZ"/>
              </w:rPr>
            </w:pPr>
            <w:r w:rsidRPr="00710EC6">
              <w:t>This version released with AHC Agriculture, Horticulture, Conservation and Land Management Training Package Version 2.0.</w:t>
            </w:r>
          </w:p>
        </w:tc>
      </w:tr>
      <w:tr w:rsidTr="00710E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C6">
            <w:pPr>
              <w:pStyle w:val="BodyText"/>
              <w:rPr>
                <w:lang w:val="en-NZ"/>
              </w:rPr>
            </w:pPr>
            <w:r w:rsidRPr="00710EC6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C6" w:rsidP="00710EC6">
            <w:pPr>
              <w:pStyle w:val="BodyText"/>
            </w:pPr>
            <w:r w:rsidRPr="00710EC6">
              <w:t>This version released with AHC Agriculture, Horticulture, Conservation and Land Management Training Package Version 1.0.</w:t>
            </w:r>
          </w:p>
        </w:tc>
      </w:tr>
    </w:tbl>
    <w:p w:rsidR="00000000" w:rsidRPr="00710EC6" w:rsidP="00710EC6">
      <w:pPr>
        <w:pStyle w:val="BodyText"/>
      </w:pPr>
    </w:p>
    <w:p w:rsidR="00000000" w:rsidRPr="00710EC6" w:rsidP="00710EC6">
      <w:pPr>
        <w:pStyle w:val="AllowPageBreak"/>
      </w:pPr>
    </w:p>
    <w:p w:rsidR="00000000" w:rsidRPr="00710EC6" w:rsidP="00710EC6">
      <w:pPr>
        <w:pStyle w:val="Heading1"/>
      </w:pPr>
      <w:bookmarkStart w:id="2" w:name="O_962536"/>
      <w:bookmarkEnd w:id="2"/>
      <w:r w:rsidRPr="00710EC6">
        <w:t>Performance Evidence</w:t>
      </w:r>
    </w:p>
    <w:p w:rsidR="00000000" w:rsidRPr="00710EC6" w:rsidP="00FC2A1C">
      <w:pPr>
        <w:pStyle w:val="BodyText"/>
      </w:pPr>
      <w:r w:rsidRPr="00710EC6">
        <w:t>The candidate must be assessed on their ability to integrate and apply the performance requirem</w:t>
      </w:r>
      <w:r w:rsidRPr="00710EC6">
        <w:t>ents of this unit in a workplace setting. Performance must be demonstrated consistently over time and in a suitable range of contexts.</w:t>
      </w:r>
    </w:p>
    <w:p w:rsidR="00000000" w:rsidRPr="00710EC6" w:rsidP="00FC2A1C">
      <w:pPr>
        <w:pStyle w:val="BodyText"/>
      </w:pPr>
      <w:r w:rsidRPr="00710EC6">
        <w:t>The candidate must provide evidence that they can:</w:t>
      </w:r>
    </w:p>
    <w:p w:rsidR="00000000" w:rsidRPr="00710EC6" w:rsidP="00710EC6">
      <w:pPr>
        <w:pStyle w:val="ListBullet"/>
      </w:pPr>
      <w:r w:rsidRPr="00710EC6">
        <w:t>follow safe work practices</w:t>
      </w:r>
    </w:p>
    <w:p w:rsidR="00000000" w:rsidRPr="00710EC6" w:rsidP="00710EC6">
      <w:pPr>
        <w:pStyle w:val="ListBullet"/>
      </w:pPr>
      <w:r w:rsidRPr="00710EC6">
        <w:t>participate in teams and contribute to team objectives</w:t>
      </w:r>
    </w:p>
    <w:p w:rsidR="00000000" w:rsidRPr="00710EC6" w:rsidP="00710EC6">
      <w:pPr>
        <w:pStyle w:val="ListBullet"/>
      </w:pPr>
      <w:r w:rsidRPr="00710EC6">
        <w:t>understand instructions</w:t>
      </w:r>
    </w:p>
    <w:p w:rsidR="00000000" w:rsidRPr="00710EC6" w:rsidP="00710EC6">
      <w:pPr>
        <w:pStyle w:val="ListBullet"/>
      </w:pPr>
      <w:r w:rsidRPr="00710EC6">
        <w:t>read labels and work health and safety symbols</w:t>
      </w:r>
    </w:p>
    <w:p w:rsidR="00000000" w:rsidRPr="00710EC6" w:rsidP="00710EC6">
      <w:pPr>
        <w:pStyle w:val="ListBullet"/>
      </w:pPr>
      <w:r w:rsidRPr="00710EC6">
        <w:t>use safe animal handling techniques</w:t>
      </w:r>
    </w:p>
    <w:p w:rsidR="00000000" w:rsidRPr="00710EC6" w:rsidP="00710EC6">
      <w:pPr>
        <w:pStyle w:val="ListBullet"/>
      </w:pPr>
      <w:r w:rsidRPr="00710EC6">
        <w:t>use livestock handling tools and equipment</w:t>
      </w:r>
    </w:p>
    <w:p w:rsidR="00000000" w:rsidRPr="00710EC6" w:rsidP="00710EC6">
      <w:pPr>
        <w:pStyle w:val="ListBullet"/>
      </w:pPr>
      <w:r w:rsidRPr="00710EC6">
        <w:t>assist in monitoring livestock health and welfare</w:t>
      </w:r>
    </w:p>
    <w:p w:rsidR="00000000" w:rsidRPr="00710EC6" w:rsidP="00710EC6">
      <w:pPr>
        <w:pStyle w:val="ListBullet"/>
      </w:pPr>
      <w:r w:rsidRPr="00710EC6">
        <w:t>p</w:t>
      </w:r>
      <w:r w:rsidRPr="00710EC6">
        <w:t>rovide assistance to repair and maintain facilities</w:t>
      </w:r>
    </w:p>
    <w:p w:rsidR="00000000" w:rsidRPr="00710EC6" w:rsidP="00710EC6">
      <w:pPr>
        <w:pStyle w:val="ListBullet"/>
      </w:pPr>
      <w:r w:rsidRPr="00710EC6">
        <w:t>follow work health and safety policies</w:t>
      </w:r>
    </w:p>
    <w:p w:rsidR="00000000" w:rsidRPr="00710EC6" w:rsidP="00710EC6">
      <w:pPr>
        <w:pStyle w:val="ListBullet"/>
      </w:pPr>
      <w:r w:rsidRPr="00710EC6">
        <w:t>follow enterprise animal welfare and sustainability practices.</w:t>
      </w:r>
    </w:p>
    <w:p w:rsidR="00000000" w:rsidRPr="00710EC6" w:rsidP="00710EC6">
      <w:pPr>
        <w:pStyle w:val="AllowPageBreak"/>
      </w:pPr>
    </w:p>
    <w:p w:rsidR="00000000" w:rsidRPr="00710EC6" w:rsidP="00710EC6">
      <w:pPr>
        <w:pStyle w:val="Heading1"/>
      </w:pPr>
      <w:bookmarkStart w:id="3" w:name="O_962535"/>
      <w:bookmarkEnd w:id="3"/>
      <w:r w:rsidRPr="00710EC6">
        <w:t>Knowledge Evidence</w:t>
      </w:r>
    </w:p>
    <w:p w:rsidR="00000000" w:rsidRPr="00710EC6" w:rsidP="00FC2A1C">
      <w:pPr>
        <w:pStyle w:val="BodyText"/>
      </w:pPr>
      <w:r w:rsidRPr="00710EC6">
        <w:t>The candidate must demonstrate knowledge of:</w:t>
      </w:r>
    </w:p>
    <w:p w:rsidR="00000000" w:rsidRPr="00710EC6" w:rsidP="00710EC6">
      <w:pPr>
        <w:pStyle w:val="ListBullet"/>
      </w:pPr>
      <w:r w:rsidRPr="00710EC6">
        <w:t>safe work practices</w:t>
      </w:r>
    </w:p>
    <w:p w:rsidR="00000000" w:rsidRPr="00710EC6" w:rsidP="00710EC6">
      <w:pPr>
        <w:pStyle w:val="ListBullet"/>
      </w:pPr>
      <w:r w:rsidRPr="00710EC6">
        <w:t>animal handling techniques including animal welfare requirements</w:t>
      </w:r>
    </w:p>
    <w:p w:rsidR="00000000" w:rsidRPr="00710EC6" w:rsidP="00710EC6">
      <w:pPr>
        <w:pStyle w:val="ListBullet"/>
      </w:pPr>
      <w:r w:rsidRPr="00710EC6">
        <w:t>tools and equipment</w:t>
      </w:r>
    </w:p>
    <w:p w:rsidR="00000000" w:rsidRPr="00710EC6" w:rsidP="00710EC6">
      <w:pPr>
        <w:pStyle w:val="ListBullet"/>
      </w:pPr>
      <w:r w:rsidRPr="00710EC6">
        <w:t xml:space="preserve">repair and maintenance of facilities </w:t>
      </w:r>
    </w:p>
    <w:p w:rsidR="00000000" w:rsidRPr="00710EC6" w:rsidP="00710EC6">
      <w:pPr>
        <w:pStyle w:val="ListBullet"/>
      </w:pPr>
      <w:r w:rsidRPr="00710EC6">
        <w:t>work health and safety and environmental protection legislation and enterprise procedures.</w:t>
      </w:r>
    </w:p>
    <w:p w:rsidR="00000000" w:rsidRPr="00710EC6" w:rsidP="00710EC6">
      <w:pPr>
        <w:pStyle w:val="AllowPageBreak"/>
      </w:pPr>
    </w:p>
    <w:p w:rsidR="00000000" w:rsidRPr="00710EC6" w:rsidP="00710EC6">
      <w:pPr>
        <w:pStyle w:val="Heading1"/>
      </w:pPr>
      <w:bookmarkStart w:id="4" w:name="O_962534"/>
      <w:bookmarkEnd w:id="4"/>
      <w:r w:rsidRPr="00710EC6">
        <w:t>Assessment Conditions</w:t>
      </w:r>
    </w:p>
    <w:p w:rsidR="00000000" w:rsidRPr="00710EC6" w:rsidP="00FC2A1C">
      <w:pPr>
        <w:pStyle w:val="BodyText"/>
      </w:pPr>
      <w:r w:rsidRPr="00710EC6">
        <w:t>Com</w:t>
      </w:r>
      <w:r w:rsidRPr="00710EC6">
        <w:t>petency is to be assessed in the workplace or simulated environment that accurately reflects performance in a real workplace setting.</w:t>
      </w:r>
    </w:p>
    <w:p w:rsidR="00000000" w:rsidRPr="00710EC6" w:rsidP="00FC2A1C">
      <w:pPr>
        <w:pStyle w:val="BodyText"/>
      </w:pPr>
      <w:r w:rsidRPr="00710EC6">
        <w:t>Assessors must satisfy current standards for RTOs.</w:t>
      </w:r>
    </w:p>
    <w:p w:rsidR="00000000" w:rsidRPr="00710EC6" w:rsidP="00710EC6">
      <w:pPr>
        <w:pStyle w:val="Heading1"/>
      </w:pPr>
      <w:bookmarkStart w:id="5" w:name="O_962548"/>
      <w:bookmarkEnd w:id="5"/>
      <w:r w:rsidRPr="00710EC6">
        <w:t>Links</w:t>
      </w:r>
    </w:p>
    <w:p w:rsidR="00000000" w:rsidRPr="00710EC6" w:rsidP="00FC2A1C">
      <w:pPr>
        <w:pStyle w:val="BodyText"/>
      </w:pPr>
      <w:r w:rsidRPr="00710E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03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0EC6" w:rsidP="00710EC6"/>
    <w:sectPr w:rsidSect="00710E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EC6" w:rsidRPr="00FC2A1C" w:rsidP="00FC2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1C" w:rsidP="00710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2A1C" w:rsidP="00710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2A1C" w:rsidP="00710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EC6" w:rsidRPr="00FC2A1C" w:rsidP="00FC2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1C" w:rsidRPr="002D2AF8" w:rsidP="00710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AHCLSK101 Support extensive livestock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C2A1C" w:rsidP="00710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326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2C03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EC6"/>
  </w:style>
  <w:style w:type="character" w:customStyle="1" w:styleId="Heading1Char">
    <w:name w:val="Heading 1 Char"/>
    <w:basedOn w:val="DefaultParagraphFont"/>
    <w:link w:val="Heading1"/>
    <w:rsid w:val="00710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E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E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0EC6"/>
    <w:rPr>
      <w:b/>
      <w:spacing w:val="0"/>
    </w:rPr>
  </w:style>
  <w:style w:type="paragraph" w:customStyle="1" w:styleId="SuperHeading">
    <w:name w:val="SuperHeading"/>
    <w:basedOn w:val="Normal"/>
    <w:rsid w:val="00710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E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E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0E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0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E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EC6"/>
    <w:rPr>
      <w:i/>
    </w:rPr>
  </w:style>
  <w:style w:type="paragraph" w:styleId="Caption">
    <w:name w:val="caption"/>
    <w:basedOn w:val="BodyText"/>
    <w:next w:val="Normal"/>
    <w:qFormat/>
    <w:rsid w:val="00710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EC6"/>
  </w:style>
  <w:style w:type="paragraph" w:styleId="TableofFigures">
    <w:name w:val="table of figures"/>
    <w:basedOn w:val="Normal"/>
    <w:next w:val="Normal"/>
    <w:semiHidden/>
    <w:rsid w:val="00710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E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0EC6"/>
    <w:rPr>
      <w:rFonts w:ascii="Wingdings" w:hAnsi="Wingdings"/>
    </w:rPr>
  </w:style>
  <w:style w:type="paragraph" w:customStyle="1" w:styleId="TableHeading">
    <w:name w:val="Table Heading"/>
    <w:basedOn w:val="HeadingBase"/>
    <w:rsid w:val="00710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EC6"/>
    <w:rPr>
      <w:color w:val="0033CC"/>
      <w:u w:val="none"/>
    </w:rPr>
  </w:style>
  <w:style w:type="paragraph" w:customStyle="1" w:styleId="BodyTextRight">
    <w:name w:val="Body Text Right"/>
    <w:basedOn w:val="BodyText"/>
    <w:rsid w:val="00710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E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EC6"/>
    <w:rPr>
      <w:sz w:val="32"/>
    </w:rPr>
  </w:style>
  <w:style w:type="paragraph" w:customStyle="1" w:styleId="HeadingProcedure">
    <w:name w:val="Heading Procedure"/>
    <w:basedOn w:val="HeadingBase"/>
    <w:next w:val="Normal"/>
    <w:rsid w:val="00710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EC6"/>
    <w:pPr>
      <w:spacing w:before="60" w:after="60"/>
    </w:pPr>
  </w:style>
  <w:style w:type="paragraph" w:styleId="ListContinue">
    <w:name w:val="List Continue"/>
    <w:basedOn w:val="List"/>
    <w:rsid w:val="00710EC6"/>
    <w:pPr>
      <w:ind w:firstLine="0"/>
    </w:pPr>
  </w:style>
  <w:style w:type="paragraph" w:customStyle="1" w:styleId="ListNote">
    <w:name w:val="List Note"/>
    <w:basedOn w:val="List"/>
    <w:rsid w:val="00710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EC6"/>
    <w:rPr>
      <w:rFonts w:ascii="Courier New" w:hAnsi="Courier New"/>
    </w:rPr>
  </w:style>
  <w:style w:type="paragraph" w:customStyle="1" w:styleId="NoteBullet">
    <w:name w:val="Note Bullet"/>
    <w:basedOn w:val="Note"/>
    <w:rsid w:val="00710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E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0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EC6"/>
    <w:rPr>
      <w:b/>
      <w:smallCaps/>
    </w:rPr>
  </w:style>
  <w:style w:type="paragraph" w:customStyle="1" w:styleId="TableListNumber">
    <w:name w:val="Table List Number"/>
    <w:basedOn w:val="ListNumber"/>
    <w:rsid w:val="00710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EC6"/>
    <w:pPr>
      <w:numPr>
        <w:numId w:val="8"/>
      </w:numPr>
    </w:pPr>
  </w:style>
  <w:style w:type="paragraph" w:customStyle="1" w:styleId="ListAlpha2">
    <w:name w:val="List Alpha 2"/>
    <w:basedOn w:val="List2"/>
    <w:rsid w:val="00710EC6"/>
    <w:pPr>
      <w:numPr>
        <w:numId w:val="7"/>
      </w:numPr>
    </w:pPr>
  </w:style>
  <w:style w:type="paragraph" w:styleId="List2">
    <w:name w:val="List 2"/>
    <w:basedOn w:val="BodyText"/>
    <w:rsid w:val="00710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E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E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0EC6"/>
    <w:pPr>
      <w:numPr>
        <w:numId w:val="3"/>
      </w:numPr>
    </w:pPr>
  </w:style>
  <w:style w:type="paragraph" w:styleId="ListContinue2">
    <w:name w:val="List Continue 2"/>
    <w:basedOn w:val="List2"/>
    <w:rsid w:val="00710EC6"/>
    <w:pPr>
      <w:ind w:firstLine="0"/>
    </w:pPr>
  </w:style>
  <w:style w:type="paragraph" w:styleId="ListContinue3">
    <w:name w:val="List Continue 3"/>
    <w:basedOn w:val="List3"/>
    <w:rsid w:val="00710EC6"/>
    <w:pPr>
      <w:ind w:left="1021" w:firstLine="0"/>
    </w:pPr>
  </w:style>
  <w:style w:type="paragraph" w:styleId="ListContinue4">
    <w:name w:val="List Continue 4"/>
    <w:basedOn w:val="List4"/>
    <w:rsid w:val="00710EC6"/>
    <w:pPr>
      <w:ind w:firstLine="0"/>
    </w:pPr>
  </w:style>
  <w:style w:type="paragraph" w:styleId="ListContinue5">
    <w:name w:val="List Continue 5"/>
    <w:basedOn w:val="List5"/>
    <w:rsid w:val="00710EC6"/>
    <w:pPr>
      <w:ind w:firstLine="0"/>
    </w:pPr>
  </w:style>
  <w:style w:type="paragraph" w:styleId="ListNumber3">
    <w:name w:val="List Number 3"/>
    <w:basedOn w:val="List3"/>
    <w:rsid w:val="00710EC6"/>
    <w:pPr>
      <w:numPr>
        <w:numId w:val="4"/>
      </w:numPr>
    </w:pPr>
  </w:style>
  <w:style w:type="paragraph" w:styleId="ListNumber4">
    <w:name w:val="List Number 4"/>
    <w:basedOn w:val="List4"/>
    <w:rsid w:val="00710EC6"/>
    <w:pPr>
      <w:numPr>
        <w:numId w:val="5"/>
      </w:numPr>
    </w:pPr>
  </w:style>
  <w:style w:type="paragraph" w:styleId="ListNumber5">
    <w:name w:val="List Number 5"/>
    <w:basedOn w:val="List5"/>
    <w:rsid w:val="00710EC6"/>
    <w:pPr>
      <w:numPr>
        <w:numId w:val="6"/>
      </w:numPr>
    </w:pPr>
  </w:style>
  <w:style w:type="paragraph" w:styleId="BlockText">
    <w:name w:val="Block Text"/>
    <w:basedOn w:val="Normal"/>
    <w:rsid w:val="00710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EC6"/>
    <w:rPr>
      <w:sz w:val="16"/>
      <w:vertAlign w:val="superscript"/>
    </w:rPr>
  </w:style>
  <w:style w:type="character" w:customStyle="1" w:styleId="Symbols">
    <w:name w:val="Symbols"/>
    <w:basedOn w:val="DefaultParagraphFont"/>
    <w:rsid w:val="00710EC6"/>
    <w:rPr>
      <w:rFonts w:ascii="Symbol" w:hAnsi="Symbol"/>
    </w:rPr>
  </w:style>
  <w:style w:type="character" w:customStyle="1" w:styleId="MenuOptions">
    <w:name w:val="Menu Options"/>
    <w:basedOn w:val="DefaultParagraphFont"/>
    <w:rsid w:val="00710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EC6"/>
    <w:rPr>
      <w:b/>
    </w:rPr>
  </w:style>
  <w:style w:type="character" w:customStyle="1" w:styleId="Underlined">
    <w:name w:val="Underlined"/>
    <w:basedOn w:val="DefaultParagraphFont"/>
    <w:rsid w:val="00710EC6"/>
    <w:rPr>
      <w:u w:val="single"/>
    </w:rPr>
  </w:style>
  <w:style w:type="paragraph" w:customStyle="1" w:styleId="TableBodyTextRight">
    <w:name w:val="Table Body Text Right"/>
    <w:basedOn w:val="TableBodyText"/>
    <w:rsid w:val="00710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EC6"/>
    <w:rPr>
      <w:sz w:val="18"/>
    </w:rPr>
  </w:style>
  <w:style w:type="paragraph" w:customStyle="1" w:styleId="BodySmallRight">
    <w:name w:val="Body Small Right"/>
    <w:basedOn w:val="BodyTextRight"/>
    <w:rsid w:val="00710EC6"/>
    <w:rPr>
      <w:sz w:val="18"/>
      <w:szCs w:val="18"/>
    </w:rPr>
  </w:style>
  <w:style w:type="paragraph" w:customStyle="1" w:styleId="MarginEdition">
    <w:name w:val="Margin Edition"/>
    <w:basedOn w:val="MarginNote"/>
    <w:rsid w:val="00710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EC6"/>
    <w:rPr>
      <w:sz w:val="2"/>
      <w:szCs w:val="2"/>
    </w:rPr>
  </w:style>
  <w:style w:type="character" w:customStyle="1" w:styleId="Small">
    <w:name w:val="Small"/>
    <w:basedOn w:val="DefaultParagraphFont"/>
    <w:rsid w:val="00710EC6"/>
    <w:rPr>
      <w:sz w:val="16"/>
    </w:rPr>
  </w:style>
  <w:style w:type="paragraph" w:customStyle="1" w:styleId="WideTable">
    <w:name w:val="Wide Table"/>
    <w:basedOn w:val="Normal"/>
    <w:rsid w:val="00710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EC6"/>
  </w:style>
  <w:style w:type="paragraph" w:styleId="Quote">
    <w:name w:val="Quote"/>
    <w:basedOn w:val="Heading1"/>
    <w:link w:val="QuoteChar"/>
    <w:qFormat/>
    <w:rsid w:val="00710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EC6"/>
    <w:pPr>
      <w:pageBreakBefore/>
    </w:pPr>
  </w:style>
  <w:style w:type="paragraph" w:customStyle="1" w:styleId="Border">
    <w:name w:val="Border"/>
    <w:basedOn w:val="Normal"/>
    <w:qFormat/>
    <w:rsid w:val="00710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EC6"/>
    <w:rPr>
      <w:u w:val="single"/>
    </w:rPr>
  </w:style>
  <w:style w:type="character" w:customStyle="1" w:styleId="BoldandItalics">
    <w:name w:val="Bold and Italics"/>
    <w:qFormat/>
    <w:rsid w:val="00710EC6"/>
    <w:rPr>
      <w:b/>
      <w:i/>
      <w:u w:val="none"/>
    </w:rPr>
  </w:style>
  <w:style w:type="paragraph" w:styleId="BalloonText">
    <w:name w:val="Balloon Text"/>
    <w:basedOn w:val="Normal"/>
    <w:link w:val="BalloonTextChar"/>
    <w:rsid w:val="00710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EC6"/>
    <w:pPr>
      <w:spacing w:before="0" w:after="0"/>
    </w:pPr>
  </w:style>
  <w:style w:type="paragraph" w:customStyle="1" w:styleId="BodyTextBold">
    <w:name w:val="Body Text Bold"/>
    <w:basedOn w:val="BodyText"/>
    <w:qFormat/>
    <w:rsid w:val="00710EC6"/>
    <w:rPr>
      <w:b/>
    </w:rPr>
  </w:style>
  <w:style w:type="character" w:styleId="Hyperlink">
    <w:name w:val="Hyperlink"/>
    <w:basedOn w:val="DefaultParagraphFont"/>
    <w:uiPriority w:val="99"/>
    <w:unhideWhenUsed/>
    <w:rsid w:val="00FC2A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1788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AHCLSK101 Support extensive livestock work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2024-05-01T10:16:00Z</dcterms:created>
  <dcterms:modified xsi:type="dcterms:W3CDTF">2024-05-01T10:16:00Z</dcterms:modified>
</cp:coreProperties>
</file>