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971" w:rsidP="00C35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AHCLSC505 Manage landscape projects</w:t>
      </w:r>
      <w:r>
        <w:fldChar w:fldCharType="end"/>
      </w:r>
    </w:p>
    <w:p w:rsidR="00C35971" w:rsidP="00C35971">
      <w:pPr>
        <w:pStyle w:val="Version"/>
        <w:sectPr w:rsidSect="00FD6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A7A" w:rsidP="00FD6A7A">
      <w:pPr>
        <w:pStyle w:val="SuperHeading"/>
      </w:pPr>
      <w:r w:rsidRPr="00FD6A7A">
        <w:t>Assessment Requirements for AHCLSC505 Manage landscape projects</w:t>
      </w:r>
    </w:p>
    <w:p w:rsidR="00000000" w:rsidRPr="00FD6A7A" w:rsidP="00FD6A7A">
      <w:pPr>
        <w:pStyle w:val="Heading1"/>
      </w:pPr>
      <w:bookmarkStart w:id="1" w:name="O_1212064"/>
      <w:bookmarkEnd w:id="1"/>
      <w:r w:rsidRPr="00FD6A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6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A7A">
            <w:pPr>
              <w:pStyle w:val="BodyTextBold"/>
              <w:rPr>
                <w:lang w:val="en-NZ"/>
              </w:rPr>
            </w:pPr>
            <w:r w:rsidRPr="00FD6A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A7A">
            <w:pPr>
              <w:pStyle w:val="BodyTextBold"/>
              <w:rPr>
                <w:lang w:val="en-NZ"/>
              </w:rPr>
            </w:pPr>
            <w:r w:rsidRPr="00FD6A7A">
              <w:t>Comments</w:t>
            </w:r>
          </w:p>
        </w:tc>
      </w:tr>
      <w:tr w:rsidTr="00FD6A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A7A">
            <w:pPr>
              <w:pStyle w:val="BodyText"/>
              <w:rPr>
                <w:lang w:val="en-NZ"/>
              </w:rPr>
            </w:pPr>
            <w:r w:rsidRPr="00FD6A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A7A" w:rsidP="00FD6A7A">
            <w:pPr>
              <w:pStyle w:val="BodyText"/>
            </w:pPr>
            <w:r w:rsidRPr="00FD6A7A">
              <w:t>This version released with AHC Agriculture, Horticulture and Conservation and Land Management Training Package Version 7.0.</w:t>
            </w:r>
          </w:p>
        </w:tc>
      </w:tr>
    </w:tbl>
    <w:p w:rsidR="00000000" w:rsidRPr="00FD6A7A" w:rsidP="00FD6A7A">
      <w:pPr>
        <w:pStyle w:val="BodyText"/>
      </w:pPr>
    </w:p>
    <w:p w:rsidR="00000000" w:rsidRPr="00FD6A7A" w:rsidP="00FD6A7A">
      <w:pPr>
        <w:pStyle w:val="AllowPageBreak"/>
      </w:pPr>
    </w:p>
    <w:p w:rsidR="00000000" w:rsidRPr="00FD6A7A" w:rsidP="00FD6A7A">
      <w:pPr>
        <w:pStyle w:val="Heading1"/>
      </w:pPr>
      <w:bookmarkStart w:id="2" w:name="O_1212065"/>
      <w:bookmarkEnd w:id="2"/>
      <w:r w:rsidRPr="00FD6A7A">
        <w:t>Performance Evidence</w:t>
      </w:r>
    </w:p>
    <w:p w:rsidR="00000000" w:rsidRPr="00FD6A7A" w:rsidP="00C35971">
      <w:pPr>
        <w:pStyle w:val="BodyText"/>
      </w:pPr>
      <w:r w:rsidRPr="00FD6A7A">
        <w:t>An individual demonstrating competency must satisfy all of the elements and performance criteria in this unit.</w:t>
      </w:r>
    </w:p>
    <w:p w:rsidR="00000000" w:rsidRPr="00FD6A7A" w:rsidP="00C35971">
      <w:pPr>
        <w:pStyle w:val="BodyText"/>
      </w:pPr>
      <w:r w:rsidRPr="00FD6A7A">
        <w:t xml:space="preserve">There must be evidence that the individual has managed landscape projects on at least one occasion and </w:t>
      </w:r>
      <w:r w:rsidRPr="00FD6A7A">
        <w:t>has:</w:t>
      </w:r>
    </w:p>
    <w:p w:rsidR="00000000" w:rsidRPr="00FD6A7A" w:rsidP="00FD6A7A">
      <w:pPr>
        <w:pStyle w:val="ListBullet"/>
      </w:pPr>
      <w:r w:rsidRPr="00FD6A7A">
        <w:t>liaised with clients</w:t>
      </w:r>
    </w:p>
    <w:p w:rsidR="00000000" w:rsidRPr="00FD6A7A" w:rsidP="00FD6A7A">
      <w:pPr>
        <w:pStyle w:val="ListBullet"/>
      </w:pPr>
      <w:r w:rsidRPr="00FD6A7A">
        <w:t>applied relevant workplace health and safety and environmental and biosecurity legislation, regulations and workplace procedures</w:t>
      </w:r>
    </w:p>
    <w:p w:rsidR="00000000" w:rsidRPr="00FD6A7A" w:rsidP="00FD6A7A">
      <w:pPr>
        <w:pStyle w:val="ListBullet"/>
      </w:pPr>
      <w:r w:rsidRPr="00FD6A7A">
        <w:t>identified, negotiated and implemented variations to contracts</w:t>
      </w:r>
    </w:p>
    <w:p w:rsidR="00000000" w:rsidRPr="00FD6A7A" w:rsidP="00FD6A7A">
      <w:pPr>
        <w:pStyle w:val="ListBullet"/>
      </w:pPr>
      <w:r w:rsidRPr="00FD6A7A">
        <w:t>identified, organised and managed works program, works team and sub-contracted work</w:t>
      </w:r>
    </w:p>
    <w:p w:rsidR="00000000" w:rsidRPr="00FD6A7A" w:rsidP="00FD6A7A">
      <w:pPr>
        <w:pStyle w:val="ListBullet"/>
      </w:pPr>
      <w:r w:rsidRPr="00FD6A7A">
        <w:t>prepared landscape project documentation</w:t>
      </w:r>
    </w:p>
    <w:p w:rsidR="00000000" w:rsidRPr="00FD6A7A" w:rsidP="00FD6A7A">
      <w:pPr>
        <w:pStyle w:val="ListBullet"/>
      </w:pPr>
      <w:r w:rsidRPr="00FD6A7A">
        <w:t>developed a schedule of works and sub-contracts</w:t>
      </w:r>
    </w:p>
    <w:p w:rsidR="00000000" w:rsidRPr="00FD6A7A" w:rsidP="00FD6A7A">
      <w:pPr>
        <w:pStyle w:val="ListBullet"/>
      </w:pPr>
      <w:r w:rsidRPr="00FD6A7A">
        <w:t>developed a project budget and costed a bill of quantities</w:t>
      </w:r>
    </w:p>
    <w:p w:rsidR="00000000" w:rsidRPr="00FD6A7A" w:rsidP="00FD6A7A">
      <w:pPr>
        <w:pStyle w:val="ListBullet"/>
      </w:pPr>
      <w:r w:rsidRPr="00FD6A7A">
        <w:t>identified and rectified</w:t>
      </w:r>
      <w:r w:rsidRPr="00FD6A7A">
        <w:t xml:space="preserve"> non-conforming elements of contracts</w:t>
      </w:r>
    </w:p>
    <w:p w:rsidR="00000000" w:rsidRPr="00FD6A7A" w:rsidP="00FD6A7A">
      <w:pPr>
        <w:pStyle w:val="ListBullet"/>
      </w:pPr>
      <w:r w:rsidRPr="00FD6A7A">
        <w:t>completed hand over report and presented to client.</w:t>
      </w:r>
    </w:p>
    <w:p w:rsidR="00000000" w:rsidRPr="00FD6A7A" w:rsidP="00FD6A7A">
      <w:pPr>
        <w:pStyle w:val="AllowPageBreak"/>
      </w:pPr>
    </w:p>
    <w:p w:rsidR="00000000" w:rsidRPr="00FD6A7A" w:rsidP="00FD6A7A">
      <w:pPr>
        <w:pStyle w:val="Heading1"/>
      </w:pPr>
      <w:bookmarkStart w:id="3" w:name="O_1212066"/>
      <w:bookmarkEnd w:id="3"/>
      <w:r w:rsidRPr="00FD6A7A">
        <w:t>Knowledge Evidence</w:t>
      </w:r>
    </w:p>
    <w:p w:rsidR="00000000" w:rsidRPr="00FD6A7A" w:rsidP="00C35971">
      <w:pPr>
        <w:pStyle w:val="BodyText"/>
      </w:pPr>
      <w:r w:rsidRPr="00FD6A7A">
        <w:t>An individual must be able to demonstrate the knowledge required to perform the tasks outlined in the elements and performance c</w:t>
      </w:r>
      <w:r w:rsidRPr="00FD6A7A">
        <w:t>riteria of this unit. This includes knowledge of:</w:t>
      </w:r>
    </w:p>
    <w:p w:rsidR="00000000" w:rsidRPr="00FD6A7A" w:rsidP="00FD6A7A">
      <w:pPr>
        <w:pStyle w:val="ListBullet"/>
      </w:pPr>
      <w:r w:rsidRPr="00FD6A7A">
        <w:t>principles and practices of managing landscape projects, including:</w:t>
      </w:r>
    </w:p>
    <w:p w:rsidR="00000000" w:rsidRPr="00FD6A7A" w:rsidP="00FD6A7A">
      <w:pPr>
        <w:pStyle w:val="ListBullet2"/>
      </w:pPr>
      <w:r w:rsidRPr="00FD6A7A">
        <w:t>project management principles</w:t>
      </w:r>
    </w:p>
    <w:p w:rsidR="00000000" w:rsidRPr="00FD6A7A" w:rsidP="00FD6A7A">
      <w:pPr>
        <w:pStyle w:val="ListBullet2"/>
      </w:pPr>
      <w:r w:rsidRPr="00FD6A7A">
        <w:t>project budgeting and costing techniques</w:t>
      </w:r>
    </w:p>
    <w:p w:rsidR="00000000" w:rsidRPr="00FD6A7A" w:rsidP="00FD6A7A">
      <w:pPr>
        <w:pStyle w:val="ListBullet2"/>
      </w:pPr>
      <w:r w:rsidRPr="00FD6A7A">
        <w:t>landscape project documentation and contracting techniques</w:t>
      </w:r>
    </w:p>
    <w:p w:rsidR="00000000" w:rsidRPr="00FD6A7A" w:rsidP="00FD6A7A">
      <w:pPr>
        <w:pStyle w:val="ListBullet2"/>
      </w:pPr>
      <w:r w:rsidRPr="00FD6A7A">
        <w:t>public liability, regulations and legal responsibilities relevant to landscape projects</w:t>
      </w:r>
    </w:p>
    <w:p w:rsidR="00000000" w:rsidRPr="00FD6A7A" w:rsidP="00FD6A7A">
      <w:pPr>
        <w:pStyle w:val="ListBullet2"/>
      </w:pPr>
      <w:r w:rsidRPr="00FD6A7A">
        <w:t>types of landscape machinery and equipment</w:t>
      </w:r>
    </w:p>
    <w:p w:rsidR="00000000" w:rsidRPr="00FD6A7A" w:rsidP="00FD6A7A">
      <w:pPr>
        <w:pStyle w:val="ListBullet"/>
      </w:pPr>
      <w:r w:rsidRPr="00FD6A7A">
        <w:t xml:space="preserve">workplace health and safety and environmental and biosecurity legislation, regulations and workplace procedures relevant to </w:t>
      </w:r>
      <w:r w:rsidRPr="00FD6A7A">
        <w:t>managing landscape projects.</w:t>
      </w:r>
    </w:p>
    <w:p w:rsidR="00000000" w:rsidRPr="00FD6A7A" w:rsidP="00FD6A7A">
      <w:pPr>
        <w:pStyle w:val="AllowPageBreak"/>
      </w:pPr>
    </w:p>
    <w:p w:rsidR="00000000" w:rsidRPr="00FD6A7A" w:rsidP="00FD6A7A">
      <w:pPr>
        <w:pStyle w:val="Heading1"/>
      </w:pPr>
      <w:bookmarkStart w:id="4" w:name="O_1212067"/>
      <w:bookmarkEnd w:id="4"/>
      <w:r w:rsidRPr="00FD6A7A">
        <w:t>Assessment Conditions</w:t>
      </w:r>
    </w:p>
    <w:p w:rsidR="00000000" w:rsidRPr="00FD6A7A" w:rsidP="00C35971">
      <w:pPr>
        <w:pStyle w:val="BodyText"/>
      </w:pPr>
      <w:r w:rsidRPr="00FD6A7A">
        <w:t>Assessment of the skills in this unit of competency must take place under the following conditions:</w:t>
      </w:r>
    </w:p>
    <w:p w:rsidR="00000000" w:rsidRPr="00FD6A7A" w:rsidP="00FD6A7A">
      <w:pPr>
        <w:pStyle w:val="ListBullet"/>
      </w:pPr>
      <w:r w:rsidRPr="00FD6A7A">
        <w:t>physical conditions:</w:t>
      </w:r>
    </w:p>
    <w:p w:rsidR="00000000" w:rsidRPr="00FD6A7A" w:rsidP="00FD6A7A">
      <w:pPr>
        <w:pStyle w:val="ListBullet2"/>
      </w:pPr>
      <w:r w:rsidRPr="00FD6A7A">
        <w:t>a workplace setting or an environment that accurately represent</w:t>
      </w:r>
      <w:r w:rsidRPr="00FD6A7A">
        <w:t xml:space="preserve"> workplace conditions</w:t>
      </w:r>
    </w:p>
    <w:p w:rsidR="00000000" w:rsidRPr="00FD6A7A" w:rsidP="00FD6A7A">
      <w:pPr>
        <w:pStyle w:val="ListBullet"/>
      </w:pPr>
      <w:r w:rsidRPr="00FD6A7A">
        <w:t>resources, equipment and materials:</w:t>
      </w:r>
    </w:p>
    <w:p w:rsidR="00000000" w:rsidRPr="00FD6A7A" w:rsidP="00FD6A7A">
      <w:pPr>
        <w:pStyle w:val="ListBullet2"/>
      </w:pPr>
      <w:r w:rsidRPr="00FD6A7A">
        <w:t>client landscape project documentation</w:t>
      </w:r>
    </w:p>
    <w:p w:rsidR="00000000" w:rsidRPr="00FD6A7A" w:rsidP="00FD6A7A">
      <w:pPr>
        <w:pStyle w:val="ListBullet"/>
      </w:pPr>
      <w:r w:rsidRPr="00FD6A7A">
        <w:t>specifications:</w:t>
      </w:r>
    </w:p>
    <w:p w:rsidR="00000000" w:rsidRPr="00FD6A7A" w:rsidP="00FD6A7A">
      <w:pPr>
        <w:pStyle w:val="ListBullet2"/>
      </w:pPr>
      <w:r w:rsidRPr="00FD6A7A">
        <w:t xml:space="preserve">workplace health and safety and environmental and biosecurity legislation, regulations and workplace </w:t>
      </w:r>
      <w:r w:rsidRPr="00FD6A7A">
        <w:t>procedures relevant to managing landscape project</w:t>
      </w:r>
    </w:p>
    <w:p w:rsidR="00000000" w:rsidRPr="00FD6A7A" w:rsidP="00FD6A7A">
      <w:pPr>
        <w:pStyle w:val="ListBullet2"/>
      </w:pPr>
      <w:r w:rsidRPr="00FD6A7A">
        <w:t>public liability, regulations and legal responsibilities relevant to managing landscape projects</w:t>
      </w:r>
    </w:p>
    <w:p w:rsidR="00000000" w:rsidRPr="00FD6A7A" w:rsidP="00FD6A7A">
      <w:pPr>
        <w:pStyle w:val="ListBullet"/>
      </w:pPr>
      <w:r w:rsidRPr="00FD6A7A">
        <w:t>relationships:</w:t>
      </w:r>
    </w:p>
    <w:p w:rsidR="00000000" w:rsidRPr="00FD6A7A" w:rsidP="00FD6A7A">
      <w:pPr>
        <w:pStyle w:val="ListBullet2"/>
      </w:pPr>
      <w:r w:rsidRPr="00FD6A7A">
        <w:t>clients, staff and sub-contractors</w:t>
      </w:r>
    </w:p>
    <w:p w:rsidR="00000000" w:rsidRPr="00FD6A7A" w:rsidP="00FD6A7A">
      <w:pPr>
        <w:pStyle w:val="ListBullet"/>
      </w:pPr>
      <w:r w:rsidRPr="00FD6A7A">
        <w:t>timeframes:</w:t>
      </w:r>
    </w:p>
    <w:p w:rsidR="00000000" w:rsidRPr="00FD6A7A" w:rsidP="00FD6A7A">
      <w:pPr>
        <w:pStyle w:val="ListBullet2"/>
      </w:pPr>
      <w:r w:rsidRPr="00FD6A7A">
        <w:t>according to job requirements.</w:t>
      </w:r>
    </w:p>
    <w:p w:rsidR="00000000" w:rsidRPr="00FD6A7A" w:rsidP="00C35971">
      <w:pPr>
        <w:pStyle w:val="BodyText"/>
      </w:pPr>
      <w:r w:rsidRPr="00FD6A7A">
        <w:t>Assessors of</w:t>
      </w:r>
      <w:r w:rsidRPr="00FD6A7A">
        <w:t xml:space="preserve"> this unit must satisfy the requirements for assessors in applicable vocational education and training legislation, frameworks and/or standards.</w:t>
      </w:r>
    </w:p>
    <w:p w:rsidR="00000000" w:rsidRPr="00FD6A7A" w:rsidP="00FD6A7A">
      <w:pPr>
        <w:pStyle w:val="Heading1"/>
      </w:pPr>
      <w:bookmarkStart w:id="5" w:name="O_1212070"/>
      <w:bookmarkEnd w:id="5"/>
      <w:r w:rsidRPr="00FD6A7A">
        <w:t>Links</w:t>
      </w:r>
    </w:p>
    <w:p w:rsidR="00000000" w:rsidRPr="00FD6A7A" w:rsidP="00C35971">
      <w:pPr>
        <w:pStyle w:val="BodyText"/>
      </w:pPr>
      <w:r w:rsidRPr="00FD6A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75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6A7A" w:rsidP="00FD6A7A"/>
    <w:sectPr w:rsidSect="00FD6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A" w:rsidRPr="00C35971" w:rsidP="00C35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1" w:rsidP="00FD6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971" w:rsidP="00FD6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5971" w:rsidP="00FD6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A7A" w:rsidRPr="00C35971" w:rsidP="00C35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1" w:rsidRPr="002D2AF8" w:rsidP="00FD6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AHCLSC505 Manage landscape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5971" w:rsidP="00FD6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42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844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EE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A7A"/>
  </w:style>
  <w:style w:type="character" w:customStyle="1" w:styleId="Heading1Char">
    <w:name w:val="Heading 1 Char"/>
    <w:basedOn w:val="DefaultParagraphFont"/>
    <w:link w:val="Heading1"/>
    <w:rsid w:val="00FD6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A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6A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6A7A"/>
    <w:rPr>
      <w:b/>
    </w:rPr>
  </w:style>
  <w:style w:type="character" w:customStyle="1" w:styleId="Heading2Char">
    <w:name w:val="Heading 2 Char"/>
    <w:basedOn w:val="DefaultParagraphFont"/>
    <w:link w:val="Heading2"/>
    <w:rsid w:val="00FD6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6A7A"/>
    <w:rPr>
      <w:b/>
      <w:spacing w:val="0"/>
    </w:rPr>
  </w:style>
  <w:style w:type="paragraph" w:customStyle="1" w:styleId="SuperTitle">
    <w:name w:val="SuperTitle"/>
    <w:basedOn w:val="Title"/>
    <w:rsid w:val="00FD6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A7A"/>
    <w:rPr>
      <w:i/>
    </w:rPr>
  </w:style>
  <w:style w:type="paragraph" w:styleId="Caption">
    <w:name w:val="caption"/>
    <w:basedOn w:val="BodyText"/>
    <w:next w:val="Normal"/>
    <w:qFormat/>
    <w:rsid w:val="00FD6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A7A"/>
  </w:style>
  <w:style w:type="paragraph" w:styleId="TableofFigures">
    <w:name w:val="table of figures"/>
    <w:basedOn w:val="Normal"/>
    <w:next w:val="Normal"/>
    <w:semiHidden/>
    <w:rsid w:val="00FD6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A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A7A"/>
    <w:rPr>
      <w:rFonts w:ascii="Wingdings" w:hAnsi="Wingdings"/>
    </w:rPr>
  </w:style>
  <w:style w:type="paragraph" w:customStyle="1" w:styleId="TableHeading">
    <w:name w:val="Table Heading"/>
    <w:basedOn w:val="HeadingBase"/>
    <w:rsid w:val="00FD6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A7A"/>
    <w:rPr>
      <w:color w:val="0033CC"/>
      <w:u w:val="none"/>
    </w:rPr>
  </w:style>
  <w:style w:type="paragraph" w:customStyle="1" w:styleId="BodyTextRight">
    <w:name w:val="Body Text Right"/>
    <w:basedOn w:val="BodyText"/>
    <w:rsid w:val="00FD6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A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A7A"/>
    <w:rPr>
      <w:sz w:val="32"/>
    </w:rPr>
  </w:style>
  <w:style w:type="paragraph" w:customStyle="1" w:styleId="HeadingProcedure">
    <w:name w:val="Heading Procedure"/>
    <w:basedOn w:val="HeadingBase"/>
    <w:next w:val="Normal"/>
    <w:rsid w:val="00FD6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A7A"/>
    <w:pPr>
      <w:spacing w:before="60" w:after="60"/>
    </w:pPr>
  </w:style>
  <w:style w:type="paragraph" w:styleId="ListContinue">
    <w:name w:val="List Continue"/>
    <w:basedOn w:val="List"/>
    <w:rsid w:val="00FD6A7A"/>
    <w:pPr>
      <w:ind w:firstLine="0"/>
    </w:pPr>
  </w:style>
  <w:style w:type="paragraph" w:customStyle="1" w:styleId="ListNote">
    <w:name w:val="List Note"/>
    <w:basedOn w:val="List"/>
    <w:rsid w:val="00FD6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A7A"/>
    <w:rPr>
      <w:rFonts w:ascii="Courier New" w:hAnsi="Courier New"/>
    </w:rPr>
  </w:style>
  <w:style w:type="paragraph" w:customStyle="1" w:styleId="NoteBullet">
    <w:name w:val="Note Bullet"/>
    <w:basedOn w:val="Note"/>
    <w:rsid w:val="00FD6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A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A7A"/>
    <w:rPr>
      <w:b/>
      <w:smallCaps/>
    </w:rPr>
  </w:style>
  <w:style w:type="paragraph" w:customStyle="1" w:styleId="TableListNumber">
    <w:name w:val="Table List Number"/>
    <w:basedOn w:val="ListNumber"/>
    <w:rsid w:val="00FD6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A7A"/>
    <w:pPr>
      <w:numPr>
        <w:numId w:val="9"/>
      </w:numPr>
    </w:pPr>
  </w:style>
  <w:style w:type="paragraph" w:customStyle="1" w:styleId="ListAlpha2">
    <w:name w:val="List Alpha 2"/>
    <w:basedOn w:val="List2"/>
    <w:rsid w:val="00FD6A7A"/>
    <w:pPr>
      <w:numPr>
        <w:numId w:val="8"/>
      </w:numPr>
    </w:pPr>
  </w:style>
  <w:style w:type="paragraph" w:styleId="List2">
    <w:name w:val="List 2"/>
    <w:basedOn w:val="BodyText"/>
    <w:rsid w:val="00FD6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A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A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A7A"/>
    <w:pPr>
      <w:numPr>
        <w:numId w:val="4"/>
      </w:numPr>
    </w:pPr>
  </w:style>
  <w:style w:type="paragraph" w:styleId="ListContinue2">
    <w:name w:val="List Continue 2"/>
    <w:basedOn w:val="List2"/>
    <w:rsid w:val="00FD6A7A"/>
    <w:pPr>
      <w:ind w:firstLine="0"/>
    </w:pPr>
  </w:style>
  <w:style w:type="paragraph" w:styleId="ListContinue3">
    <w:name w:val="List Continue 3"/>
    <w:basedOn w:val="List3"/>
    <w:rsid w:val="00FD6A7A"/>
    <w:pPr>
      <w:ind w:left="1021" w:firstLine="0"/>
    </w:pPr>
  </w:style>
  <w:style w:type="paragraph" w:styleId="ListContinue4">
    <w:name w:val="List Continue 4"/>
    <w:basedOn w:val="List4"/>
    <w:rsid w:val="00FD6A7A"/>
    <w:pPr>
      <w:ind w:firstLine="0"/>
    </w:pPr>
  </w:style>
  <w:style w:type="paragraph" w:styleId="ListContinue5">
    <w:name w:val="List Continue 5"/>
    <w:basedOn w:val="List5"/>
    <w:rsid w:val="00FD6A7A"/>
    <w:pPr>
      <w:ind w:firstLine="0"/>
    </w:pPr>
  </w:style>
  <w:style w:type="paragraph" w:styleId="ListNumber3">
    <w:name w:val="List Number 3"/>
    <w:basedOn w:val="List3"/>
    <w:rsid w:val="00FD6A7A"/>
    <w:pPr>
      <w:numPr>
        <w:numId w:val="5"/>
      </w:numPr>
    </w:pPr>
  </w:style>
  <w:style w:type="paragraph" w:styleId="ListNumber4">
    <w:name w:val="List Number 4"/>
    <w:basedOn w:val="List4"/>
    <w:rsid w:val="00FD6A7A"/>
    <w:pPr>
      <w:numPr>
        <w:numId w:val="6"/>
      </w:numPr>
    </w:pPr>
  </w:style>
  <w:style w:type="paragraph" w:styleId="ListNumber5">
    <w:name w:val="List Number 5"/>
    <w:basedOn w:val="List5"/>
    <w:rsid w:val="00FD6A7A"/>
    <w:pPr>
      <w:numPr>
        <w:numId w:val="7"/>
      </w:numPr>
    </w:pPr>
  </w:style>
  <w:style w:type="paragraph" w:styleId="BlockText">
    <w:name w:val="Block Text"/>
    <w:basedOn w:val="Normal"/>
    <w:rsid w:val="00FD6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A7A"/>
    <w:rPr>
      <w:sz w:val="16"/>
      <w:vertAlign w:val="superscript"/>
    </w:rPr>
  </w:style>
  <w:style w:type="character" w:customStyle="1" w:styleId="Symbols">
    <w:name w:val="Symbols"/>
    <w:basedOn w:val="DefaultParagraphFont"/>
    <w:rsid w:val="00FD6A7A"/>
    <w:rPr>
      <w:rFonts w:ascii="Symbol" w:hAnsi="Symbol"/>
    </w:rPr>
  </w:style>
  <w:style w:type="character" w:customStyle="1" w:styleId="MenuOptions">
    <w:name w:val="Menu Options"/>
    <w:basedOn w:val="DefaultParagraphFont"/>
    <w:rsid w:val="00FD6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A7A"/>
    <w:rPr>
      <w:b/>
    </w:rPr>
  </w:style>
  <w:style w:type="character" w:customStyle="1" w:styleId="Underlined">
    <w:name w:val="Underlined"/>
    <w:basedOn w:val="DefaultParagraphFont"/>
    <w:rsid w:val="00FD6A7A"/>
    <w:rPr>
      <w:u w:val="single"/>
    </w:rPr>
  </w:style>
  <w:style w:type="paragraph" w:customStyle="1" w:styleId="TableBodyTextRight">
    <w:name w:val="Table Body Text Right"/>
    <w:basedOn w:val="TableBodyText"/>
    <w:rsid w:val="00FD6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A7A"/>
    <w:rPr>
      <w:sz w:val="18"/>
    </w:rPr>
  </w:style>
  <w:style w:type="paragraph" w:customStyle="1" w:styleId="BodySmallRight">
    <w:name w:val="Body Small Right"/>
    <w:basedOn w:val="BodyTextRight"/>
    <w:rsid w:val="00FD6A7A"/>
    <w:rPr>
      <w:sz w:val="18"/>
      <w:szCs w:val="18"/>
    </w:rPr>
  </w:style>
  <w:style w:type="paragraph" w:customStyle="1" w:styleId="MarginEdition">
    <w:name w:val="Margin Edition"/>
    <w:basedOn w:val="MarginNote"/>
    <w:rsid w:val="00FD6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A7A"/>
    <w:rPr>
      <w:sz w:val="2"/>
      <w:szCs w:val="2"/>
    </w:rPr>
  </w:style>
  <w:style w:type="character" w:customStyle="1" w:styleId="Small">
    <w:name w:val="Small"/>
    <w:basedOn w:val="DefaultParagraphFont"/>
    <w:rsid w:val="00FD6A7A"/>
    <w:rPr>
      <w:sz w:val="16"/>
    </w:rPr>
  </w:style>
  <w:style w:type="paragraph" w:customStyle="1" w:styleId="WideTable">
    <w:name w:val="Wide Table"/>
    <w:basedOn w:val="Normal"/>
    <w:rsid w:val="00FD6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A7A"/>
  </w:style>
  <w:style w:type="paragraph" w:styleId="Quote">
    <w:name w:val="Quote"/>
    <w:basedOn w:val="Heading1"/>
    <w:link w:val="QuoteChar"/>
    <w:qFormat/>
    <w:rsid w:val="00FD6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A7A"/>
    <w:pPr>
      <w:pageBreakBefore/>
    </w:pPr>
  </w:style>
  <w:style w:type="paragraph" w:customStyle="1" w:styleId="Border">
    <w:name w:val="Border"/>
    <w:basedOn w:val="Normal"/>
    <w:qFormat/>
    <w:rsid w:val="00FD6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A7A"/>
    <w:rPr>
      <w:u w:val="single"/>
    </w:rPr>
  </w:style>
  <w:style w:type="character" w:customStyle="1" w:styleId="BoldandItalics">
    <w:name w:val="Bold and Italics"/>
    <w:qFormat/>
    <w:rsid w:val="00FD6A7A"/>
    <w:rPr>
      <w:b/>
      <w:i/>
      <w:u w:val="none"/>
    </w:rPr>
  </w:style>
  <w:style w:type="paragraph" w:styleId="BalloonText">
    <w:name w:val="Balloon Text"/>
    <w:basedOn w:val="Normal"/>
    <w:link w:val="BalloonTextChar"/>
    <w:rsid w:val="00FD6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A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5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2592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AHCLSC505 Manage landscape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