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3455" w:rsidP="00B634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AHCLSC402 Apply building codes and standards to the construction process for Class 10 buildings</w:t>
      </w:r>
      <w:r>
        <w:fldChar w:fldCharType="end"/>
      </w:r>
    </w:p>
    <w:p w:rsidR="00B63455" w:rsidP="00B63455">
      <w:pPr>
        <w:pStyle w:val="Version"/>
        <w:sectPr w:rsidSect="008F01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0113" w:rsidP="008F0113">
      <w:pPr>
        <w:pStyle w:val="SuperHeading"/>
      </w:pPr>
      <w:r w:rsidRPr="008F0113">
        <w:t>Assessment Requirements for AHCLSC402 Apply building codes and standards to the construction process for Class 10 buildings</w:t>
      </w:r>
    </w:p>
    <w:p w:rsidR="00000000" w:rsidRPr="008F0113" w:rsidP="008F0113">
      <w:pPr>
        <w:pStyle w:val="Heading1"/>
      </w:pPr>
      <w:bookmarkStart w:id="1" w:name="O_1211988"/>
      <w:bookmarkEnd w:id="1"/>
      <w:r w:rsidRPr="008F011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F01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113">
            <w:pPr>
              <w:pStyle w:val="BodyTextBold"/>
              <w:rPr>
                <w:lang w:val="en-NZ"/>
              </w:rPr>
            </w:pPr>
            <w:r w:rsidRPr="008F011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113">
            <w:pPr>
              <w:pStyle w:val="BodyTextBold"/>
              <w:rPr>
                <w:lang w:val="en-NZ"/>
              </w:rPr>
            </w:pPr>
            <w:r w:rsidRPr="008F0113">
              <w:t>Comments</w:t>
            </w:r>
          </w:p>
        </w:tc>
      </w:tr>
      <w:tr w:rsidTr="008F01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113">
            <w:pPr>
              <w:pStyle w:val="BodyText"/>
              <w:rPr>
                <w:lang w:val="en-NZ"/>
              </w:rPr>
            </w:pPr>
            <w:r w:rsidRPr="008F011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113" w:rsidP="008F0113">
            <w:pPr>
              <w:pStyle w:val="BodyText"/>
            </w:pPr>
            <w:r w:rsidRPr="008F0113">
              <w:t>This version released with AHC Agriculture, Horticulture and Conservation and Land Management Training Package Version 7.0.</w:t>
            </w:r>
          </w:p>
        </w:tc>
      </w:tr>
    </w:tbl>
    <w:p w:rsidR="00000000" w:rsidRPr="008F0113" w:rsidP="008F0113">
      <w:pPr>
        <w:pStyle w:val="BodyText"/>
      </w:pPr>
    </w:p>
    <w:p w:rsidR="00000000" w:rsidRPr="008F0113" w:rsidP="008F0113">
      <w:pPr>
        <w:pStyle w:val="AllowPageBreak"/>
      </w:pPr>
    </w:p>
    <w:p w:rsidR="00000000" w:rsidRPr="008F0113" w:rsidP="008F0113">
      <w:pPr>
        <w:pStyle w:val="Heading1"/>
      </w:pPr>
      <w:bookmarkStart w:id="2" w:name="O_1211989"/>
      <w:bookmarkEnd w:id="2"/>
      <w:r w:rsidRPr="008F0113">
        <w:t>Performance Evidence</w:t>
      </w:r>
    </w:p>
    <w:p w:rsidR="00000000" w:rsidRPr="008F0113" w:rsidP="00B63455">
      <w:pPr>
        <w:pStyle w:val="BodyText"/>
      </w:pPr>
      <w:r w:rsidRPr="008F0113">
        <w:t>An individual demonstrating competency must satisfy all of the elements and performance cr</w:t>
      </w:r>
      <w:r w:rsidRPr="008F0113">
        <w:t>iteria in this unit.</w:t>
      </w:r>
    </w:p>
    <w:p w:rsidR="00000000" w:rsidRPr="008F0113" w:rsidP="00B63455">
      <w:pPr>
        <w:pStyle w:val="BodyText"/>
      </w:pPr>
      <w:r w:rsidRPr="008F0113">
        <w:t>There must be evidence that the individual has applied codes and standards to the construction process of one Class 10 building project, to a maximum of one storeys, and has:</w:t>
      </w:r>
    </w:p>
    <w:p w:rsidR="00000000" w:rsidRPr="008F0113" w:rsidP="008F0113">
      <w:pPr>
        <w:pStyle w:val="ListBullet"/>
      </w:pPr>
      <w:r w:rsidRPr="008F0113">
        <w:t>determined type of construction and use of building from co</w:t>
      </w:r>
      <w:r w:rsidRPr="008F0113">
        <w:t>nstruction plans and specifications and class of building using National Construction Code (NCC) classifications</w:t>
      </w:r>
    </w:p>
    <w:p w:rsidR="00000000" w:rsidRPr="008F0113" w:rsidP="008F0113">
      <w:pPr>
        <w:pStyle w:val="ListBullet"/>
      </w:pPr>
      <w:r w:rsidRPr="008F0113">
        <w:t>identified current building and construction codes and Australian Standards relevant to the landscape construction projects</w:t>
      </w:r>
    </w:p>
    <w:p w:rsidR="00000000" w:rsidRPr="008F0113" w:rsidP="008F0113">
      <w:pPr>
        <w:pStyle w:val="ListBullet"/>
      </w:pPr>
      <w:r w:rsidRPr="008F0113">
        <w:t>applied NCC performance requirements in relation to the design and construction of the building, including:</w:t>
      </w:r>
    </w:p>
    <w:p w:rsidR="00000000" w:rsidRPr="008F0113" w:rsidP="008F0113">
      <w:pPr>
        <w:pStyle w:val="ListBullet2"/>
      </w:pPr>
      <w:r w:rsidRPr="008F0113">
        <w:t>energy efficiency</w:t>
      </w:r>
    </w:p>
    <w:p w:rsidR="00000000" w:rsidRPr="008F0113" w:rsidP="008F0113">
      <w:pPr>
        <w:pStyle w:val="ListBullet2"/>
      </w:pPr>
      <w:r w:rsidRPr="008F0113">
        <w:t>damp and weatherproofing</w:t>
      </w:r>
    </w:p>
    <w:p w:rsidR="00000000" w:rsidRPr="008F0113" w:rsidP="008F0113">
      <w:pPr>
        <w:pStyle w:val="ListBullet2"/>
      </w:pPr>
      <w:r w:rsidRPr="008F0113">
        <w:t>fire safety</w:t>
      </w:r>
    </w:p>
    <w:p w:rsidR="00000000" w:rsidRPr="008F0113" w:rsidP="008F0113">
      <w:pPr>
        <w:pStyle w:val="ListBullet2"/>
      </w:pPr>
      <w:r w:rsidRPr="008F0113">
        <w:t>health and amenity</w:t>
      </w:r>
    </w:p>
    <w:p w:rsidR="00000000" w:rsidRPr="008F0113" w:rsidP="008F0113">
      <w:pPr>
        <w:pStyle w:val="ListBullet2"/>
      </w:pPr>
      <w:r w:rsidRPr="008F0113">
        <w:t>structure</w:t>
      </w:r>
    </w:p>
    <w:p w:rsidR="00000000" w:rsidRPr="008F0113" w:rsidP="008F0113">
      <w:pPr>
        <w:pStyle w:val="ListBullet2"/>
      </w:pPr>
      <w:r w:rsidRPr="008F0113">
        <w:t>safe movement and access</w:t>
      </w:r>
    </w:p>
    <w:p w:rsidR="00000000" w:rsidRPr="008F0113" w:rsidP="008F0113">
      <w:pPr>
        <w:pStyle w:val="ListBullet2"/>
      </w:pPr>
      <w:r w:rsidRPr="008F0113">
        <w:t>ancillary provisions</w:t>
      </w:r>
    </w:p>
    <w:p w:rsidR="00000000" w:rsidRPr="008F0113" w:rsidP="008F0113">
      <w:pPr>
        <w:pStyle w:val="ListBullet"/>
      </w:pPr>
      <w:r w:rsidRPr="008F0113">
        <w:t>applied performa</w:t>
      </w:r>
      <w:r w:rsidRPr="008F0113">
        <w:t>nce solutions to ensure construction complies with NCC performance requirements</w:t>
      </w:r>
    </w:p>
    <w:p w:rsidR="00000000" w:rsidRPr="008F0113" w:rsidP="008F0113">
      <w:pPr>
        <w:pStyle w:val="ListBullet"/>
      </w:pPr>
      <w:r w:rsidRPr="008F0113">
        <w:t>identified faults and problems and propose actions to rectify</w:t>
      </w:r>
    </w:p>
    <w:p w:rsidR="00000000" w:rsidRPr="008F0113" w:rsidP="008F0113">
      <w:pPr>
        <w:pStyle w:val="ListBullet"/>
      </w:pPr>
      <w:r w:rsidRPr="008F0113">
        <w:t>completed documentation</w:t>
      </w:r>
    </w:p>
    <w:p w:rsidR="00000000" w:rsidRPr="008F0113" w:rsidP="008F0113">
      <w:pPr>
        <w:pStyle w:val="ListBullet"/>
      </w:pPr>
      <w:r w:rsidRPr="008F0113">
        <w:t xml:space="preserve">inspected building to determine fire protection compliance with NCC and other legislative </w:t>
      </w:r>
      <w:r w:rsidRPr="008F0113">
        <w:t>requirements.</w:t>
      </w:r>
    </w:p>
    <w:p w:rsidR="00000000" w:rsidRPr="008F0113" w:rsidP="008F0113">
      <w:pPr>
        <w:pStyle w:val="AllowPageBreak"/>
      </w:pPr>
    </w:p>
    <w:p w:rsidR="00000000" w:rsidRPr="008F0113" w:rsidP="008F0113">
      <w:pPr>
        <w:pStyle w:val="Heading1"/>
      </w:pPr>
      <w:bookmarkStart w:id="3" w:name="O_1211990"/>
      <w:bookmarkEnd w:id="3"/>
      <w:r w:rsidRPr="008F0113">
        <w:t>Knowledge Evidence</w:t>
      </w:r>
    </w:p>
    <w:p w:rsidR="00000000" w:rsidRPr="008F0113" w:rsidP="00B63455">
      <w:pPr>
        <w:pStyle w:val="BodyText"/>
      </w:pPr>
      <w:r w:rsidRPr="008F0113">
        <w:t>An individual must be able to demonstrate the knowledge required to perform the tasks outlined in the elements and performance criteria of this unit. This includes knowledge of:</w:t>
      </w:r>
    </w:p>
    <w:p w:rsidR="00000000" w:rsidRPr="008F0113" w:rsidP="008F0113">
      <w:pPr>
        <w:pStyle w:val="ListBullet"/>
      </w:pPr>
      <w:r w:rsidRPr="008F0113">
        <w:t>workplace policies and procedures, quality systems, best practice approaches, and safety requirements</w:t>
      </w:r>
    </w:p>
    <w:p w:rsidR="00000000" w:rsidRPr="008F0113" w:rsidP="008F0113">
      <w:pPr>
        <w:pStyle w:val="ListBullet"/>
      </w:pPr>
      <w:r w:rsidRPr="008F0113">
        <w:t>processes, procedures and techniques of construction</w:t>
      </w:r>
    </w:p>
    <w:p w:rsidR="00000000" w:rsidRPr="008F0113" w:rsidP="008F0113">
      <w:pPr>
        <w:pStyle w:val="ListBullet"/>
      </w:pPr>
      <w:r w:rsidRPr="008F0113">
        <w:t>basic building design principles and the behaviour of structures under stress, strain, compression, b</w:t>
      </w:r>
      <w:r w:rsidRPr="008F0113">
        <w:t>ending or combined actions</w:t>
      </w:r>
    </w:p>
    <w:p w:rsidR="00000000" w:rsidRPr="008F0113" w:rsidP="008F0113">
      <w:pPr>
        <w:pStyle w:val="ListBullet"/>
      </w:pPr>
      <w:r w:rsidRPr="008F0113">
        <w:t>project plans, specifications, working drawings and structural details</w:t>
      </w:r>
    </w:p>
    <w:p w:rsidR="00000000" w:rsidRPr="008F0113" w:rsidP="008F0113">
      <w:pPr>
        <w:pStyle w:val="ListBullet"/>
      </w:pPr>
      <w:r w:rsidRPr="008F0113">
        <w:t>construction terminology</w:t>
      </w:r>
    </w:p>
    <w:p w:rsidR="00000000" w:rsidRPr="008F0113" w:rsidP="008F0113">
      <w:pPr>
        <w:pStyle w:val="ListBullet"/>
      </w:pPr>
      <w:r w:rsidRPr="008F0113">
        <w:t>NCC:</w:t>
      </w:r>
    </w:p>
    <w:p w:rsidR="00000000" w:rsidRPr="008F0113" w:rsidP="008F0113">
      <w:pPr>
        <w:pStyle w:val="ListBullet2"/>
      </w:pPr>
      <w:r w:rsidRPr="008F0113">
        <w:t>performance requirements and general requirements</w:t>
      </w:r>
    </w:p>
    <w:p w:rsidR="00000000" w:rsidRPr="008F0113" w:rsidP="008F0113">
      <w:pPr>
        <w:pStyle w:val="ListBullet2"/>
      </w:pPr>
      <w:r w:rsidRPr="008F0113">
        <w:t>performance solutions and assessment methods</w:t>
      </w:r>
    </w:p>
    <w:p w:rsidR="00000000" w:rsidRPr="008F0113" w:rsidP="008F0113">
      <w:pPr>
        <w:pStyle w:val="ListBullet2"/>
      </w:pPr>
      <w:r w:rsidRPr="008F0113">
        <w:t>performance hierarchy</w:t>
      </w:r>
    </w:p>
    <w:p w:rsidR="00000000" w:rsidRPr="008F0113" w:rsidP="008F0113">
      <w:pPr>
        <w:pStyle w:val="ListBullet2"/>
      </w:pPr>
      <w:r w:rsidRPr="008F0113">
        <w:t>evi</w:t>
      </w:r>
      <w:r w:rsidRPr="008F0113">
        <w:t>dence of suitability for building materials and products</w:t>
      </w:r>
    </w:p>
    <w:p w:rsidR="00000000" w:rsidRPr="008F0113" w:rsidP="008F0113">
      <w:pPr>
        <w:pStyle w:val="ListBullet2"/>
      </w:pPr>
      <w:r w:rsidRPr="008F0113">
        <w:t>classes of building and types of construction</w:t>
      </w:r>
    </w:p>
    <w:p w:rsidR="00000000" w:rsidRPr="008F0113" w:rsidP="008F0113">
      <w:pPr>
        <w:pStyle w:val="ListBullet"/>
      </w:pPr>
      <w:r w:rsidRPr="008F0113">
        <w:t>current building and construction codes and Australian Standards relevant to Class 10 building construction</w:t>
      </w:r>
    </w:p>
    <w:p w:rsidR="00000000" w:rsidRPr="008F0113" w:rsidP="008F0113">
      <w:pPr>
        <w:pStyle w:val="ListBullet"/>
      </w:pPr>
      <w:r w:rsidRPr="008F0113">
        <w:t xml:space="preserve">causes and implications of building detects </w:t>
      </w:r>
      <w:r w:rsidRPr="008F0113">
        <w:t>related to failure of applying building codes and standards to residential and commercial buildings</w:t>
      </w:r>
    </w:p>
    <w:p w:rsidR="00000000" w:rsidRPr="008F0113" w:rsidP="008F0113">
      <w:pPr>
        <w:pStyle w:val="ListBullet"/>
      </w:pPr>
      <w:r w:rsidRPr="008F0113">
        <w:t>extent of remedial work required for various defects caused by inadequate design and incorrect application of building codes and practices</w:t>
      </w:r>
    </w:p>
    <w:p w:rsidR="00000000" w:rsidRPr="008F0113" w:rsidP="008F0113">
      <w:pPr>
        <w:pStyle w:val="ListBullet"/>
      </w:pPr>
      <w:r w:rsidRPr="008F0113">
        <w:t>properties, chara</w:t>
      </w:r>
      <w:r w:rsidRPr="008F0113">
        <w:t>cteristics and limitations of specified building materials and components.</w:t>
      </w:r>
    </w:p>
    <w:p w:rsidR="00000000" w:rsidRPr="008F0113" w:rsidP="008F0113">
      <w:pPr>
        <w:pStyle w:val="AllowPageBreak"/>
      </w:pPr>
    </w:p>
    <w:p w:rsidR="00000000" w:rsidRPr="008F0113" w:rsidP="008F0113">
      <w:pPr>
        <w:pStyle w:val="Heading1"/>
      </w:pPr>
      <w:bookmarkStart w:id="4" w:name="O_1211991"/>
      <w:bookmarkEnd w:id="4"/>
      <w:r w:rsidRPr="008F0113">
        <w:t>Assessment Conditions</w:t>
      </w:r>
    </w:p>
    <w:p w:rsidR="00000000" w:rsidRPr="008F0113" w:rsidP="00B63455">
      <w:pPr>
        <w:pStyle w:val="BodyText"/>
      </w:pPr>
      <w:r w:rsidRPr="008F0113">
        <w:t>Assessment of the skills in this unit of competency must take place under the following conditions:</w:t>
      </w:r>
    </w:p>
    <w:p w:rsidR="00000000" w:rsidRPr="008F0113" w:rsidP="008F0113">
      <w:pPr>
        <w:pStyle w:val="ListBullet"/>
      </w:pPr>
      <w:r w:rsidRPr="008F0113">
        <w:t>physical conditions:</w:t>
      </w:r>
    </w:p>
    <w:p w:rsidR="00000000" w:rsidRPr="008F0113" w:rsidP="008F0113">
      <w:pPr>
        <w:pStyle w:val="ListBullet2"/>
      </w:pPr>
      <w:r w:rsidRPr="008F0113">
        <w:t>a workplace setti</w:t>
      </w:r>
      <w:r w:rsidRPr="008F0113">
        <w:t>ng or an environment that accurately represents workplace conditions</w:t>
      </w:r>
    </w:p>
    <w:p w:rsidR="00000000" w:rsidRPr="008F0113" w:rsidP="008F0113">
      <w:pPr>
        <w:pStyle w:val="ListBullet"/>
      </w:pPr>
      <w:r w:rsidRPr="008F0113">
        <w:t>resources, equipment and materials:</w:t>
      </w:r>
    </w:p>
    <w:p w:rsidR="00000000" w:rsidRPr="008F0113" w:rsidP="008F0113">
      <w:pPr>
        <w:pStyle w:val="ListBullet2"/>
      </w:pPr>
      <w:r w:rsidRPr="008F0113">
        <w:t>construction drawings, site plans and specifications</w:t>
      </w:r>
    </w:p>
    <w:p w:rsidR="00000000" w:rsidRPr="008F0113" w:rsidP="008F0113">
      <w:pPr>
        <w:pStyle w:val="ListBullet2"/>
      </w:pPr>
      <w:r w:rsidRPr="008F0113">
        <w:t>software and hardware to source and document information</w:t>
      </w:r>
    </w:p>
    <w:p w:rsidR="00000000" w:rsidRPr="008F0113" w:rsidP="008F0113">
      <w:pPr>
        <w:pStyle w:val="ListBullet"/>
      </w:pPr>
      <w:r w:rsidRPr="008F0113">
        <w:t>specifications:</w:t>
      </w:r>
    </w:p>
    <w:p w:rsidR="00000000" w:rsidRPr="008F0113" w:rsidP="008F0113">
      <w:pPr>
        <w:pStyle w:val="ListBullet2"/>
      </w:pPr>
      <w:r w:rsidRPr="008F0113">
        <w:t>NCC Volume 2</w:t>
      </w:r>
    </w:p>
    <w:p w:rsidR="00000000" w:rsidRPr="008F0113" w:rsidP="008F0113">
      <w:pPr>
        <w:pStyle w:val="ListBullet2"/>
      </w:pPr>
      <w:r w:rsidRPr="008F0113">
        <w:t>current building and construction codes and Australian Standards relevant to Class 10 building construction projects</w:t>
      </w:r>
    </w:p>
    <w:p w:rsidR="00000000" w:rsidRPr="008F0113" w:rsidP="008F0113">
      <w:pPr>
        <w:pStyle w:val="ListBullet2"/>
      </w:pPr>
      <w:r w:rsidRPr="008F0113">
        <w:t>workplace policies and procedures, and quality procedures relevant to Class 10 building construction projects</w:t>
      </w:r>
    </w:p>
    <w:p w:rsidR="00000000" w:rsidRPr="008F0113" w:rsidP="008F0113">
      <w:pPr>
        <w:pStyle w:val="ListBullet"/>
      </w:pPr>
      <w:r w:rsidRPr="008F0113">
        <w:t>relationships:</w:t>
      </w:r>
    </w:p>
    <w:p w:rsidR="00000000" w:rsidRPr="008F0113" w:rsidP="008F0113">
      <w:pPr>
        <w:pStyle w:val="ListBullet2"/>
      </w:pPr>
      <w:r w:rsidRPr="008F0113">
        <w:t>design and b</w:t>
      </w:r>
      <w:r w:rsidRPr="008F0113">
        <w:t>uilding construction professionals</w:t>
      </w:r>
    </w:p>
    <w:p w:rsidR="00000000" w:rsidRPr="008F0113" w:rsidP="008F0113">
      <w:pPr>
        <w:pStyle w:val="ListBullet"/>
      </w:pPr>
      <w:r w:rsidRPr="008F0113">
        <w:t>timeframes:</w:t>
      </w:r>
    </w:p>
    <w:p w:rsidR="00000000" w:rsidRPr="008F0113" w:rsidP="008F0113">
      <w:pPr>
        <w:pStyle w:val="ListBullet2"/>
      </w:pPr>
      <w:r w:rsidRPr="008F0113">
        <w:t>according to job requirements.</w:t>
      </w:r>
    </w:p>
    <w:p w:rsidR="00000000" w:rsidRPr="008F0113" w:rsidP="00B63455">
      <w:pPr>
        <w:pStyle w:val="BodyText"/>
      </w:pPr>
      <w:r w:rsidRPr="008F0113">
        <w:t>Assessors of this unit must satisfy the requirements for assessors in applicable vocational education and training legislation, frameworks and/or standards.</w:t>
      </w:r>
    </w:p>
    <w:p w:rsidR="00000000" w:rsidRPr="008F0113" w:rsidP="008F0113">
      <w:pPr>
        <w:pStyle w:val="Heading1"/>
      </w:pPr>
      <w:bookmarkStart w:id="5" w:name="O_1211994"/>
      <w:bookmarkEnd w:id="5"/>
      <w:r w:rsidRPr="008F0113">
        <w:t>Links</w:t>
      </w:r>
    </w:p>
    <w:p w:rsidR="00000000" w:rsidRPr="008F0113" w:rsidP="00B63455">
      <w:pPr>
        <w:pStyle w:val="BodyText"/>
      </w:pPr>
      <w:r w:rsidRPr="008F011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D24D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F0113" w:rsidP="008F0113"/>
    <w:sectPr w:rsidSect="008F01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1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113" w:rsidRPr="00B63455" w:rsidP="00B634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1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455" w:rsidP="008F01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3455" w:rsidP="008F01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63455" w:rsidP="008F01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1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4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0113" w:rsidRPr="00B63455" w:rsidP="00B634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1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455" w:rsidRPr="002D2AF8" w:rsidP="008F01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AHCLSC402 Apply building codes and standards to the construction process for Class 10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63455" w:rsidP="008F01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D290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BAB1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0C8F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1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01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01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01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01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01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01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01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01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01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01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0113"/>
  </w:style>
  <w:style w:type="character" w:customStyle="1" w:styleId="Heading1Char">
    <w:name w:val="Heading 1 Char"/>
    <w:basedOn w:val="DefaultParagraphFont"/>
    <w:link w:val="Heading1"/>
    <w:rsid w:val="008F01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01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01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011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F01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01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01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F0113"/>
    <w:rPr>
      <w:b/>
    </w:rPr>
  </w:style>
  <w:style w:type="character" w:customStyle="1" w:styleId="Heading2Char">
    <w:name w:val="Heading 2 Char"/>
    <w:basedOn w:val="DefaultParagraphFont"/>
    <w:link w:val="Heading2"/>
    <w:rsid w:val="008F01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01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01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01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01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01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01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01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01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01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01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01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01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01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01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01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01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01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01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01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0113"/>
    <w:rPr>
      <w:b/>
      <w:spacing w:val="0"/>
    </w:rPr>
  </w:style>
  <w:style w:type="paragraph" w:customStyle="1" w:styleId="SuperTitle">
    <w:name w:val="SuperTitle"/>
    <w:basedOn w:val="Title"/>
    <w:rsid w:val="008F01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01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01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01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01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01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01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01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01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01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01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01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0113"/>
    <w:rPr>
      <w:i/>
    </w:rPr>
  </w:style>
  <w:style w:type="paragraph" w:styleId="Caption">
    <w:name w:val="caption"/>
    <w:basedOn w:val="BodyText"/>
    <w:next w:val="Normal"/>
    <w:qFormat/>
    <w:rsid w:val="008F01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01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01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0113"/>
  </w:style>
  <w:style w:type="paragraph" w:styleId="TableofFigures">
    <w:name w:val="table of figures"/>
    <w:basedOn w:val="Normal"/>
    <w:next w:val="Normal"/>
    <w:semiHidden/>
    <w:rsid w:val="008F01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01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0113"/>
    <w:rPr>
      <w:rFonts w:ascii="Wingdings" w:hAnsi="Wingdings"/>
    </w:rPr>
  </w:style>
  <w:style w:type="paragraph" w:customStyle="1" w:styleId="TableHeading">
    <w:name w:val="Table Heading"/>
    <w:basedOn w:val="HeadingBase"/>
    <w:rsid w:val="008F01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0113"/>
    <w:rPr>
      <w:color w:val="0033CC"/>
      <w:u w:val="none"/>
    </w:rPr>
  </w:style>
  <w:style w:type="paragraph" w:customStyle="1" w:styleId="BodyTextRight">
    <w:name w:val="Body Text Right"/>
    <w:basedOn w:val="BodyText"/>
    <w:rsid w:val="008F01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01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01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01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01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01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0113"/>
    <w:rPr>
      <w:sz w:val="32"/>
    </w:rPr>
  </w:style>
  <w:style w:type="paragraph" w:customStyle="1" w:styleId="HeadingProcedure">
    <w:name w:val="Heading Procedure"/>
    <w:basedOn w:val="HeadingBase"/>
    <w:next w:val="Normal"/>
    <w:rsid w:val="008F01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0113"/>
    <w:pPr>
      <w:spacing w:before="60" w:after="60"/>
    </w:pPr>
  </w:style>
  <w:style w:type="paragraph" w:styleId="ListContinue">
    <w:name w:val="List Continue"/>
    <w:basedOn w:val="List"/>
    <w:rsid w:val="008F0113"/>
    <w:pPr>
      <w:ind w:firstLine="0"/>
    </w:pPr>
  </w:style>
  <w:style w:type="paragraph" w:customStyle="1" w:styleId="ListNote">
    <w:name w:val="List Note"/>
    <w:basedOn w:val="List"/>
    <w:rsid w:val="008F01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01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01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0113"/>
    <w:rPr>
      <w:rFonts w:ascii="Courier New" w:hAnsi="Courier New"/>
    </w:rPr>
  </w:style>
  <w:style w:type="paragraph" w:customStyle="1" w:styleId="NoteBullet">
    <w:name w:val="Note Bullet"/>
    <w:basedOn w:val="Note"/>
    <w:rsid w:val="008F01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01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01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01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01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01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01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0113"/>
    <w:rPr>
      <w:b/>
      <w:smallCaps/>
    </w:rPr>
  </w:style>
  <w:style w:type="paragraph" w:customStyle="1" w:styleId="TableListNumber">
    <w:name w:val="Table List Number"/>
    <w:basedOn w:val="ListNumber"/>
    <w:rsid w:val="008F01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01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0113"/>
    <w:pPr>
      <w:numPr>
        <w:numId w:val="9"/>
      </w:numPr>
    </w:pPr>
  </w:style>
  <w:style w:type="paragraph" w:customStyle="1" w:styleId="ListAlpha2">
    <w:name w:val="List Alpha 2"/>
    <w:basedOn w:val="List2"/>
    <w:rsid w:val="008F0113"/>
    <w:pPr>
      <w:numPr>
        <w:numId w:val="8"/>
      </w:numPr>
    </w:pPr>
  </w:style>
  <w:style w:type="paragraph" w:styleId="List2">
    <w:name w:val="List 2"/>
    <w:basedOn w:val="BodyText"/>
    <w:rsid w:val="008F01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01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01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01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01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01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0113"/>
    <w:pPr>
      <w:numPr>
        <w:numId w:val="4"/>
      </w:numPr>
    </w:pPr>
  </w:style>
  <w:style w:type="paragraph" w:styleId="ListContinue2">
    <w:name w:val="List Continue 2"/>
    <w:basedOn w:val="List2"/>
    <w:rsid w:val="008F0113"/>
    <w:pPr>
      <w:ind w:firstLine="0"/>
    </w:pPr>
  </w:style>
  <w:style w:type="paragraph" w:styleId="ListContinue3">
    <w:name w:val="List Continue 3"/>
    <w:basedOn w:val="List3"/>
    <w:rsid w:val="008F0113"/>
    <w:pPr>
      <w:ind w:left="1021" w:firstLine="0"/>
    </w:pPr>
  </w:style>
  <w:style w:type="paragraph" w:styleId="ListContinue4">
    <w:name w:val="List Continue 4"/>
    <w:basedOn w:val="List4"/>
    <w:rsid w:val="008F0113"/>
    <w:pPr>
      <w:ind w:firstLine="0"/>
    </w:pPr>
  </w:style>
  <w:style w:type="paragraph" w:styleId="ListContinue5">
    <w:name w:val="List Continue 5"/>
    <w:basedOn w:val="List5"/>
    <w:rsid w:val="008F0113"/>
    <w:pPr>
      <w:ind w:firstLine="0"/>
    </w:pPr>
  </w:style>
  <w:style w:type="paragraph" w:styleId="ListNumber3">
    <w:name w:val="List Number 3"/>
    <w:basedOn w:val="List3"/>
    <w:rsid w:val="008F0113"/>
    <w:pPr>
      <w:numPr>
        <w:numId w:val="5"/>
      </w:numPr>
    </w:pPr>
  </w:style>
  <w:style w:type="paragraph" w:styleId="ListNumber4">
    <w:name w:val="List Number 4"/>
    <w:basedOn w:val="List4"/>
    <w:rsid w:val="008F0113"/>
    <w:pPr>
      <w:numPr>
        <w:numId w:val="6"/>
      </w:numPr>
    </w:pPr>
  </w:style>
  <w:style w:type="paragraph" w:styleId="ListNumber5">
    <w:name w:val="List Number 5"/>
    <w:basedOn w:val="List5"/>
    <w:rsid w:val="008F0113"/>
    <w:pPr>
      <w:numPr>
        <w:numId w:val="7"/>
      </w:numPr>
    </w:pPr>
  </w:style>
  <w:style w:type="paragraph" w:styleId="BlockText">
    <w:name w:val="Block Text"/>
    <w:basedOn w:val="Normal"/>
    <w:rsid w:val="008F01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01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0113"/>
    <w:rPr>
      <w:sz w:val="16"/>
      <w:vertAlign w:val="superscript"/>
    </w:rPr>
  </w:style>
  <w:style w:type="character" w:customStyle="1" w:styleId="Symbols">
    <w:name w:val="Symbols"/>
    <w:basedOn w:val="DefaultParagraphFont"/>
    <w:rsid w:val="008F0113"/>
    <w:rPr>
      <w:rFonts w:ascii="Symbol" w:hAnsi="Symbol"/>
    </w:rPr>
  </w:style>
  <w:style w:type="character" w:customStyle="1" w:styleId="MenuOptions">
    <w:name w:val="Menu Options"/>
    <w:basedOn w:val="DefaultParagraphFont"/>
    <w:rsid w:val="008F01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0113"/>
    <w:rPr>
      <w:b/>
    </w:rPr>
  </w:style>
  <w:style w:type="character" w:customStyle="1" w:styleId="Underlined">
    <w:name w:val="Underlined"/>
    <w:basedOn w:val="DefaultParagraphFont"/>
    <w:rsid w:val="008F0113"/>
    <w:rPr>
      <w:u w:val="single"/>
    </w:rPr>
  </w:style>
  <w:style w:type="paragraph" w:customStyle="1" w:styleId="TableBodyTextRight">
    <w:name w:val="Table Body Text Right"/>
    <w:basedOn w:val="TableBodyText"/>
    <w:rsid w:val="008F01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0113"/>
    <w:rPr>
      <w:sz w:val="18"/>
    </w:rPr>
  </w:style>
  <w:style w:type="paragraph" w:customStyle="1" w:styleId="BodySmallRight">
    <w:name w:val="Body Small Right"/>
    <w:basedOn w:val="BodyTextRight"/>
    <w:rsid w:val="008F0113"/>
    <w:rPr>
      <w:sz w:val="18"/>
      <w:szCs w:val="18"/>
    </w:rPr>
  </w:style>
  <w:style w:type="paragraph" w:customStyle="1" w:styleId="MarginEdition">
    <w:name w:val="Margin Edition"/>
    <w:basedOn w:val="MarginNote"/>
    <w:rsid w:val="008F01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0113"/>
    <w:rPr>
      <w:sz w:val="2"/>
      <w:szCs w:val="2"/>
    </w:rPr>
  </w:style>
  <w:style w:type="character" w:customStyle="1" w:styleId="Small">
    <w:name w:val="Small"/>
    <w:basedOn w:val="DefaultParagraphFont"/>
    <w:rsid w:val="008F0113"/>
    <w:rPr>
      <w:sz w:val="16"/>
    </w:rPr>
  </w:style>
  <w:style w:type="paragraph" w:customStyle="1" w:styleId="WideTable">
    <w:name w:val="Wide Table"/>
    <w:basedOn w:val="Normal"/>
    <w:rsid w:val="008F01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0113"/>
  </w:style>
  <w:style w:type="paragraph" w:styleId="Quote">
    <w:name w:val="Quote"/>
    <w:basedOn w:val="Heading1"/>
    <w:link w:val="QuoteChar"/>
    <w:qFormat/>
    <w:rsid w:val="008F01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01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0113"/>
    <w:pPr>
      <w:pageBreakBefore/>
    </w:pPr>
  </w:style>
  <w:style w:type="paragraph" w:customStyle="1" w:styleId="Border">
    <w:name w:val="Border"/>
    <w:basedOn w:val="Normal"/>
    <w:qFormat/>
    <w:rsid w:val="008F01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01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1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1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01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01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01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01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01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0113"/>
    <w:rPr>
      <w:u w:val="single"/>
    </w:rPr>
  </w:style>
  <w:style w:type="character" w:customStyle="1" w:styleId="BoldandItalics">
    <w:name w:val="Bold and Italics"/>
    <w:qFormat/>
    <w:rsid w:val="008F0113"/>
    <w:rPr>
      <w:b/>
      <w:i/>
      <w:u w:val="none"/>
    </w:rPr>
  </w:style>
  <w:style w:type="paragraph" w:styleId="BalloonText">
    <w:name w:val="Balloon Text"/>
    <w:basedOn w:val="Normal"/>
    <w:link w:val="BalloonTextChar"/>
    <w:rsid w:val="008F01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01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01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01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01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01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011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634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520</Words>
  <Characters>3565</Characters>
  <Application>Microsoft Office Word</Application>
  <DocSecurity>0</DocSecurity>
  <Lines>93</Lines>
  <Paragraphs>70</Paragraphs>
  <ScaleCrop>false</ScaleCrop>
  <Company>Author-it Software Corporation Ltd.</Company>
  <LinksUpToDate>false</LinksUpToDate>
  <CharactersWithSpaces>4015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AHCLSC402 Apply building codes and standards to the construction process for Class 10 buildings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2025-02-11T06:49:00Z</dcterms:created>
  <dcterms:modified xsi:type="dcterms:W3CDTF">2025-02-11T06:49:00Z</dcterms:modified>
</cp:coreProperties>
</file>