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7E2" w:rsidP="00BB7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AHCLSC314 Implement a tree transplanting program</w:t>
      </w:r>
      <w:r>
        <w:fldChar w:fldCharType="end"/>
      </w:r>
    </w:p>
    <w:p w:rsidR="00BB77E2" w:rsidP="00BB77E2">
      <w:pPr>
        <w:pStyle w:val="Version"/>
        <w:sectPr w:rsidSect="00C55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E34" w:rsidP="00C55E34">
      <w:pPr>
        <w:pStyle w:val="SuperHeading"/>
      </w:pPr>
      <w:r w:rsidRPr="00C55E34">
        <w:t>AHCLSC314 Implement a tree transplanting program</w:t>
      </w:r>
    </w:p>
    <w:p w:rsidR="00000000" w:rsidRPr="00C55E34" w:rsidP="00C55E34">
      <w:pPr>
        <w:pStyle w:val="Heading1"/>
      </w:pPr>
      <w:bookmarkStart w:id="1" w:name="O_1211709"/>
      <w:bookmarkEnd w:id="1"/>
      <w:r w:rsidRPr="00C55E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Comments</w:t>
            </w:r>
          </w:p>
        </w:tc>
      </w:tr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This version released with AHC Agriculture, Horticulture and Conservation and Land Management Training Package Version 7.0.</w:t>
            </w:r>
          </w:p>
        </w:tc>
      </w:tr>
    </w:tbl>
    <w:p w:rsidR="00000000" w:rsidRPr="00C55E34" w:rsidP="00C55E34">
      <w:pPr>
        <w:pStyle w:val="BodyText"/>
      </w:pPr>
    </w:p>
    <w:p w:rsidR="00000000" w:rsidRPr="00C55E34" w:rsidP="00C55E34">
      <w:pPr>
        <w:pStyle w:val="AllowPageBreak"/>
      </w:pPr>
    </w:p>
    <w:p w:rsidR="00000000" w:rsidRPr="00C55E34" w:rsidP="00C55E34">
      <w:pPr>
        <w:pStyle w:val="Heading1"/>
      </w:pPr>
      <w:bookmarkStart w:id="2" w:name="O_1211710"/>
      <w:bookmarkEnd w:id="2"/>
      <w:r w:rsidRPr="00C55E34">
        <w:t>Application</w:t>
      </w:r>
    </w:p>
    <w:p w:rsidR="00000000" w:rsidRPr="00C55E34" w:rsidP="00BB77E2">
      <w:pPr>
        <w:pStyle w:val="BodyText"/>
      </w:pPr>
      <w:r w:rsidRPr="00C55E34">
        <w:t>This unit of competency describes the ski</w:t>
      </w:r>
      <w:r w:rsidRPr="00C55E34">
        <w:t>lls and knowledge required to implement a tree transplanting program, including preparing and implementing tree transplantation, maintaining transplanted tree health, checking and cleaning up site.</w:t>
      </w:r>
    </w:p>
    <w:p w:rsidR="00000000" w:rsidRPr="00C55E34" w:rsidP="00BB77E2">
      <w:pPr>
        <w:pStyle w:val="BodyText"/>
      </w:pPr>
      <w:r w:rsidRPr="00C55E34">
        <w:t>The unit applies to individuals who implement a tree trans</w:t>
      </w:r>
      <w:r w:rsidRPr="00C55E34">
        <w:t>planting program under broad direction, and take responsibility for their own work and for the quality of the work of others.</w:t>
      </w:r>
    </w:p>
    <w:p w:rsidR="00000000" w:rsidRPr="00C55E34" w:rsidP="00BB77E2">
      <w:pPr>
        <w:pStyle w:val="BodyText"/>
      </w:pPr>
      <w:r w:rsidRPr="00C55E34">
        <w:t>No licensing, legislative or certification requirements apply to this unit at the time of publication.</w:t>
      </w:r>
    </w:p>
    <w:p w:rsidR="00000000" w:rsidRPr="00C55E34" w:rsidP="00C55E34">
      <w:pPr>
        <w:pStyle w:val="Heading1"/>
      </w:pPr>
      <w:bookmarkStart w:id="3" w:name="O_1211711"/>
      <w:bookmarkEnd w:id="3"/>
      <w:r w:rsidRPr="00C55E34">
        <w:t>Pre-requ</w:t>
      </w:r>
      <w:r w:rsidRPr="00C55E34">
        <w:t>isite Unit</w:t>
      </w:r>
    </w:p>
    <w:p w:rsidR="00000000" w:rsidRPr="00C55E34" w:rsidP="00BB77E2">
      <w:pPr>
        <w:pStyle w:val="BodyText"/>
      </w:pPr>
      <w:r w:rsidRPr="00C55E34">
        <w:t>Nil</w:t>
      </w:r>
    </w:p>
    <w:p w:rsidR="00000000" w:rsidRPr="00C55E34" w:rsidP="00C55E34">
      <w:pPr>
        <w:pStyle w:val="Heading1"/>
      </w:pPr>
      <w:bookmarkStart w:id="4" w:name="O_1211713"/>
      <w:bookmarkEnd w:id="4"/>
      <w:r w:rsidRPr="00C55E34">
        <w:t>Unit Sector</w:t>
      </w:r>
    </w:p>
    <w:p w:rsidR="00000000" w:rsidRPr="00C55E34" w:rsidP="00BB77E2">
      <w:pPr>
        <w:pStyle w:val="BodyText"/>
      </w:pPr>
      <w:r w:rsidRPr="00C55E34">
        <w:t>Landscape (LSC)</w:t>
      </w:r>
    </w:p>
    <w:p w:rsidR="00000000" w:rsidRPr="00C55E34" w:rsidP="00C55E34">
      <w:pPr>
        <w:pStyle w:val="Heading1"/>
      </w:pPr>
      <w:bookmarkStart w:id="5" w:name="O_1211714"/>
      <w:bookmarkEnd w:id="5"/>
      <w:r w:rsidRPr="00C55E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Performance Criteria</w:t>
            </w:r>
          </w:p>
        </w:tc>
      </w:tr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1. Prepare for tree transplantation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1.1 Interpret site plans and specifications</w:t>
            </w:r>
          </w:p>
          <w:p w:rsidR="00000000" w:rsidRPr="00C55E34" w:rsidP="00C55E34">
            <w:pPr>
              <w:pStyle w:val="BodyText"/>
            </w:pPr>
            <w:r w:rsidRPr="00C55E34">
              <w:t xml:space="preserve">1.2 Identify potential hazards and risks, and implement safe working practices </w:t>
            </w:r>
            <w:r w:rsidRPr="00C55E34">
              <w:t>to manage risks</w:t>
            </w:r>
          </w:p>
          <w:p w:rsidR="00000000" w:rsidRPr="00C55E34" w:rsidP="00C55E34">
            <w:pPr>
              <w:pStyle w:val="BodyText"/>
            </w:pPr>
            <w:r w:rsidRPr="00C55E34">
              <w:t>1.3 Liaise with local authorities and information services to determine location of services and utilities, local by-laws and regulations governing transplanting and transportation of trees</w:t>
            </w:r>
          </w:p>
          <w:p w:rsidR="00000000" w:rsidRPr="00C55E34" w:rsidP="00C55E34">
            <w:pPr>
              <w:pStyle w:val="BodyText"/>
            </w:pPr>
            <w:r w:rsidRPr="00C55E34">
              <w:t>1.4 Inspect tree to ensure appropriate transplanti</w:t>
            </w:r>
            <w:r w:rsidRPr="00C55E34">
              <w:t>ng operations are implemented</w:t>
            </w:r>
          </w:p>
          <w:p w:rsidR="00000000" w:rsidRPr="00C55E34" w:rsidP="00C55E34">
            <w:pPr>
              <w:pStyle w:val="BodyText"/>
            </w:pPr>
            <w:r w:rsidRPr="00C55E34">
              <w:t>1.5 Select tools, equipment and machinery required to implement tree transplanting and check for safe operation</w:t>
            </w:r>
          </w:p>
          <w:p w:rsidR="00000000" w:rsidRPr="00C55E34" w:rsidP="00C55E34">
            <w:pPr>
              <w:pStyle w:val="BodyText"/>
            </w:pPr>
            <w:r w:rsidRPr="00C55E34">
              <w:t>1.6 Select, fit use and maintain personal protective equipment (PPE) applicable to the task</w:t>
            </w:r>
          </w:p>
          <w:p w:rsidR="00000000" w:rsidRPr="00C55E34" w:rsidP="00C55E34">
            <w:pPr>
              <w:pStyle w:val="BodyText"/>
            </w:pPr>
            <w:r w:rsidRPr="00C55E34">
              <w:t>1.7 Sel</w:t>
            </w:r>
            <w:r w:rsidRPr="00C55E34">
              <w:t>ect, prepare and use root ball and crown treatments according to requirements of species to ensure tree remains viable throughout transplanting process</w:t>
            </w:r>
          </w:p>
          <w:p w:rsidR="00000000" w:rsidRPr="00C55E34" w:rsidP="00C55E34">
            <w:pPr>
              <w:pStyle w:val="BodyText"/>
            </w:pPr>
            <w:r w:rsidRPr="00C55E34">
              <w:t>1.8 Notify local residents and authorities where necessary as part of preparing site for transplanting a</w:t>
            </w:r>
            <w:r w:rsidRPr="00C55E34">
              <w:t>ctivities</w:t>
            </w:r>
          </w:p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1.9 Confirm assets, property and vegetation related to work zone activities are protected, relocated, or secured from potential damage during transplanting</w:t>
            </w:r>
          </w:p>
        </w:tc>
      </w:tr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2. Implement transplanting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2.1 Excavate soil around root zone and undercut roo</w:t>
            </w:r>
            <w:r w:rsidRPr="00C55E34">
              <w:t>t ball with minimum stress to plant</w:t>
            </w:r>
          </w:p>
          <w:p w:rsidR="00000000" w:rsidRPr="00C55E34" w:rsidP="00C55E34">
            <w:pPr>
              <w:pStyle w:val="BodyText"/>
            </w:pPr>
            <w:r w:rsidRPr="00C55E34">
              <w:t>2.2 Prune roots where required to meet the appropriate Australian standard</w:t>
            </w:r>
          </w:p>
          <w:p w:rsidR="00000000" w:rsidRPr="00C55E34" w:rsidP="00C55E34">
            <w:pPr>
              <w:pStyle w:val="BodyText"/>
            </w:pPr>
            <w:r w:rsidRPr="00C55E34">
              <w:t>2.3 Stabilise tree as root system is undercut and apply anti-transpirants as a root soak or foliar spray to maintain viability of the plant</w:t>
            </w:r>
          </w:p>
          <w:p w:rsidR="00000000" w:rsidRPr="00C55E34" w:rsidP="00C55E34">
            <w:pPr>
              <w:pStyle w:val="BodyText"/>
            </w:pPr>
            <w:r w:rsidRPr="00C55E34">
              <w:t>2.4 B</w:t>
            </w:r>
            <w:r w:rsidRPr="00C55E34">
              <w:t>ind root ball with appropriate material to ensure adequate soil is retained and keep moist prior to transportation and installation</w:t>
            </w:r>
          </w:p>
          <w:p w:rsidR="00000000" w:rsidRPr="00C55E34" w:rsidP="00C55E34">
            <w:pPr>
              <w:pStyle w:val="BodyText"/>
            </w:pPr>
            <w:r w:rsidRPr="00C55E34">
              <w:t>2.5 Lift tree and secure for potential storage or transportation using safe lifting techniques</w:t>
            </w:r>
          </w:p>
          <w:p w:rsidR="00000000" w:rsidRPr="00C55E34" w:rsidP="00C55E34">
            <w:pPr>
              <w:pStyle w:val="BodyText"/>
            </w:pPr>
            <w:r w:rsidRPr="00C55E34">
              <w:t>2.6 Prepare and handle tree o</w:t>
            </w:r>
            <w:r w:rsidRPr="00C55E34">
              <w:t>r shrub to minimise damage during transportation</w:t>
            </w:r>
          </w:p>
          <w:p w:rsidR="00000000" w:rsidRPr="00C55E34" w:rsidP="00C55E34">
            <w:pPr>
              <w:pStyle w:val="BodyText"/>
            </w:pPr>
            <w:r w:rsidRPr="00C55E34">
              <w:t>2.7 Implement appropriate drainage and soil improvements</w:t>
            </w:r>
          </w:p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2.8 Re-install and stabilise the tree</w:t>
            </w:r>
          </w:p>
        </w:tc>
      </w:tr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3. Maintain health and viability of transplanted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3.1 Apply water to transplanted tree over a sustained per</w:t>
            </w:r>
            <w:r w:rsidRPr="00C55E34">
              <w:t>iod to minimise leaf loss and promote new growth</w:t>
            </w:r>
          </w:p>
          <w:p w:rsidR="00000000" w:rsidRPr="00C55E34" w:rsidP="00C55E34">
            <w:pPr>
              <w:pStyle w:val="BodyText"/>
            </w:pPr>
            <w:r w:rsidRPr="00C55E34">
              <w:t>3.2 Apply anti-transpirants and provide nutritional requirements of species</w:t>
            </w:r>
          </w:p>
          <w:p w:rsidR="00000000" w:rsidRPr="00C55E34" w:rsidP="00C55E34">
            <w:pPr>
              <w:pStyle w:val="BodyText"/>
            </w:pPr>
            <w:r w:rsidRPr="00C55E34">
              <w:t>3.3 Install tree protection devices to provide adequate support and protection</w:t>
            </w:r>
          </w:p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 xml:space="preserve">3.4 Monitor tree condition and site to ensure plant </w:t>
            </w:r>
            <w:r w:rsidRPr="00C55E34">
              <w:t>remains healthy</w:t>
            </w:r>
          </w:p>
        </w:tc>
      </w:tr>
      <w:tr w:rsidTr="00BB7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4.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4.1 Clean, maintain and store tools, equipment and machinery</w:t>
            </w:r>
          </w:p>
          <w:p w:rsidR="00000000" w:rsidRPr="00C55E34" w:rsidP="00C55E34">
            <w:pPr>
              <w:pStyle w:val="BodyText"/>
            </w:pPr>
            <w:r w:rsidRPr="00C55E34">
              <w:t>4.2 Identify and report unserviceable tools, equipment and machinery according to workplace procedures</w:t>
            </w:r>
          </w:p>
          <w:p w:rsidR="00000000" w:rsidRPr="00C55E34" w:rsidP="00C55E34">
            <w:pPr>
              <w:pStyle w:val="BodyText"/>
            </w:pPr>
            <w:r w:rsidRPr="00C55E34">
              <w:t>4.3 Record completed transplanting program and report to management or the client</w:t>
            </w:r>
          </w:p>
        </w:tc>
      </w:tr>
    </w:tbl>
    <w:p w:rsidR="00000000" w:rsidRPr="00C55E34" w:rsidP="00C55E34">
      <w:pPr>
        <w:pStyle w:val="BodyText"/>
      </w:pPr>
    </w:p>
    <w:p w:rsidR="00000000" w:rsidRPr="00C55E34" w:rsidP="00C55E34">
      <w:pPr>
        <w:pStyle w:val="AllowPageBreak"/>
      </w:pPr>
    </w:p>
    <w:p w:rsidR="00000000" w:rsidRPr="00C55E34" w:rsidP="00C55E34">
      <w:pPr>
        <w:pStyle w:val="Heading1"/>
      </w:pPr>
      <w:bookmarkStart w:id="6" w:name="O_1211715"/>
      <w:bookmarkEnd w:id="6"/>
      <w:r w:rsidRPr="00C55E34">
        <w:t>Foundation Skills</w:t>
      </w:r>
    </w:p>
    <w:p w:rsidR="00000000" w:rsidRPr="00BB77E2" w:rsidP="00BB77E2">
      <w:pPr>
        <w:pStyle w:val="BodyText"/>
        <w:rPr>
          <w:i/>
        </w:rPr>
      </w:pPr>
      <w:r w:rsidRPr="00BB77E2">
        <w:rPr>
          <w:rStyle w:val="Emphasis"/>
        </w:rPr>
        <w:t>This section describes those language, literacy, numeracy and employment skills that are essential for performance in this unit of comp</w:t>
      </w:r>
      <w:r w:rsidRPr="00BB77E2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Description</w:t>
            </w:r>
          </w:p>
        </w:tc>
      </w:tr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ListBullet"/>
            </w:pPr>
            <w:r w:rsidRPr="00C55E34">
              <w:t>Use clear language and industry standard terminology to report tool, equipment and machinery unserviceability</w:t>
            </w:r>
          </w:p>
        </w:tc>
      </w:tr>
    </w:tbl>
    <w:p w:rsidR="00000000" w:rsidRPr="00C55E34" w:rsidP="00C55E34">
      <w:pPr>
        <w:pStyle w:val="BodyText"/>
      </w:pPr>
    </w:p>
    <w:p w:rsidR="00000000" w:rsidRPr="00C55E34" w:rsidP="00C55E34">
      <w:pPr>
        <w:pStyle w:val="AllowPageBreak"/>
      </w:pPr>
    </w:p>
    <w:p w:rsidR="00000000" w:rsidRPr="00C55E34" w:rsidP="00C55E34">
      <w:pPr>
        <w:pStyle w:val="Heading1"/>
      </w:pPr>
      <w:bookmarkStart w:id="7" w:name="O_1211717"/>
      <w:bookmarkEnd w:id="7"/>
      <w:r w:rsidRPr="00C55E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Bold"/>
              <w:rPr>
                <w:lang w:val="en-NZ"/>
              </w:rPr>
            </w:pPr>
            <w:r w:rsidRPr="00C55E34">
              <w:t>Equivalence status</w:t>
            </w:r>
          </w:p>
        </w:tc>
      </w:tr>
      <w:tr w:rsidTr="00C55E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AHCLSC314 Implement a tree transplanting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AHCLSC310 Implement a tree transplanting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Major changes to application</w:t>
            </w:r>
          </w:p>
          <w:p w:rsidR="00000000" w:rsidRPr="00C55E34" w:rsidP="00C55E34">
            <w:pPr>
              <w:pStyle w:val="BodyText"/>
            </w:pPr>
            <w:r w:rsidRPr="00C55E34">
              <w:t>Major changes to performance criteria</w:t>
            </w:r>
          </w:p>
          <w:p w:rsidR="00000000" w:rsidRPr="00C55E34" w:rsidP="00C55E34">
            <w:pPr>
              <w:pStyle w:val="BodyText"/>
            </w:pPr>
            <w:r w:rsidRPr="00C55E34">
              <w:t>Foundation skills added</w:t>
            </w:r>
          </w:p>
          <w:p w:rsidR="00000000" w:rsidP="00C55E34">
            <w:pPr>
              <w:pStyle w:val="BodyText"/>
              <w:rPr>
                <w:lang w:val="en-NZ"/>
              </w:rPr>
            </w:pPr>
            <w:r w:rsidRPr="00C55E3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34" w:rsidP="00C55E34">
            <w:pPr>
              <w:pStyle w:val="BodyText"/>
            </w:pPr>
            <w:r w:rsidRPr="00C55E34">
              <w:t>Not equivalent</w:t>
            </w:r>
          </w:p>
        </w:tc>
      </w:tr>
    </w:tbl>
    <w:p w:rsidR="00000000" w:rsidRPr="00C55E34" w:rsidP="00C55E34">
      <w:pPr>
        <w:pStyle w:val="BodyText"/>
      </w:pPr>
    </w:p>
    <w:p w:rsidR="00000000" w:rsidRPr="00C55E34" w:rsidP="00C55E34">
      <w:pPr>
        <w:pStyle w:val="AllowPageBreak"/>
      </w:pPr>
    </w:p>
    <w:p w:rsidR="00000000" w:rsidRPr="00C55E34" w:rsidP="00C55E34">
      <w:pPr>
        <w:pStyle w:val="Heading1"/>
      </w:pPr>
      <w:bookmarkStart w:id="8" w:name="O_1211724"/>
      <w:bookmarkEnd w:id="8"/>
      <w:r w:rsidRPr="00C55E34">
        <w:t>Links</w:t>
      </w:r>
    </w:p>
    <w:p w:rsidR="00000000" w:rsidRPr="00C55E34" w:rsidP="00BB77E2">
      <w:pPr>
        <w:pStyle w:val="BodyText"/>
      </w:pPr>
      <w:r w:rsidRPr="00C55E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12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5E34" w:rsidP="00C55E34"/>
    <w:sectPr w:rsidSect="00C55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34" w:rsidRPr="00BB77E2" w:rsidP="00BB7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E2" w:rsidP="00C5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7E2" w:rsidP="00C5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77E2" w:rsidP="00C55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E34" w:rsidRPr="00BB77E2" w:rsidP="00BB7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E2" w:rsidRPr="002D2AF8" w:rsidP="00C5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AHCLSC314 Implement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77E2" w:rsidP="00C55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82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07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E34"/>
  </w:style>
  <w:style w:type="character" w:customStyle="1" w:styleId="Heading1Char">
    <w:name w:val="Heading 1 Char"/>
    <w:basedOn w:val="DefaultParagraphFont"/>
    <w:link w:val="Heading1"/>
    <w:rsid w:val="00C55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E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55E34"/>
    <w:rPr>
      <w:i/>
    </w:rPr>
  </w:style>
  <w:style w:type="paragraph" w:customStyle="1" w:styleId="SuperHeading">
    <w:name w:val="SuperHeading"/>
    <w:basedOn w:val="Normal"/>
    <w:rsid w:val="00C55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5E34"/>
    <w:rPr>
      <w:b/>
    </w:rPr>
  </w:style>
  <w:style w:type="character" w:customStyle="1" w:styleId="Heading2Char">
    <w:name w:val="Heading 2 Char"/>
    <w:basedOn w:val="DefaultParagraphFont"/>
    <w:link w:val="Heading2"/>
    <w:rsid w:val="00C55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E34"/>
    <w:rPr>
      <w:b/>
      <w:spacing w:val="0"/>
    </w:rPr>
  </w:style>
  <w:style w:type="paragraph" w:customStyle="1" w:styleId="SuperTitle">
    <w:name w:val="SuperTitle"/>
    <w:basedOn w:val="Title"/>
    <w:rsid w:val="00C55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E34"/>
  </w:style>
  <w:style w:type="paragraph" w:styleId="TableofFigures">
    <w:name w:val="table of figures"/>
    <w:basedOn w:val="Normal"/>
    <w:next w:val="Normal"/>
    <w:semiHidden/>
    <w:rsid w:val="00C55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5E34"/>
    <w:rPr>
      <w:rFonts w:ascii="Wingdings" w:hAnsi="Wingdings"/>
    </w:rPr>
  </w:style>
  <w:style w:type="paragraph" w:customStyle="1" w:styleId="TableHeading">
    <w:name w:val="Table Heading"/>
    <w:basedOn w:val="HeadingBase"/>
    <w:rsid w:val="00C55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E34"/>
    <w:rPr>
      <w:color w:val="0033CC"/>
      <w:u w:val="none"/>
    </w:rPr>
  </w:style>
  <w:style w:type="paragraph" w:customStyle="1" w:styleId="BodyTextRight">
    <w:name w:val="Body Text Right"/>
    <w:basedOn w:val="BodyText"/>
    <w:rsid w:val="00C55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E34"/>
    <w:rPr>
      <w:sz w:val="32"/>
    </w:rPr>
  </w:style>
  <w:style w:type="paragraph" w:customStyle="1" w:styleId="HeadingProcedure">
    <w:name w:val="Heading Procedure"/>
    <w:basedOn w:val="HeadingBase"/>
    <w:next w:val="Normal"/>
    <w:rsid w:val="00C55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E34"/>
    <w:pPr>
      <w:spacing w:before="60" w:after="60"/>
    </w:pPr>
  </w:style>
  <w:style w:type="paragraph" w:styleId="ListContinue">
    <w:name w:val="List Continue"/>
    <w:basedOn w:val="List"/>
    <w:rsid w:val="00C55E34"/>
    <w:pPr>
      <w:ind w:firstLine="0"/>
    </w:pPr>
  </w:style>
  <w:style w:type="paragraph" w:customStyle="1" w:styleId="ListNote">
    <w:name w:val="List Note"/>
    <w:basedOn w:val="List"/>
    <w:rsid w:val="00C55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E34"/>
    <w:rPr>
      <w:rFonts w:ascii="Courier New" w:hAnsi="Courier New"/>
    </w:rPr>
  </w:style>
  <w:style w:type="paragraph" w:customStyle="1" w:styleId="NoteBullet">
    <w:name w:val="Note Bullet"/>
    <w:basedOn w:val="Note"/>
    <w:rsid w:val="00C55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5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E34"/>
    <w:rPr>
      <w:b/>
      <w:smallCaps/>
    </w:rPr>
  </w:style>
  <w:style w:type="paragraph" w:customStyle="1" w:styleId="TableListNumber">
    <w:name w:val="Table List Number"/>
    <w:basedOn w:val="ListNumber"/>
    <w:rsid w:val="00C55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E34"/>
    <w:pPr>
      <w:numPr>
        <w:numId w:val="8"/>
      </w:numPr>
    </w:pPr>
  </w:style>
  <w:style w:type="paragraph" w:customStyle="1" w:styleId="ListAlpha2">
    <w:name w:val="List Alpha 2"/>
    <w:basedOn w:val="List2"/>
    <w:rsid w:val="00C55E34"/>
    <w:pPr>
      <w:numPr>
        <w:numId w:val="7"/>
      </w:numPr>
    </w:pPr>
  </w:style>
  <w:style w:type="paragraph" w:styleId="List2">
    <w:name w:val="List 2"/>
    <w:basedOn w:val="BodyText"/>
    <w:rsid w:val="00C55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5E34"/>
    <w:pPr>
      <w:numPr>
        <w:numId w:val="3"/>
      </w:numPr>
    </w:pPr>
  </w:style>
  <w:style w:type="paragraph" w:styleId="ListContinue2">
    <w:name w:val="List Continue 2"/>
    <w:basedOn w:val="List2"/>
    <w:rsid w:val="00C55E34"/>
    <w:pPr>
      <w:ind w:firstLine="0"/>
    </w:pPr>
  </w:style>
  <w:style w:type="paragraph" w:styleId="ListContinue3">
    <w:name w:val="List Continue 3"/>
    <w:basedOn w:val="List3"/>
    <w:rsid w:val="00C55E34"/>
    <w:pPr>
      <w:ind w:left="1021" w:firstLine="0"/>
    </w:pPr>
  </w:style>
  <w:style w:type="paragraph" w:styleId="ListContinue4">
    <w:name w:val="List Continue 4"/>
    <w:basedOn w:val="List4"/>
    <w:rsid w:val="00C55E34"/>
    <w:pPr>
      <w:ind w:firstLine="0"/>
    </w:pPr>
  </w:style>
  <w:style w:type="paragraph" w:styleId="ListContinue5">
    <w:name w:val="List Continue 5"/>
    <w:basedOn w:val="List5"/>
    <w:rsid w:val="00C55E34"/>
    <w:pPr>
      <w:ind w:firstLine="0"/>
    </w:pPr>
  </w:style>
  <w:style w:type="paragraph" w:styleId="ListNumber3">
    <w:name w:val="List Number 3"/>
    <w:basedOn w:val="List3"/>
    <w:rsid w:val="00C55E34"/>
    <w:pPr>
      <w:numPr>
        <w:numId w:val="4"/>
      </w:numPr>
    </w:pPr>
  </w:style>
  <w:style w:type="paragraph" w:styleId="ListNumber4">
    <w:name w:val="List Number 4"/>
    <w:basedOn w:val="List4"/>
    <w:rsid w:val="00C55E34"/>
    <w:pPr>
      <w:numPr>
        <w:numId w:val="5"/>
      </w:numPr>
    </w:pPr>
  </w:style>
  <w:style w:type="paragraph" w:styleId="ListNumber5">
    <w:name w:val="List Number 5"/>
    <w:basedOn w:val="List5"/>
    <w:rsid w:val="00C55E34"/>
    <w:pPr>
      <w:numPr>
        <w:numId w:val="6"/>
      </w:numPr>
    </w:pPr>
  </w:style>
  <w:style w:type="paragraph" w:styleId="BlockText">
    <w:name w:val="Block Text"/>
    <w:basedOn w:val="Normal"/>
    <w:rsid w:val="00C55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E34"/>
    <w:rPr>
      <w:sz w:val="16"/>
      <w:vertAlign w:val="superscript"/>
    </w:rPr>
  </w:style>
  <w:style w:type="character" w:customStyle="1" w:styleId="Symbols">
    <w:name w:val="Symbols"/>
    <w:basedOn w:val="DefaultParagraphFont"/>
    <w:rsid w:val="00C55E34"/>
    <w:rPr>
      <w:rFonts w:ascii="Symbol" w:hAnsi="Symbol"/>
    </w:rPr>
  </w:style>
  <w:style w:type="character" w:customStyle="1" w:styleId="MenuOptions">
    <w:name w:val="Menu Options"/>
    <w:basedOn w:val="DefaultParagraphFont"/>
    <w:rsid w:val="00C55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E34"/>
    <w:rPr>
      <w:b/>
    </w:rPr>
  </w:style>
  <w:style w:type="character" w:customStyle="1" w:styleId="Underlined">
    <w:name w:val="Underlined"/>
    <w:basedOn w:val="DefaultParagraphFont"/>
    <w:rsid w:val="00C55E34"/>
    <w:rPr>
      <w:u w:val="single"/>
    </w:rPr>
  </w:style>
  <w:style w:type="paragraph" w:customStyle="1" w:styleId="TableBodyTextRight">
    <w:name w:val="Table Body Text Right"/>
    <w:basedOn w:val="TableBodyText"/>
    <w:rsid w:val="00C55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E34"/>
    <w:rPr>
      <w:sz w:val="18"/>
    </w:rPr>
  </w:style>
  <w:style w:type="paragraph" w:customStyle="1" w:styleId="BodySmallRight">
    <w:name w:val="Body Small Right"/>
    <w:basedOn w:val="BodyTextRight"/>
    <w:rsid w:val="00C55E34"/>
    <w:rPr>
      <w:sz w:val="18"/>
      <w:szCs w:val="18"/>
    </w:rPr>
  </w:style>
  <w:style w:type="paragraph" w:customStyle="1" w:styleId="MarginEdition">
    <w:name w:val="Margin Edition"/>
    <w:basedOn w:val="MarginNote"/>
    <w:rsid w:val="00C55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E34"/>
    <w:rPr>
      <w:sz w:val="2"/>
      <w:szCs w:val="2"/>
    </w:rPr>
  </w:style>
  <w:style w:type="character" w:customStyle="1" w:styleId="Small">
    <w:name w:val="Small"/>
    <w:basedOn w:val="DefaultParagraphFont"/>
    <w:rsid w:val="00C55E34"/>
    <w:rPr>
      <w:sz w:val="16"/>
    </w:rPr>
  </w:style>
  <w:style w:type="paragraph" w:customStyle="1" w:styleId="WideTable">
    <w:name w:val="Wide Table"/>
    <w:basedOn w:val="Normal"/>
    <w:rsid w:val="00C55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E34"/>
  </w:style>
  <w:style w:type="paragraph" w:styleId="Quote">
    <w:name w:val="Quote"/>
    <w:basedOn w:val="Heading1"/>
    <w:link w:val="QuoteChar"/>
    <w:qFormat/>
    <w:rsid w:val="00C55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E34"/>
    <w:pPr>
      <w:pageBreakBefore/>
    </w:pPr>
  </w:style>
  <w:style w:type="paragraph" w:customStyle="1" w:styleId="Border">
    <w:name w:val="Border"/>
    <w:basedOn w:val="Normal"/>
    <w:qFormat/>
    <w:rsid w:val="00C55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E34"/>
    <w:rPr>
      <w:u w:val="single"/>
    </w:rPr>
  </w:style>
  <w:style w:type="character" w:customStyle="1" w:styleId="BoldandItalics">
    <w:name w:val="Bold and Italics"/>
    <w:qFormat/>
    <w:rsid w:val="00C55E34"/>
    <w:rPr>
      <w:b/>
      <w:i/>
      <w:u w:val="none"/>
    </w:rPr>
  </w:style>
  <w:style w:type="paragraph" w:styleId="BalloonText">
    <w:name w:val="Balloon Text"/>
    <w:basedOn w:val="Normal"/>
    <w:link w:val="BalloonTextChar"/>
    <w:rsid w:val="00C55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E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7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3999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AHCLSC314 Implement a tree transplanting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