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3B2C" w:rsidP="009C3B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AHCLSC313 Construct stone structures and features, and install stone cladding</w:t>
      </w:r>
      <w:r>
        <w:fldChar w:fldCharType="end"/>
      </w:r>
    </w:p>
    <w:p w:rsidR="009C3B2C" w:rsidP="009C3B2C">
      <w:pPr>
        <w:pStyle w:val="Version"/>
        <w:sectPr w:rsidSect="00B513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134F" w:rsidP="00B5134F">
      <w:pPr>
        <w:pStyle w:val="SuperHeading"/>
      </w:pPr>
      <w:r w:rsidRPr="00B5134F">
        <w:t>AHCLSC313 Construct stone structures and features, and install stone cladding</w:t>
      </w:r>
    </w:p>
    <w:p w:rsidR="00000000" w:rsidRPr="00B5134F" w:rsidP="00B5134F">
      <w:pPr>
        <w:pStyle w:val="Heading1"/>
      </w:pPr>
      <w:bookmarkStart w:id="1" w:name="O_1211690"/>
      <w:bookmarkEnd w:id="1"/>
      <w:r w:rsidRPr="00B5134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513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34F">
            <w:pPr>
              <w:pStyle w:val="BodyTextBold"/>
              <w:rPr>
                <w:lang w:val="en-NZ"/>
              </w:rPr>
            </w:pPr>
            <w:r w:rsidRPr="00B5134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34F">
            <w:pPr>
              <w:pStyle w:val="BodyTextBold"/>
              <w:rPr>
                <w:lang w:val="en-NZ"/>
              </w:rPr>
            </w:pPr>
            <w:r w:rsidRPr="00B5134F">
              <w:t>Comments</w:t>
            </w:r>
          </w:p>
        </w:tc>
      </w:tr>
      <w:tr w:rsidTr="00B513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34F">
            <w:pPr>
              <w:pStyle w:val="BodyText"/>
              <w:rPr>
                <w:lang w:val="en-NZ"/>
              </w:rPr>
            </w:pPr>
            <w:r w:rsidRPr="00B5134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34F" w:rsidP="00B5134F">
            <w:pPr>
              <w:pStyle w:val="BodyText"/>
            </w:pPr>
            <w:r w:rsidRPr="00B5134F">
              <w:t>This version released with AHC Agriculture, Horticulture and Conservation and Land Management Training Package Version 7.0.</w:t>
            </w:r>
          </w:p>
        </w:tc>
      </w:tr>
    </w:tbl>
    <w:p w:rsidR="00000000" w:rsidRPr="00B5134F" w:rsidP="00B5134F">
      <w:pPr>
        <w:pStyle w:val="BodyText"/>
      </w:pPr>
    </w:p>
    <w:p w:rsidR="00000000" w:rsidRPr="00B5134F" w:rsidP="00B5134F">
      <w:pPr>
        <w:pStyle w:val="AllowPageBreak"/>
      </w:pPr>
    </w:p>
    <w:p w:rsidR="00000000" w:rsidRPr="00B5134F" w:rsidP="00B5134F">
      <w:pPr>
        <w:pStyle w:val="Heading1"/>
      </w:pPr>
      <w:bookmarkStart w:id="2" w:name="O_1211691"/>
      <w:bookmarkEnd w:id="2"/>
      <w:r w:rsidRPr="00B5134F">
        <w:t>Application</w:t>
      </w:r>
    </w:p>
    <w:p w:rsidR="00000000" w:rsidRPr="00B5134F" w:rsidP="009C3B2C">
      <w:pPr>
        <w:pStyle w:val="BodyText"/>
      </w:pPr>
      <w:r w:rsidRPr="00B5134F">
        <w:t xml:space="preserve">This unit of competency covers the skills and knowledge required to construct stone structures and </w:t>
      </w:r>
      <w:r w:rsidRPr="00B5134F">
        <w:t>features, and installing stone cladding as a component of landscape project works, including preparing for work, setting out and preparing site, preparing stone for installation, constructing structure or feature, installing stone cladding, checking qualit</w:t>
      </w:r>
      <w:r w:rsidRPr="00B5134F">
        <w:t>y of the work and site clean-up.</w:t>
      </w:r>
    </w:p>
    <w:p w:rsidR="00000000" w:rsidRPr="00B5134F" w:rsidP="009C3B2C">
      <w:pPr>
        <w:pStyle w:val="BodyText"/>
      </w:pPr>
      <w:r w:rsidRPr="00B5134F">
        <w:t>The unit applies to individuals who construct stone structures and features under broad direction, and take responsibility for their own work and for the quality of the work of others.</w:t>
      </w:r>
    </w:p>
    <w:p w:rsidR="00000000" w:rsidRPr="00B5134F" w:rsidP="009C3B2C">
      <w:pPr>
        <w:pStyle w:val="BodyText"/>
      </w:pPr>
      <w:r w:rsidRPr="00B5134F">
        <w:t>State/territory licensing, legislative</w:t>
      </w:r>
      <w:r w:rsidRPr="00B5134F">
        <w:t xml:space="preserve"> or certification requirements apply in some jurisdictions. Users are advised to check with the relevant regulatory authority.</w:t>
      </w:r>
    </w:p>
    <w:p w:rsidR="00000000" w:rsidRPr="00B5134F" w:rsidP="00B5134F">
      <w:pPr>
        <w:pStyle w:val="Heading1"/>
      </w:pPr>
      <w:bookmarkStart w:id="3" w:name="O_1211692"/>
      <w:bookmarkEnd w:id="3"/>
      <w:r w:rsidRPr="00B5134F">
        <w:t>Pre-requisite Unit</w:t>
      </w:r>
    </w:p>
    <w:p w:rsidR="00000000" w:rsidRPr="00B5134F" w:rsidP="009C3B2C">
      <w:pPr>
        <w:pStyle w:val="BodyText"/>
      </w:pPr>
      <w:r w:rsidRPr="00B5134F">
        <w:t>Nil</w:t>
      </w:r>
    </w:p>
    <w:p w:rsidR="00000000" w:rsidRPr="00B5134F" w:rsidP="00B5134F">
      <w:pPr>
        <w:pStyle w:val="Heading1"/>
      </w:pPr>
      <w:bookmarkStart w:id="4" w:name="O_1211694"/>
      <w:bookmarkEnd w:id="4"/>
      <w:r w:rsidRPr="00B5134F">
        <w:t>Unit Sector</w:t>
      </w:r>
    </w:p>
    <w:p w:rsidR="00000000" w:rsidRPr="00B5134F" w:rsidP="009C3B2C">
      <w:pPr>
        <w:pStyle w:val="BodyText"/>
      </w:pPr>
      <w:r w:rsidRPr="00B5134F">
        <w:t>Landscape (LSC)</w:t>
      </w:r>
    </w:p>
    <w:p w:rsidR="00000000" w:rsidRPr="00B5134F" w:rsidP="00B5134F">
      <w:pPr>
        <w:pStyle w:val="Heading1"/>
      </w:pPr>
      <w:bookmarkStart w:id="5" w:name="O_1211695"/>
      <w:bookmarkEnd w:id="5"/>
      <w:r w:rsidRPr="00B5134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C3B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34F">
            <w:pPr>
              <w:pStyle w:val="BodyTextBold"/>
              <w:rPr>
                <w:lang w:val="en-NZ"/>
              </w:rPr>
            </w:pPr>
            <w:r w:rsidRPr="00B5134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34F">
            <w:pPr>
              <w:pStyle w:val="BodyTextBold"/>
              <w:rPr>
                <w:lang w:val="en-NZ"/>
              </w:rPr>
            </w:pPr>
            <w:r w:rsidRPr="00B5134F">
              <w:t>Performance Criteria</w:t>
            </w:r>
          </w:p>
        </w:tc>
      </w:tr>
      <w:tr w:rsidTr="009C3B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34F" w:rsidP="00B5134F">
            <w:pPr>
              <w:pStyle w:val="BodyText"/>
            </w:pPr>
            <w:r w:rsidRPr="00B5134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34F">
            <w:pPr>
              <w:pStyle w:val="BodyText"/>
              <w:rPr>
                <w:lang w:val="en-NZ"/>
              </w:rPr>
            </w:pPr>
            <w:r w:rsidRPr="00B5134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C3B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34F">
            <w:pPr>
              <w:pStyle w:val="BodyText"/>
              <w:rPr>
                <w:lang w:val="en-NZ"/>
              </w:rPr>
            </w:pPr>
            <w:r w:rsidRPr="00B5134F">
              <w:t>1. Plan and prepare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34F" w:rsidP="00B5134F">
            <w:pPr>
              <w:pStyle w:val="BodyText"/>
            </w:pPr>
            <w:r w:rsidRPr="00B5134F">
              <w:t>1.1 Interpret site plans an</w:t>
            </w:r>
            <w:r w:rsidRPr="00B5134F">
              <w:t>d specifications</w:t>
            </w:r>
          </w:p>
          <w:p w:rsidR="00000000" w:rsidRPr="00B5134F" w:rsidP="00B5134F">
            <w:pPr>
              <w:pStyle w:val="BodyText"/>
            </w:pPr>
            <w:r w:rsidRPr="00B5134F">
              <w:t>1.2 Identify potential hazards and risks, and implement safe working practices to manage risks</w:t>
            </w:r>
          </w:p>
          <w:p w:rsidR="00000000" w:rsidRPr="00B5134F" w:rsidP="00B5134F">
            <w:pPr>
              <w:pStyle w:val="BodyText"/>
            </w:pPr>
            <w:r w:rsidRPr="00B5134F">
              <w:t>1.3 Check quantity and quality of materials to ensure conformance to design drawings and specifications</w:t>
            </w:r>
          </w:p>
          <w:p w:rsidR="00000000" w:rsidRPr="00B5134F" w:rsidP="00B5134F">
            <w:pPr>
              <w:pStyle w:val="BodyText"/>
            </w:pPr>
            <w:r w:rsidRPr="00B5134F">
              <w:t xml:space="preserve">1.4 Identify and select stone according </w:t>
            </w:r>
            <w:r w:rsidRPr="00B5134F">
              <w:t>to design specifications</w:t>
            </w:r>
          </w:p>
          <w:p w:rsidR="00000000" w:rsidRPr="00B5134F" w:rsidP="00B5134F">
            <w:pPr>
              <w:pStyle w:val="BodyText"/>
            </w:pPr>
            <w:r w:rsidRPr="00B5134F">
              <w:t>1.5 Select tools and equipment required for construction work and check for safe operation</w:t>
            </w:r>
          </w:p>
          <w:p w:rsidR="00000000" w:rsidRPr="00B5134F" w:rsidP="00B5134F">
            <w:pPr>
              <w:pStyle w:val="BodyText"/>
            </w:pPr>
            <w:r w:rsidRPr="00B5134F">
              <w:t>1.6 Select, fit, use and maintain personal protective equipment (PPE) applicable to the task</w:t>
            </w:r>
          </w:p>
          <w:p w:rsidR="00000000" w:rsidP="00B5134F">
            <w:pPr>
              <w:pStyle w:val="BodyText"/>
              <w:rPr>
                <w:lang w:val="en-NZ"/>
              </w:rPr>
            </w:pPr>
            <w:r w:rsidRPr="00B5134F">
              <w:t>1.7 Identify and report environmental impacts of erecting stone structures</w:t>
            </w:r>
          </w:p>
        </w:tc>
      </w:tr>
      <w:tr w:rsidTr="009C3B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34F">
            <w:pPr>
              <w:pStyle w:val="BodyText"/>
              <w:rPr>
                <w:lang w:val="en-NZ"/>
              </w:rPr>
            </w:pPr>
            <w:r w:rsidRPr="00B5134F">
              <w:t>2. Set out and prepare the site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34F" w:rsidP="00B5134F">
            <w:pPr>
              <w:pStyle w:val="BodyText"/>
            </w:pPr>
            <w:r w:rsidRPr="00B5134F">
              <w:t>2.1 Locate and mark out services from site plans and site investigations</w:t>
            </w:r>
          </w:p>
          <w:p w:rsidR="00000000" w:rsidRPr="00B5134F" w:rsidP="00B5134F">
            <w:pPr>
              <w:pStyle w:val="BodyText"/>
            </w:pPr>
            <w:r w:rsidRPr="00B5134F">
              <w:t xml:space="preserve">2.2 Set out position and levels of stone structure or feature according to </w:t>
            </w:r>
            <w:r w:rsidRPr="00B5134F">
              <w:t>plans and specifications</w:t>
            </w:r>
          </w:p>
          <w:p w:rsidR="00000000" w:rsidRPr="00B5134F" w:rsidP="00B5134F">
            <w:pPr>
              <w:pStyle w:val="BodyText"/>
            </w:pPr>
            <w:r w:rsidRPr="00B5134F">
              <w:t>2.3 Carry out excavations for footings or base layer</w:t>
            </w:r>
          </w:p>
          <w:p w:rsidR="00000000" w:rsidRPr="00B5134F" w:rsidP="00B5134F">
            <w:pPr>
              <w:pStyle w:val="BodyText"/>
            </w:pPr>
            <w:r w:rsidRPr="00B5134F">
              <w:t>2.4 Install drainage system components and feed lines according to design drawings and specifications</w:t>
            </w:r>
          </w:p>
          <w:p w:rsidR="00000000" w:rsidP="00B5134F">
            <w:pPr>
              <w:pStyle w:val="BodyText"/>
              <w:rPr>
                <w:lang w:val="en-NZ"/>
              </w:rPr>
            </w:pPr>
            <w:r w:rsidRPr="00B5134F">
              <w:t>2.5 Prepare footings, substrate or base material according to industry stand</w:t>
            </w:r>
            <w:r w:rsidRPr="00B5134F">
              <w:t>ards in preparation for stone structure or feature</w:t>
            </w:r>
          </w:p>
        </w:tc>
      </w:tr>
      <w:tr w:rsidTr="009C3B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34F">
            <w:pPr>
              <w:pStyle w:val="BodyText"/>
              <w:rPr>
                <w:lang w:val="en-NZ"/>
              </w:rPr>
            </w:pPr>
            <w:r w:rsidRPr="00B5134F">
              <w:t>3. Prepare stone for installation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34F" w:rsidP="00B5134F">
            <w:pPr>
              <w:pStyle w:val="BodyText"/>
            </w:pPr>
            <w:r w:rsidRPr="00B5134F">
              <w:t>3.1 Select tools and equipment for work, ensuring all environmental controls are in place</w:t>
            </w:r>
          </w:p>
          <w:p w:rsidR="00000000" w:rsidRPr="00B5134F" w:rsidP="00B5134F">
            <w:pPr>
              <w:pStyle w:val="BodyText"/>
            </w:pPr>
            <w:r w:rsidRPr="00B5134F">
              <w:t>3.2 Carry out stone cutting, shaping or surface finishing to meet plans, specifi</w:t>
            </w:r>
            <w:r w:rsidRPr="00B5134F">
              <w:t>cations and safety requirements</w:t>
            </w:r>
          </w:p>
          <w:p w:rsidR="00000000" w:rsidP="00B5134F">
            <w:pPr>
              <w:pStyle w:val="BodyText"/>
              <w:rPr>
                <w:lang w:val="en-NZ"/>
              </w:rPr>
            </w:pPr>
            <w:r w:rsidRPr="00B5134F">
              <w:t>3.3 Store prepared stone in a safe and practical space ready for installation</w:t>
            </w:r>
          </w:p>
        </w:tc>
      </w:tr>
      <w:tr w:rsidTr="009C3B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34F">
            <w:pPr>
              <w:pStyle w:val="BodyText"/>
              <w:rPr>
                <w:lang w:val="en-NZ"/>
              </w:rPr>
            </w:pPr>
            <w:r w:rsidRPr="00B5134F">
              <w:t>4. Construct stone structure or feature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34F" w:rsidP="00B5134F">
            <w:pPr>
              <w:pStyle w:val="BodyText"/>
            </w:pPr>
            <w:r w:rsidRPr="00B5134F">
              <w:t>4.1 Prepare mortar, adhesives and other admixes as required according to specifications</w:t>
            </w:r>
          </w:p>
          <w:p w:rsidR="00000000" w:rsidRPr="00B5134F" w:rsidP="00B5134F">
            <w:pPr>
              <w:pStyle w:val="BodyText"/>
            </w:pPr>
            <w:r w:rsidRPr="00B5134F">
              <w:t>4.2 Construct sto</w:t>
            </w:r>
            <w:r w:rsidRPr="00B5134F">
              <w:t>ne structure according to plans and specifications</w:t>
            </w:r>
          </w:p>
          <w:p w:rsidR="00000000" w:rsidRPr="00B5134F" w:rsidP="00B5134F">
            <w:pPr>
              <w:pStyle w:val="BodyText"/>
            </w:pPr>
            <w:r w:rsidRPr="00B5134F">
              <w:t>4.3 Install waterproofing and drainage according to plans and specifications</w:t>
            </w:r>
          </w:p>
          <w:p w:rsidR="00000000" w:rsidP="00B5134F">
            <w:pPr>
              <w:pStyle w:val="BodyText"/>
              <w:rPr>
                <w:lang w:val="en-NZ"/>
              </w:rPr>
            </w:pPr>
            <w:r w:rsidRPr="00B5134F">
              <w:t>4.4 Carry out cleaning and sealing of stone according to plans and specifications</w:t>
            </w:r>
          </w:p>
        </w:tc>
      </w:tr>
      <w:tr w:rsidTr="009C3B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34F">
            <w:pPr>
              <w:pStyle w:val="BodyText"/>
              <w:rPr>
                <w:lang w:val="en-NZ"/>
              </w:rPr>
            </w:pPr>
            <w:r w:rsidRPr="00B5134F">
              <w:t>5. Install stone cladding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34F" w:rsidP="00B5134F">
            <w:pPr>
              <w:pStyle w:val="BodyText"/>
            </w:pPr>
            <w:r w:rsidRPr="00B5134F">
              <w:t>5.1 Prepare mortar, adhesives and other admixes as required according to specifications</w:t>
            </w:r>
          </w:p>
          <w:p w:rsidR="00000000" w:rsidRPr="00B5134F" w:rsidP="00B5134F">
            <w:pPr>
              <w:pStyle w:val="BodyText"/>
            </w:pPr>
            <w:r w:rsidRPr="00B5134F">
              <w:t xml:space="preserve">5.2 Place and fix prepared stone cladding according to plans and </w:t>
            </w:r>
            <w:r w:rsidRPr="00B5134F">
              <w:t>specifications</w:t>
            </w:r>
          </w:p>
          <w:p w:rsidR="00000000" w:rsidRPr="00B5134F" w:rsidP="00B5134F">
            <w:pPr>
              <w:pStyle w:val="BodyText"/>
            </w:pPr>
            <w:r w:rsidRPr="00B5134F">
              <w:t>5.3 Fit stone cladding accurately to fill gaps in the pattern within tolerances nominate</w:t>
            </w:r>
            <w:r w:rsidRPr="00B5134F">
              <w:t>d in site plan and specifications</w:t>
            </w:r>
          </w:p>
          <w:p w:rsidR="00000000" w:rsidRPr="00B5134F" w:rsidP="00B5134F">
            <w:pPr>
              <w:pStyle w:val="BodyText"/>
            </w:pPr>
            <w:r w:rsidRPr="00B5134F">
              <w:t>5.4 Finish gaps between stone cladding with mortar</w:t>
            </w:r>
          </w:p>
          <w:p w:rsidR="00000000" w:rsidP="00B5134F">
            <w:pPr>
              <w:pStyle w:val="BodyText"/>
              <w:rPr>
                <w:lang w:val="en-NZ"/>
              </w:rPr>
            </w:pPr>
            <w:r w:rsidRPr="00B5134F">
              <w:t>5.5 Carry out cleaning and sealing of stone cladding according to plans and specifications</w:t>
            </w:r>
          </w:p>
        </w:tc>
      </w:tr>
      <w:tr w:rsidTr="009C3B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34F">
            <w:pPr>
              <w:pStyle w:val="BodyText"/>
              <w:rPr>
                <w:lang w:val="en-NZ"/>
              </w:rPr>
            </w:pPr>
            <w:r w:rsidRPr="00B5134F">
              <w:t>6. Check quality of work and clean-up site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34F" w:rsidP="00B5134F">
            <w:pPr>
              <w:pStyle w:val="BodyText"/>
            </w:pPr>
            <w:r w:rsidRPr="00B5134F">
              <w:t>6.1 Inspect finished works to ensure</w:t>
            </w:r>
            <w:r w:rsidRPr="00B5134F">
              <w:t xml:space="preserve"> standard of finished structure or feature is in accordance with design drawings and specifications</w:t>
            </w:r>
          </w:p>
          <w:p w:rsidR="00000000" w:rsidRPr="00B5134F" w:rsidP="00B5134F">
            <w:pPr>
              <w:pStyle w:val="BodyText"/>
            </w:pPr>
            <w:r w:rsidRPr="00B5134F">
              <w:t>6.2 Clean-up site, remove and dispose of waste in an environmentally safe and sensitive manner according to specifications</w:t>
            </w:r>
          </w:p>
          <w:p w:rsidR="00000000" w:rsidRPr="00B5134F" w:rsidP="00B5134F">
            <w:pPr>
              <w:pStyle w:val="BodyText"/>
            </w:pPr>
            <w:r w:rsidRPr="00B5134F">
              <w:t>6.3 Clean, maintain and store too</w:t>
            </w:r>
            <w:r w:rsidRPr="00B5134F">
              <w:t>ls and equipment</w:t>
            </w:r>
          </w:p>
          <w:p w:rsidR="00000000" w:rsidRPr="00B5134F" w:rsidP="00B5134F">
            <w:pPr>
              <w:pStyle w:val="BodyText"/>
            </w:pPr>
            <w:r w:rsidRPr="00B5134F">
              <w:t>6.4 Identify and report unserviceable tools and equipment according to workplace procedures</w:t>
            </w:r>
          </w:p>
        </w:tc>
      </w:tr>
    </w:tbl>
    <w:p w:rsidR="00000000" w:rsidRPr="00B5134F" w:rsidP="00B5134F">
      <w:pPr>
        <w:pStyle w:val="BodyText"/>
      </w:pPr>
    </w:p>
    <w:p w:rsidR="00000000" w:rsidRPr="00B5134F" w:rsidP="00B5134F">
      <w:pPr>
        <w:pStyle w:val="AllowPageBreak"/>
      </w:pPr>
    </w:p>
    <w:p w:rsidR="00000000" w:rsidRPr="00B5134F" w:rsidP="00B5134F">
      <w:pPr>
        <w:pStyle w:val="Heading1"/>
      </w:pPr>
      <w:bookmarkStart w:id="6" w:name="O_1211696"/>
      <w:bookmarkEnd w:id="6"/>
      <w:r w:rsidRPr="00B5134F">
        <w:t>Foundation Skills</w:t>
      </w:r>
    </w:p>
    <w:p w:rsidR="00000000" w:rsidRPr="009C3B2C" w:rsidP="009C3B2C">
      <w:pPr>
        <w:pStyle w:val="BodyText"/>
        <w:rPr>
          <w:i/>
        </w:rPr>
      </w:pPr>
      <w:r w:rsidRPr="009C3B2C">
        <w:rPr>
          <w:rStyle w:val="Emphasis"/>
        </w:rPr>
        <w:t>This section describes those language, literacy, numeracy and employment skills that are essential for perfo</w:t>
      </w:r>
      <w:r w:rsidRPr="009C3B2C">
        <w:rPr>
          <w:rStyle w:val="Emphasis"/>
        </w:rPr>
        <w:t>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513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34F">
            <w:pPr>
              <w:pStyle w:val="BodyTextBold"/>
              <w:rPr>
                <w:lang w:val="en-NZ"/>
              </w:rPr>
            </w:pPr>
            <w:r w:rsidRPr="00B5134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34F">
            <w:pPr>
              <w:pStyle w:val="BodyTextBold"/>
              <w:rPr>
                <w:lang w:val="en-NZ"/>
              </w:rPr>
            </w:pPr>
            <w:r w:rsidRPr="00B5134F">
              <w:t>Description</w:t>
            </w:r>
          </w:p>
        </w:tc>
      </w:tr>
      <w:tr w:rsidTr="00B513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34F">
            <w:pPr>
              <w:pStyle w:val="BodyText"/>
              <w:rPr>
                <w:lang w:val="en-NZ"/>
              </w:rPr>
            </w:pPr>
            <w:r w:rsidRPr="00B5134F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34F">
            <w:pPr>
              <w:pStyle w:val="ListBullet"/>
              <w:rPr>
                <w:lang w:val="en-NZ"/>
              </w:rPr>
            </w:pPr>
            <w:r w:rsidRPr="00B5134F">
              <w:t>Use clear language and industry standard terminology to report tool and equipment unserviceability</w:t>
            </w:r>
          </w:p>
        </w:tc>
      </w:tr>
      <w:tr w:rsidTr="00B513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34F">
            <w:pPr>
              <w:pStyle w:val="BodyText"/>
              <w:rPr>
                <w:lang w:val="en-NZ"/>
              </w:rPr>
            </w:pPr>
            <w:r w:rsidRPr="00B5134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34F" w:rsidP="00B5134F">
            <w:pPr>
              <w:pStyle w:val="ListBullet"/>
            </w:pPr>
            <w:r w:rsidRPr="00B5134F">
              <w:t>Calculate quantities of material, take measurements, read and use tape measures and scale rulers</w:t>
            </w:r>
          </w:p>
          <w:p w:rsidR="00000000" w:rsidRPr="00B5134F" w:rsidP="00B5134F">
            <w:pPr>
              <w:pStyle w:val="ListBullet"/>
            </w:pPr>
            <w:r w:rsidRPr="00B5134F">
              <w:t>Set out right angles using 3:4:5 method</w:t>
            </w:r>
          </w:p>
        </w:tc>
      </w:tr>
    </w:tbl>
    <w:p w:rsidR="00000000" w:rsidRPr="00B5134F" w:rsidP="00B5134F">
      <w:pPr>
        <w:pStyle w:val="BodyText"/>
      </w:pPr>
    </w:p>
    <w:p w:rsidR="00000000" w:rsidRPr="00B5134F" w:rsidP="00B5134F">
      <w:pPr>
        <w:pStyle w:val="AllowPageBreak"/>
      </w:pPr>
    </w:p>
    <w:p w:rsidR="00000000" w:rsidRPr="00B5134F" w:rsidP="00B5134F">
      <w:pPr>
        <w:pStyle w:val="Heading1"/>
      </w:pPr>
      <w:bookmarkStart w:id="7" w:name="O_1211698"/>
      <w:bookmarkEnd w:id="7"/>
      <w:r w:rsidRPr="00B5134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513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34F">
            <w:pPr>
              <w:pStyle w:val="BodyTextBold"/>
              <w:rPr>
                <w:lang w:val="en-NZ"/>
              </w:rPr>
            </w:pPr>
            <w:r w:rsidRPr="00B5134F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34F">
            <w:pPr>
              <w:pStyle w:val="BodyTextBold"/>
              <w:rPr>
                <w:lang w:val="en-NZ"/>
              </w:rPr>
            </w:pPr>
            <w:r w:rsidRPr="00B5134F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34F">
            <w:pPr>
              <w:pStyle w:val="BodyTextBold"/>
              <w:rPr>
                <w:lang w:val="en-NZ"/>
              </w:rPr>
            </w:pPr>
            <w:r w:rsidRPr="00B5134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34F">
            <w:pPr>
              <w:pStyle w:val="BodyTextBold"/>
              <w:rPr>
                <w:lang w:val="en-NZ"/>
              </w:rPr>
            </w:pPr>
            <w:r w:rsidRPr="00B5134F">
              <w:t>Equivalence status</w:t>
            </w:r>
          </w:p>
        </w:tc>
      </w:tr>
      <w:tr w:rsidTr="00B513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34F">
            <w:pPr>
              <w:pStyle w:val="BodyText"/>
              <w:rPr>
                <w:lang w:val="en-NZ"/>
              </w:rPr>
            </w:pPr>
            <w:r w:rsidRPr="00B5134F">
              <w:t>AHCLSC313 Construct stone structures and features, and install stone cladding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34F">
            <w:pPr>
              <w:pStyle w:val="BodyText"/>
              <w:rPr>
                <w:lang w:val="en-NZ"/>
              </w:rPr>
            </w:pPr>
            <w:r w:rsidRPr="00B5134F">
              <w:t>AHCLSC305 Construct stone structures and features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34F" w:rsidP="00B5134F">
            <w:pPr>
              <w:pStyle w:val="BodyText"/>
            </w:pPr>
            <w:r w:rsidRPr="00B5134F">
              <w:t>Title change</w:t>
            </w:r>
          </w:p>
          <w:p w:rsidR="00000000" w:rsidRPr="00B5134F" w:rsidP="00B5134F">
            <w:pPr>
              <w:pStyle w:val="BodyText"/>
            </w:pPr>
            <w:r w:rsidRPr="00B5134F">
              <w:t>Minor changes to application</w:t>
            </w:r>
          </w:p>
          <w:p w:rsidR="00000000" w:rsidRPr="00B5134F" w:rsidP="00B5134F">
            <w:pPr>
              <w:pStyle w:val="BodyText"/>
            </w:pPr>
            <w:r w:rsidRPr="00B5134F">
              <w:t>Major changes to performance criteria</w:t>
            </w:r>
          </w:p>
          <w:p w:rsidR="00000000" w:rsidRPr="00B5134F" w:rsidP="00B5134F">
            <w:pPr>
              <w:pStyle w:val="BodyText"/>
            </w:pPr>
            <w:r w:rsidRPr="00B5134F">
              <w:t>Foundation skills added</w:t>
            </w:r>
          </w:p>
          <w:p w:rsidR="00000000" w:rsidP="00B5134F">
            <w:pPr>
              <w:pStyle w:val="BodyText"/>
              <w:rPr>
                <w:lang w:val="en-NZ"/>
              </w:rPr>
            </w:pPr>
            <w:r w:rsidRPr="00B5134F">
              <w:t>Asse</w:t>
            </w:r>
            <w:r w:rsidRPr="00B5134F">
              <w:t>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34F" w:rsidP="00B5134F">
            <w:pPr>
              <w:pStyle w:val="BodyText"/>
            </w:pPr>
            <w:r w:rsidRPr="00B5134F">
              <w:t>Not equivalent</w:t>
            </w:r>
          </w:p>
        </w:tc>
      </w:tr>
    </w:tbl>
    <w:p w:rsidR="00000000" w:rsidRPr="00B5134F" w:rsidP="00B5134F">
      <w:pPr>
        <w:pStyle w:val="BodyText"/>
      </w:pPr>
    </w:p>
    <w:p w:rsidR="00000000" w:rsidRPr="00B5134F" w:rsidP="00B5134F">
      <w:pPr>
        <w:pStyle w:val="AllowPageBreak"/>
      </w:pPr>
    </w:p>
    <w:p w:rsidR="00000000" w:rsidRPr="00B5134F" w:rsidP="00B5134F">
      <w:pPr>
        <w:pStyle w:val="Heading1"/>
      </w:pPr>
      <w:bookmarkStart w:id="8" w:name="O_1211705"/>
      <w:bookmarkEnd w:id="8"/>
      <w:r w:rsidRPr="00B5134F">
        <w:t>Links</w:t>
      </w:r>
    </w:p>
    <w:p w:rsidR="00000000" w:rsidRPr="00B5134F" w:rsidP="009C3B2C">
      <w:pPr>
        <w:pStyle w:val="BodyText"/>
      </w:pPr>
      <w:r w:rsidRPr="00B5134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122E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5134F" w:rsidP="00B5134F"/>
    <w:sectPr w:rsidSect="00B5134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3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34F" w:rsidRPr="009C3B2C" w:rsidP="009C3B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3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B2C" w:rsidP="00B513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C3B2C" w:rsidP="00B513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C3B2C" w:rsidP="00B513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3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B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134F" w:rsidRPr="009C3B2C" w:rsidP="009C3B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3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B2C" w:rsidRPr="002D2AF8" w:rsidP="00B513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AHCLSC313 Construct stone structures and features, and install stone cladding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C3B2C" w:rsidP="00B513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67E1C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7583A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13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13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13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13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13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13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13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13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13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13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13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134F"/>
  </w:style>
  <w:style w:type="character" w:customStyle="1" w:styleId="Heading1Char">
    <w:name w:val="Heading 1 Char"/>
    <w:basedOn w:val="DefaultParagraphFont"/>
    <w:link w:val="Heading1"/>
    <w:rsid w:val="00B513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13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13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134F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B5134F"/>
    <w:rPr>
      <w:i/>
    </w:rPr>
  </w:style>
  <w:style w:type="paragraph" w:customStyle="1" w:styleId="SuperHeading">
    <w:name w:val="SuperHeading"/>
    <w:basedOn w:val="Normal"/>
    <w:rsid w:val="00B513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13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5134F"/>
    <w:rPr>
      <w:b/>
    </w:rPr>
  </w:style>
  <w:style w:type="character" w:customStyle="1" w:styleId="Heading2Char">
    <w:name w:val="Heading 2 Char"/>
    <w:basedOn w:val="DefaultParagraphFont"/>
    <w:link w:val="Heading2"/>
    <w:rsid w:val="00B513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13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13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13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13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13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13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13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13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13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13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13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13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13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13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13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13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13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13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13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5134F"/>
    <w:rPr>
      <w:b/>
      <w:spacing w:val="0"/>
    </w:rPr>
  </w:style>
  <w:style w:type="paragraph" w:customStyle="1" w:styleId="SuperTitle">
    <w:name w:val="SuperTitle"/>
    <w:basedOn w:val="Title"/>
    <w:rsid w:val="00B513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13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13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5134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513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13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13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13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13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13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13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13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134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513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13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13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134F"/>
  </w:style>
  <w:style w:type="paragraph" w:styleId="TableofFigures">
    <w:name w:val="table of figures"/>
    <w:basedOn w:val="Normal"/>
    <w:next w:val="Normal"/>
    <w:semiHidden/>
    <w:rsid w:val="00B513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134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5134F"/>
    <w:rPr>
      <w:rFonts w:ascii="Wingdings" w:hAnsi="Wingdings"/>
    </w:rPr>
  </w:style>
  <w:style w:type="paragraph" w:customStyle="1" w:styleId="TableHeading">
    <w:name w:val="Table Heading"/>
    <w:basedOn w:val="HeadingBase"/>
    <w:rsid w:val="00B513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134F"/>
    <w:rPr>
      <w:color w:val="0033CC"/>
      <w:u w:val="none"/>
    </w:rPr>
  </w:style>
  <w:style w:type="paragraph" w:customStyle="1" w:styleId="BodyTextRight">
    <w:name w:val="Body Text Right"/>
    <w:basedOn w:val="BodyText"/>
    <w:rsid w:val="00B513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13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134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13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13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13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134F"/>
    <w:rPr>
      <w:sz w:val="32"/>
    </w:rPr>
  </w:style>
  <w:style w:type="paragraph" w:customStyle="1" w:styleId="HeadingProcedure">
    <w:name w:val="Heading Procedure"/>
    <w:basedOn w:val="HeadingBase"/>
    <w:next w:val="Normal"/>
    <w:rsid w:val="00B513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134F"/>
    <w:pPr>
      <w:spacing w:before="60" w:after="60"/>
    </w:pPr>
  </w:style>
  <w:style w:type="paragraph" w:styleId="ListContinue">
    <w:name w:val="List Continue"/>
    <w:basedOn w:val="List"/>
    <w:rsid w:val="00B5134F"/>
    <w:pPr>
      <w:ind w:firstLine="0"/>
    </w:pPr>
  </w:style>
  <w:style w:type="paragraph" w:customStyle="1" w:styleId="ListNote">
    <w:name w:val="List Note"/>
    <w:basedOn w:val="List"/>
    <w:rsid w:val="00B513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13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13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134F"/>
    <w:rPr>
      <w:rFonts w:ascii="Courier New" w:hAnsi="Courier New"/>
    </w:rPr>
  </w:style>
  <w:style w:type="paragraph" w:customStyle="1" w:styleId="NoteBullet">
    <w:name w:val="Note Bullet"/>
    <w:basedOn w:val="Note"/>
    <w:rsid w:val="00B513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13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13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13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134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513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13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134F"/>
    <w:rPr>
      <w:b/>
      <w:smallCaps/>
    </w:rPr>
  </w:style>
  <w:style w:type="paragraph" w:customStyle="1" w:styleId="TableListNumber">
    <w:name w:val="Table List Number"/>
    <w:basedOn w:val="ListNumber"/>
    <w:rsid w:val="00B513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13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134F"/>
    <w:pPr>
      <w:numPr>
        <w:numId w:val="8"/>
      </w:numPr>
    </w:pPr>
  </w:style>
  <w:style w:type="paragraph" w:customStyle="1" w:styleId="ListAlpha2">
    <w:name w:val="List Alpha 2"/>
    <w:basedOn w:val="List2"/>
    <w:rsid w:val="00B5134F"/>
    <w:pPr>
      <w:numPr>
        <w:numId w:val="7"/>
      </w:numPr>
    </w:pPr>
  </w:style>
  <w:style w:type="paragraph" w:styleId="List2">
    <w:name w:val="List 2"/>
    <w:basedOn w:val="BodyText"/>
    <w:rsid w:val="00B513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13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13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13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134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134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5134F"/>
    <w:pPr>
      <w:numPr>
        <w:numId w:val="3"/>
      </w:numPr>
    </w:pPr>
  </w:style>
  <w:style w:type="paragraph" w:styleId="ListContinue2">
    <w:name w:val="List Continue 2"/>
    <w:basedOn w:val="List2"/>
    <w:rsid w:val="00B5134F"/>
    <w:pPr>
      <w:ind w:firstLine="0"/>
    </w:pPr>
  </w:style>
  <w:style w:type="paragraph" w:styleId="ListContinue3">
    <w:name w:val="List Continue 3"/>
    <w:basedOn w:val="List3"/>
    <w:rsid w:val="00B5134F"/>
    <w:pPr>
      <w:ind w:left="1021" w:firstLine="0"/>
    </w:pPr>
  </w:style>
  <w:style w:type="paragraph" w:styleId="ListContinue4">
    <w:name w:val="List Continue 4"/>
    <w:basedOn w:val="List4"/>
    <w:rsid w:val="00B5134F"/>
    <w:pPr>
      <w:ind w:firstLine="0"/>
    </w:pPr>
  </w:style>
  <w:style w:type="paragraph" w:styleId="ListContinue5">
    <w:name w:val="List Continue 5"/>
    <w:basedOn w:val="List5"/>
    <w:rsid w:val="00B5134F"/>
    <w:pPr>
      <w:ind w:firstLine="0"/>
    </w:pPr>
  </w:style>
  <w:style w:type="paragraph" w:styleId="ListNumber3">
    <w:name w:val="List Number 3"/>
    <w:basedOn w:val="List3"/>
    <w:rsid w:val="00B5134F"/>
    <w:pPr>
      <w:numPr>
        <w:numId w:val="4"/>
      </w:numPr>
    </w:pPr>
  </w:style>
  <w:style w:type="paragraph" w:styleId="ListNumber4">
    <w:name w:val="List Number 4"/>
    <w:basedOn w:val="List4"/>
    <w:rsid w:val="00B5134F"/>
    <w:pPr>
      <w:numPr>
        <w:numId w:val="5"/>
      </w:numPr>
    </w:pPr>
  </w:style>
  <w:style w:type="paragraph" w:styleId="ListNumber5">
    <w:name w:val="List Number 5"/>
    <w:basedOn w:val="List5"/>
    <w:rsid w:val="00B5134F"/>
    <w:pPr>
      <w:numPr>
        <w:numId w:val="6"/>
      </w:numPr>
    </w:pPr>
  </w:style>
  <w:style w:type="paragraph" w:styleId="BlockText">
    <w:name w:val="Block Text"/>
    <w:basedOn w:val="Normal"/>
    <w:rsid w:val="00B513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13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134F"/>
    <w:rPr>
      <w:sz w:val="16"/>
      <w:vertAlign w:val="superscript"/>
    </w:rPr>
  </w:style>
  <w:style w:type="character" w:customStyle="1" w:styleId="Symbols">
    <w:name w:val="Symbols"/>
    <w:basedOn w:val="DefaultParagraphFont"/>
    <w:rsid w:val="00B5134F"/>
    <w:rPr>
      <w:rFonts w:ascii="Symbol" w:hAnsi="Symbol"/>
    </w:rPr>
  </w:style>
  <w:style w:type="character" w:customStyle="1" w:styleId="MenuOptions">
    <w:name w:val="Menu Options"/>
    <w:basedOn w:val="DefaultParagraphFont"/>
    <w:rsid w:val="00B513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134F"/>
    <w:rPr>
      <w:b/>
    </w:rPr>
  </w:style>
  <w:style w:type="character" w:customStyle="1" w:styleId="Underlined">
    <w:name w:val="Underlined"/>
    <w:basedOn w:val="DefaultParagraphFont"/>
    <w:rsid w:val="00B5134F"/>
    <w:rPr>
      <w:u w:val="single"/>
    </w:rPr>
  </w:style>
  <w:style w:type="paragraph" w:customStyle="1" w:styleId="TableBodyTextRight">
    <w:name w:val="Table Body Text Right"/>
    <w:basedOn w:val="TableBodyText"/>
    <w:rsid w:val="00B513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134F"/>
    <w:rPr>
      <w:sz w:val="18"/>
    </w:rPr>
  </w:style>
  <w:style w:type="paragraph" w:customStyle="1" w:styleId="BodySmallRight">
    <w:name w:val="Body Small Right"/>
    <w:basedOn w:val="BodyTextRight"/>
    <w:rsid w:val="00B5134F"/>
    <w:rPr>
      <w:sz w:val="18"/>
      <w:szCs w:val="18"/>
    </w:rPr>
  </w:style>
  <w:style w:type="paragraph" w:customStyle="1" w:styleId="MarginEdition">
    <w:name w:val="Margin Edition"/>
    <w:basedOn w:val="MarginNote"/>
    <w:rsid w:val="00B513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134F"/>
    <w:rPr>
      <w:sz w:val="2"/>
      <w:szCs w:val="2"/>
    </w:rPr>
  </w:style>
  <w:style w:type="character" w:customStyle="1" w:styleId="Small">
    <w:name w:val="Small"/>
    <w:basedOn w:val="DefaultParagraphFont"/>
    <w:rsid w:val="00B5134F"/>
    <w:rPr>
      <w:sz w:val="16"/>
    </w:rPr>
  </w:style>
  <w:style w:type="paragraph" w:customStyle="1" w:styleId="WideTable">
    <w:name w:val="Wide Table"/>
    <w:basedOn w:val="Normal"/>
    <w:rsid w:val="00B513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134F"/>
  </w:style>
  <w:style w:type="paragraph" w:styleId="Quote">
    <w:name w:val="Quote"/>
    <w:basedOn w:val="Heading1"/>
    <w:link w:val="QuoteChar"/>
    <w:qFormat/>
    <w:rsid w:val="00B513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13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134F"/>
    <w:pPr>
      <w:pageBreakBefore/>
    </w:pPr>
  </w:style>
  <w:style w:type="paragraph" w:customStyle="1" w:styleId="Border">
    <w:name w:val="Border"/>
    <w:basedOn w:val="Normal"/>
    <w:qFormat/>
    <w:rsid w:val="00B513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13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13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13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13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13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13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13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13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134F"/>
    <w:rPr>
      <w:u w:val="single"/>
    </w:rPr>
  </w:style>
  <w:style w:type="character" w:customStyle="1" w:styleId="BoldandItalics">
    <w:name w:val="Bold and Italics"/>
    <w:qFormat/>
    <w:rsid w:val="00B5134F"/>
    <w:rPr>
      <w:b/>
      <w:i/>
      <w:u w:val="none"/>
    </w:rPr>
  </w:style>
  <w:style w:type="paragraph" w:styleId="BalloonText">
    <w:name w:val="Balloon Text"/>
    <w:basedOn w:val="Normal"/>
    <w:link w:val="BalloonTextChar"/>
    <w:rsid w:val="00B513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13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13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13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13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13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134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C3B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736</Words>
  <Characters>4507</Characters>
  <Application>Microsoft Office Word</Application>
  <DocSecurity>0</DocSecurity>
  <Lines>155</Lines>
  <Paragraphs>95</Paragraphs>
  <ScaleCrop>false</ScaleCrop>
  <Company>Author-it Software Corporation Ltd.</Company>
  <LinksUpToDate>false</LinksUpToDate>
  <CharactersWithSpaces>5148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AHCLSC313 Construct stone structures and features, and install stone cladding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2025-02-11T07:13:00Z</dcterms:created>
  <dcterms:modified xsi:type="dcterms:W3CDTF">2025-02-11T07:13:00Z</dcterms:modified>
</cp:coreProperties>
</file>