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115" w:rsidP="003E4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AHCLSC313 Construct stone structures and features, and install stone cladding</w:t>
      </w:r>
      <w:r>
        <w:fldChar w:fldCharType="end"/>
      </w:r>
    </w:p>
    <w:p w:rsidR="003E4115" w:rsidP="003E4115">
      <w:pPr>
        <w:pStyle w:val="Version"/>
        <w:sectPr w:rsidSect="006E3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96A" w:rsidP="006E396A">
      <w:pPr>
        <w:pStyle w:val="SuperHeading"/>
      </w:pPr>
      <w:r w:rsidRPr="006E396A">
        <w:t>Assessment Requirements for AHCLSC313 Construct stone structures and features, and install stone cladding</w:t>
      </w:r>
    </w:p>
    <w:p w:rsidR="00000000" w:rsidRPr="006E396A" w:rsidP="006E396A">
      <w:pPr>
        <w:pStyle w:val="Heading1"/>
      </w:pPr>
      <w:bookmarkStart w:id="1" w:name="O_1211700"/>
      <w:bookmarkEnd w:id="1"/>
      <w:r w:rsidRPr="006E39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39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6A">
            <w:pPr>
              <w:pStyle w:val="BodyTextBold"/>
              <w:rPr>
                <w:lang w:val="en-NZ"/>
              </w:rPr>
            </w:pPr>
            <w:r w:rsidRPr="006E39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6A">
            <w:pPr>
              <w:pStyle w:val="BodyTextBold"/>
              <w:rPr>
                <w:lang w:val="en-NZ"/>
              </w:rPr>
            </w:pPr>
            <w:r w:rsidRPr="006E396A">
              <w:t>Comments</w:t>
            </w:r>
          </w:p>
        </w:tc>
      </w:tr>
      <w:tr w:rsidTr="006E39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96A">
            <w:pPr>
              <w:pStyle w:val="BodyText"/>
              <w:rPr>
                <w:lang w:val="en-NZ"/>
              </w:rPr>
            </w:pPr>
            <w:r w:rsidRPr="006E39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96A" w:rsidP="006E396A">
            <w:pPr>
              <w:pStyle w:val="BodyText"/>
            </w:pPr>
            <w:r w:rsidRPr="006E396A">
              <w:t>This version released with AHC Agriculture, Horticulture and Conservation and Land Management Training Package Version 7.0.</w:t>
            </w:r>
          </w:p>
        </w:tc>
      </w:tr>
    </w:tbl>
    <w:p w:rsidR="00000000" w:rsidRPr="006E396A" w:rsidP="006E396A">
      <w:pPr>
        <w:pStyle w:val="BodyText"/>
      </w:pPr>
    </w:p>
    <w:p w:rsidR="00000000" w:rsidRPr="006E396A" w:rsidP="006E396A">
      <w:pPr>
        <w:pStyle w:val="AllowPageBreak"/>
      </w:pPr>
    </w:p>
    <w:p w:rsidR="00000000" w:rsidRPr="006E396A" w:rsidP="006E396A">
      <w:pPr>
        <w:pStyle w:val="Heading1"/>
      </w:pPr>
      <w:bookmarkStart w:id="2" w:name="O_1211701"/>
      <w:bookmarkEnd w:id="2"/>
      <w:r w:rsidRPr="006E396A">
        <w:t>Performance Evidence</w:t>
      </w:r>
    </w:p>
    <w:p w:rsidR="00000000" w:rsidRPr="006E396A" w:rsidP="003E4115">
      <w:pPr>
        <w:pStyle w:val="BodyText"/>
      </w:pPr>
      <w:r w:rsidRPr="006E396A">
        <w:t>An individual demonstrating competency must satisfy all of the elements and performance cr</w:t>
      </w:r>
      <w:r w:rsidRPr="006E396A">
        <w:t>iteria in this unit.</w:t>
      </w:r>
    </w:p>
    <w:p w:rsidR="00000000" w:rsidRPr="006E396A" w:rsidP="003E4115">
      <w:pPr>
        <w:pStyle w:val="BodyText"/>
      </w:pPr>
      <w:r w:rsidRPr="006E396A">
        <w:t>There must be evidence that the individual has constructed stone structures and features using two different construction techniques, and installed stone cladding on at least one occasion and has</w:t>
      </w:r>
      <w:r w:rsidRPr="006E396A">
        <w:rPr>
          <w:rStyle w:val="SpecialBold"/>
        </w:rPr>
        <w:t>:</w:t>
      </w:r>
    </w:p>
    <w:p w:rsidR="00000000" w:rsidRPr="006E396A" w:rsidP="006E396A">
      <w:pPr>
        <w:pStyle w:val="ListBullet"/>
      </w:pPr>
      <w:r w:rsidRPr="006E396A">
        <w:t>interpreted site plans, design drawin</w:t>
      </w:r>
      <w:r w:rsidRPr="006E396A">
        <w:t>gs and specifications</w:t>
      </w:r>
    </w:p>
    <w:p w:rsidR="00000000" w:rsidRPr="006E396A" w:rsidP="006E396A">
      <w:pPr>
        <w:pStyle w:val="ListBullet"/>
      </w:pPr>
      <w:r w:rsidRPr="006E396A">
        <w:t>applied workplace health and safety requirements, including fitted and used personal protective equipment (PPE)</w:t>
      </w:r>
    </w:p>
    <w:p w:rsidR="00000000" w:rsidRPr="006E396A" w:rsidP="006E396A">
      <w:pPr>
        <w:pStyle w:val="ListBullet"/>
      </w:pPr>
      <w:r w:rsidRPr="006E396A">
        <w:t>selected, used and maintained tools and equipment required for constructing stone structures and features, and installing stone cladding</w:t>
      </w:r>
    </w:p>
    <w:p w:rsidR="00000000" w:rsidRPr="006E396A" w:rsidP="006E396A">
      <w:pPr>
        <w:pStyle w:val="ListBullet"/>
      </w:pPr>
      <w:r w:rsidRPr="006E396A">
        <w:t>set out and prepared the site and installed drainage systems</w:t>
      </w:r>
    </w:p>
    <w:p w:rsidR="00000000" w:rsidRPr="006E396A" w:rsidP="006E396A">
      <w:pPr>
        <w:pStyle w:val="ListBullet"/>
      </w:pPr>
      <w:r w:rsidRPr="006E396A">
        <w:t>used and repositioned hand and power tools relevant to con</w:t>
      </w:r>
      <w:r w:rsidRPr="006E396A">
        <w:t>structing stone structures and features, and installing stone cladding</w:t>
      </w:r>
    </w:p>
    <w:p w:rsidR="00000000" w:rsidRPr="006E396A" w:rsidP="006E396A">
      <w:pPr>
        <w:pStyle w:val="ListBullet"/>
      </w:pPr>
      <w:r w:rsidRPr="006E396A">
        <w:t>shaped and cut stone for installation</w:t>
      </w:r>
    </w:p>
    <w:p w:rsidR="00000000" w:rsidRPr="006E396A" w:rsidP="006E396A">
      <w:pPr>
        <w:pStyle w:val="ListBullet"/>
      </w:pPr>
      <w:r w:rsidRPr="006E396A">
        <w:t>constructed stone structures and features, and installed stone cladding according to plans and specifications</w:t>
      </w:r>
    </w:p>
    <w:p w:rsidR="00000000" w:rsidRPr="006E396A" w:rsidP="006E396A">
      <w:pPr>
        <w:pStyle w:val="ListBullet"/>
      </w:pPr>
      <w:r w:rsidRPr="006E396A">
        <w:t>checked structures features, and clad</w:t>
      </w:r>
      <w:r w:rsidRPr="006E396A">
        <w:t>ding according to plans and specifications</w:t>
      </w:r>
    </w:p>
    <w:p w:rsidR="00000000" w:rsidRPr="006E396A" w:rsidP="006E396A">
      <w:pPr>
        <w:pStyle w:val="ListBullet"/>
      </w:pPr>
      <w:r w:rsidRPr="006E396A">
        <w:t>cleaned up site</w:t>
      </w:r>
    </w:p>
    <w:p w:rsidR="00000000" w:rsidRPr="006E396A" w:rsidP="006E396A">
      <w:pPr>
        <w:pStyle w:val="ListBullet"/>
      </w:pPr>
      <w:r w:rsidRPr="006E396A">
        <w:t>reported unserviceable tools and equipment.</w:t>
      </w:r>
    </w:p>
    <w:p w:rsidR="00000000" w:rsidRPr="006E396A" w:rsidP="006E396A">
      <w:pPr>
        <w:pStyle w:val="AllowPageBreak"/>
      </w:pPr>
    </w:p>
    <w:p w:rsidR="00000000" w:rsidRPr="006E396A" w:rsidP="006E396A">
      <w:pPr>
        <w:pStyle w:val="Heading1"/>
      </w:pPr>
      <w:bookmarkStart w:id="3" w:name="O_1211702"/>
      <w:bookmarkEnd w:id="3"/>
      <w:r w:rsidRPr="006E396A">
        <w:t>Knowledge Evidence</w:t>
      </w:r>
    </w:p>
    <w:p w:rsidR="00000000" w:rsidRPr="006E396A" w:rsidP="003E4115">
      <w:pPr>
        <w:pStyle w:val="BodyText"/>
      </w:pPr>
      <w:r w:rsidRPr="006E396A">
        <w:t xml:space="preserve">An individual must be able to demonstrate the knowledge required to perform the tasks outlined in the elements and </w:t>
      </w:r>
      <w:r w:rsidRPr="006E396A">
        <w:t>performance criteria of this unit. This includes knowledge of:</w:t>
      </w:r>
    </w:p>
    <w:p w:rsidR="00000000" w:rsidRPr="006E396A" w:rsidP="006E396A">
      <w:pPr>
        <w:pStyle w:val="ListBullet"/>
      </w:pPr>
      <w:r w:rsidRPr="006E396A">
        <w:t>principles and practices for constructing stone structures and features, and installing stone cladding, including:</w:t>
      </w:r>
    </w:p>
    <w:p w:rsidR="00000000" w:rsidRPr="006E396A" w:rsidP="006E396A">
      <w:pPr>
        <w:pStyle w:val="ListBullet2"/>
      </w:pPr>
      <w:r w:rsidRPr="006E396A">
        <w:t>environmental implications associated with the construction of stone structu</w:t>
      </w:r>
      <w:r w:rsidRPr="006E396A">
        <w:t>res and features, and installing stone cladding</w:t>
      </w:r>
    </w:p>
    <w:p w:rsidR="00000000" w:rsidRPr="006E396A" w:rsidP="006E396A">
      <w:pPr>
        <w:pStyle w:val="ListBullet2"/>
      </w:pPr>
      <w:r w:rsidRPr="006E396A">
        <w:t>drainage system preparation and installation</w:t>
      </w:r>
    </w:p>
    <w:p w:rsidR="00000000" w:rsidRPr="006E396A" w:rsidP="006E396A">
      <w:pPr>
        <w:pStyle w:val="ListBullet2"/>
      </w:pPr>
      <w:r w:rsidRPr="006E396A">
        <w:t>stone types, selection, profiles and surface finishes</w:t>
      </w:r>
    </w:p>
    <w:p w:rsidR="00000000" w:rsidRPr="006E396A" w:rsidP="006E396A">
      <w:pPr>
        <w:pStyle w:val="ListBullet2"/>
      </w:pPr>
      <w:r w:rsidRPr="006E396A">
        <w:t>stone construction and cladding installation hand and power tool use</w:t>
      </w:r>
    </w:p>
    <w:p w:rsidR="00000000" w:rsidRPr="006E396A" w:rsidP="006E396A">
      <w:pPr>
        <w:pStyle w:val="ListBullet2"/>
      </w:pPr>
      <w:r w:rsidRPr="006E396A">
        <w:t>types of construction techniques, including dry stack, solid wall and veneer</w:t>
      </w:r>
    </w:p>
    <w:p w:rsidR="00000000" w:rsidRPr="006E396A" w:rsidP="006E396A">
      <w:pPr>
        <w:pStyle w:val="ListBullet2"/>
      </w:pPr>
      <w:r w:rsidRPr="006E396A">
        <w:t>types of stone cladding and construction techniques</w:t>
      </w:r>
    </w:p>
    <w:p w:rsidR="00000000" w:rsidRPr="006E396A" w:rsidP="006E396A">
      <w:pPr>
        <w:pStyle w:val="ListBullet2"/>
      </w:pPr>
      <w:r w:rsidRPr="006E396A">
        <w:t>adhesive, bonding and colouring agents and other admix components of mortar used in the construction of stone structures and fe</w:t>
      </w:r>
      <w:r w:rsidRPr="006E396A">
        <w:t>atures, and installation of stone cladding</w:t>
      </w:r>
    </w:p>
    <w:p w:rsidR="00000000" w:rsidRPr="006E396A" w:rsidP="006E396A">
      <w:pPr>
        <w:pStyle w:val="ListBullet2"/>
      </w:pPr>
      <w:r w:rsidRPr="006E396A">
        <w:t>types of stone structures and features</w:t>
      </w:r>
    </w:p>
    <w:p w:rsidR="00000000" w:rsidRPr="006E396A" w:rsidP="006E396A">
      <w:pPr>
        <w:pStyle w:val="ListBullet"/>
      </w:pPr>
      <w:r w:rsidRPr="006E396A">
        <w:t>workplace requirements applicable to health and safety in the workplace for constructing stone structures and features, including appropriate use of PPE.</w:t>
      </w:r>
    </w:p>
    <w:p w:rsidR="00000000" w:rsidRPr="006E396A" w:rsidP="006E396A">
      <w:pPr>
        <w:pStyle w:val="AllowPageBreak"/>
      </w:pPr>
    </w:p>
    <w:p w:rsidR="00000000" w:rsidRPr="006E396A" w:rsidP="006E396A">
      <w:pPr>
        <w:pStyle w:val="Heading1"/>
      </w:pPr>
      <w:bookmarkStart w:id="4" w:name="O_1211703"/>
      <w:bookmarkEnd w:id="4"/>
      <w:r w:rsidRPr="006E396A">
        <w:t>Assessment Conditions</w:t>
      </w:r>
    </w:p>
    <w:p w:rsidR="00000000" w:rsidRPr="006E396A" w:rsidP="003E4115">
      <w:pPr>
        <w:pStyle w:val="BodyText"/>
      </w:pPr>
      <w:r w:rsidRPr="006E396A">
        <w:t>Assessment of the skills in this unit of competency must take place under the following conditions:</w:t>
      </w:r>
    </w:p>
    <w:p w:rsidR="00000000" w:rsidRPr="006E396A" w:rsidP="006E396A">
      <w:pPr>
        <w:pStyle w:val="ListBullet"/>
      </w:pPr>
      <w:r w:rsidRPr="006E396A">
        <w:t>physical conditions:</w:t>
      </w:r>
    </w:p>
    <w:p w:rsidR="00000000" w:rsidRPr="006E396A" w:rsidP="006E396A">
      <w:pPr>
        <w:pStyle w:val="ListBullet2"/>
      </w:pPr>
      <w:r w:rsidRPr="006E396A">
        <w:t>a workplace setting or an environment that accurately represent workplace conditions</w:t>
      </w:r>
    </w:p>
    <w:p w:rsidR="00000000" w:rsidRPr="006E396A" w:rsidP="006E396A">
      <w:pPr>
        <w:pStyle w:val="ListBullet"/>
      </w:pPr>
      <w:r w:rsidRPr="006E396A">
        <w:t>resources, equipment and materials:</w:t>
      </w:r>
    </w:p>
    <w:p w:rsidR="00000000" w:rsidRPr="006E396A" w:rsidP="006E396A">
      <w:pPr>
        <w:pStyle w:val="ListBullet2"/>
      </w:pPr>
      <w:r w:rsidRPr="006E396A">
        <w:t>workplace procedures applicable to constructing stone structures and features, and installing stone cladding</w:t>
      </w:r>
    </w:p>
    <w:p w:rsidR="00000000" w:rsidRPr="006E396A" w:rsidP="006E396A">
      <w:pPr>
        <w:pStyle w:val="ListBullet2"/>
      </w:pPr>
      <w:r w:rsidRPr="006E396A">
        <w:t xml:space="preserve">materials, tools and equipment applicable to constructing stone structures and features, and installing stone </w:t>
      </w:r>
      <w:r w:rsidRPr="006E396A">
        <w:t>cladding</w:t>
      </w:r>
    </w:p>
    <w:p w:rsidR="00000000" w:rsidRPr="006E396A" w:rsidP="006E396A">
      <w:pPr>
        <w:pStyle w:val="ListBullet2"/>
      </w:pPr>
      <w:r w:rsidRPr="006E396A">
        <w:t>PPE applicable to constructing stone structures and features, and installing stone cladding</w:t>
      </w:r>
    </w:p>
    <w:p w:rsidR="00000000" w:rsidRPr="006E396A" w:rsidP="006E396A">
      <w:pPr>
        <w:pStyle w:val="ListBullet"/>
      </w:pPr>
      <w:r w:rsidRPr="006E396A">
        <w:t>specifications:</w:t>
      </w:r>
    </w:p>
    <w:p w:rsidR="00000000" w:rsidRPr="006E396A" w:rsidP="006E396A">
      <w:pPr>
        <w:pStyle w:val="ListBullet2"/>
      </w:pPr>
      <w:r w:rsidRPr="006E396A">
        <w:t>workplace requirements applicable to health and safety in the workplace for constructing stone structures and features, and installing st</w:t>
      </w:r>
      <w:r w:rsidRPr="006E396A">
        <w:t>one cladding</w:t>
      </w:r>
    </w:p>
    <w:p w:rsidR="00000000" w:rsidRPr="006E396A" w:rsidP="006E396A">
      <w:pPr>
        <w:pStyle w:val="ListBullet2"/>
      </w:pPr>
      <w:r w:rsidRPr="006E396A">
        <w:t>site plans, design drawings and specifications applicable to constructing stone structures and features, and installing stone cladding</w:t>
      </w:r>
    </w:p>
    <w:p w:rsidR="00000000" w:rsidRPr="006E396A" w:rsidP="006E396A">
      <w:pPr>
        <w:pStyle w:val="ListBullet"/>
      </w:pPr>
      <w:r w:rsidRPr="006E396A">
        <w:t>timeframes:</w:t>
      </w:r>
    </w:p>
    <w:p w:rsidR="00000000" w:rsidRPr="006E396A" w:rsidP="006E396A">
      <w:pPr>
        <w:pStyle w:val="ListBullet2"/>
      </w:pPr>
      <w:r w:rsidRPr="006E396A">
        <w:t>according to job requirements.</w:t>
      </w:r>
    </w:p>
    <w:p w:rsidR="00000000" w:rsidRPr="006E396A" w:rsidP="003E4115">
      <w:pPr>
        <w:pStyle w:val="BodyText"/>
      </w:pPr>
      <w:r w:rsidRPr="006E396A">
        <w:t>Assessors of this unit must satisfy the requirements for assess</w:t>
      </w:r>
      <w:r w:rsidRPr="006E396A">
        <w:t>ors in applicable vocational education and training legislation, frameworks and/or standards.</w:t>
      </w:r>
    </w:p>
    <w:p w:rsidR="00000000" w:rsidRPr="006E396A" w:rsidP="006E396A">
      <w:pPr>
        <w:pStyle w:val="Heading1"/>
      </w:pPr>
      <w:bookmarkStart w:id="5" w:name="O_1211706"/>
      <w:bookmarkEnd w:id="5"/>
      <w:r w:rsidRPr="006E396A">
        <w:t>Links</w:t>
      </w:r>
    </w:p>
    <w:p w:rsidR="00000000" w:rsidRPr="006E396A" w:rsidP="003E4115">
      <w:pPr>
        <w:pStyle w:val="BodyText"/>
      </w:pPr>
      <w:r w:rsidRPr="006E396A">
        <w:t>Companion Volumes, including Implementation Gu</w:t>
      </w:r>
      <w:r w:rsidRPr="006E396A">
        <w:t xml:space="preserve">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47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396A" w:rsidP="006E396A"/>
    <w:sectPr w:rsidSect="006E39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6A" w:rsidRPr="003E4115" w:rsidP="003E4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15" w:rsidP="006E3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4115" w:rsidP="006E3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4115" w:rsidP="006E3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96A" w:rsidRPr="003E4115" w:rsidP="003E41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15" w:rsidRPr="002D2AF8" w:rsidP="006E3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AHCLSC313 Construct stone structures and features, and install stone cladding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E4115" w:rsidP="006E3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622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2D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74E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96A"/>
  </w:style>
  <w:style w:type="character" w:customStyle="1" w:styleId="Heading1Char">
    <w:name w:val="Heading 1 Char"/>
    <w:basedOn w:val="DefaultParagraphFont"/>
    <w:link w:val="Heading1"/>
    <w:rsid w:val="006E3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9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96A"/>
    <w:rPr>
      <w:b/>
      <w:spacing w:val="0"/>
    </w:rPr>
  </w:style>
  <w:style w:type="paragraph" w:styleId="ListBullet2">
    <w:name w:val="List Bullet 2"/>
    <w:basedOn w:val="List2"/>
    <w:rsid w:val="006E39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3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396A"/>
    <w:rPr>
      <w:b/>
    </w:rPr>
  </w:style>
  <w:style w:type="character" w:customStyle="1" w:styleId="Heading2Char">
    <w:name w:val="Heading 2 Char"/>
    <w:basedOn w:val="DefaultParagraphFont"/>
    <w:link w:val="Heading2"/>
    <w:rsid w:val="006E3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96A"/>
    <w:rPr>
      <w:i/>
    </w:rPr>
  </w:style>
  <w:style w:type="paragraph" w:styleId="Caption">
    <w:name w:val="caption"/>
    <w:basedOn w:val="BodyText"/>
    <w:next w:val="Normal"/>
    <w:qFormat/>
    <w:rsid w:val="006E3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96A"/>
  </w:style>
  <w:style w:type="paragraph" w:styleId="TableofFigures">
    <w:name w:val="table of figures"/>
    <w:basedOn w:val="Normal"/>
    <w:next w:val="Normal"/>
    <w:semiHidden/>
    <w:rsid w:val="006E3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9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396A"/>
    <w:rPr>
      <w:rFonts w:ascii="Wingdings" w:hAnsi="Wingdings"/>
    </w:rPr>
  </w:style>
  <w:style w:type="paragraph" w:customStyle="1" w:styleId="TableHeading">
    <w:name w:val="Table Heading"/>
    <w:basedOn w:val="HeadingBase"/>
    <w:rsid w:val="006E3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96A"/>
    <w:rPr>
      <w:color w:val="0033CC"/>
      <w:u w:val="none"/>
    </w:rPr>
  </w:style>
  <w:style w:type="paragraph" w:customStyle="1" w:styleId="BodyTextRight">
    <w:name w:val="Body Text Right"/>
    <w:basedOn w:val="BodyText"/>
    <w:rsid w:val="006E3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9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96A"/>
    <w:rPr>
      <w:sz w:val="32"/>
    </w:rPr>
  </w:style>
  <w:style w:type="paragraph" w:customStyle="1" w:styleId="HeadingProcedure">
    <w:name w:val="Heading Procedure"/>
    <w:basedOn w:val="HeadingBase"/>
    <w:next w:val="Normal"/>
    <w:rsid w:val="006E3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96A"/>
    <w:pPr>
      <w:spacing w:before="60" w:after="60"/>
    </w:pPr>
  </w:style>
  <w:style w:type="paragraph" w:styleId="ListContinue">
    <w:name w:val="List Continue"/>
    <w:basedOn w:val="List"/>
    <w:rsid w:val="006E396A"/>
    <w:pPr>
      <w:ind w:firstLine="0"/>
    </w:pPr>
  </w:style>
  <w:style w:type="paragraph" w:customStyle="1" w:styleId="ListNote">
    <w:name w:val="List Note"/>
    <w:basedOn w:val="List"/>
    <w:rsid w:val="006E3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96A"/>
    <w:rPr>
      <w:rFonts w:ascii="Courier New" w:hAnsi="Courier New"/>
    </w:rPr>
  </w:style>
  <w:style w:type="paragraph" w:customStyle="1" w:styleId="NoteBullet">
    <w:name w:val="Note Bullet"/>
    <w:basedOn w:val="Note"/>
    <w:rsid w:val="006E3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9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96A"/>
    <w:rPr>
      <w:b/>
      <w:smallCaps/>
    </w:rPr>
  </w:style>
  <w:style w:type="paragraph" w:customStyle="1" w:styleId="TableListNumber">
    <w:name w:val="Table List Number"/>
    <w:basedOn w:val="ListNumber"/>
    <w:rsid w:val="006E3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96A"/>
    <w:pPr>
      <w:numPr>
        <w:numId w:val="9"/>
      </w:numPr>
    </w:pPr>
  </w:style>
  <w:style w:type="paragraph" w:customStyle="1" w:styleId="ListAlpha2">
    <w:name w:val="List Alpha 2"/>
    <w:basedOn w:val="List2"/>
    <w:rsid w:val="006E396A"/>
    <w:pPr>
      <w:numPr>
        <w:numId w:val="8"/>
      </w:numPr>
    </w:pPr>
  </w:style>
  <w:style w:type="paragraph" w:styleId="List2">
    <w:name w:val="List 2"/>
    <w:basedOn w:val="BodyText"/>
    <w:rsid w:val="006E3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9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9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396A"/>
    <w:pPr>
      <w:numPr>
        <w:numId w:val="4"/>
      </w:numPr>
    </w:pPr>
  </w:style>
  <w:style w:type="paragraph" w:styleId="ListContinue2">
    <w:name w:val="List Continue 2"/>
    <w:basedOn w:val="List2"/>
    <w:rsid w:val="006E396A"/>
    <w:pPr>
      <w:ind w:firstLine="0"/>
    </w:pPr>
  </w:style>
  <w:style w:type="paragraph" w:styleId="ListContinue3">
    <w:name w:val="List Continue 3"/>
    <w:basedOn w:val="List3"/>
    <w:rsid w:val="006E396A"/>
    <w:pPr>
      <w:ind w:left="1021" w:firstLine="0"/>
    </w:pPr>
  </w:style>
  <w:style w:type="paragraph" w:styleId="ListContinue4">
    <w:name w:val="List Continue 4"/>
    <w:basedOn w:val="List4"/>
    <w:rsid w:val="006E396A"/>
    <w:pPr>
      <w:ind w:firstLine="0"/>
    </w:pPr>
  </w:style>
  <w:style w:type="paragraph" w:styleId="ListContinue5">
    <w:name w:val="List Continue 5"/>
    <w:basedOn w:val="List5"/>
    <w:rsid w:val="006E396A"/>
    <w:pPr>
      <w:ind w:firstLine="0"/>
    </w:pPr>
  </w:style>
  <w:style w:type="paragraph" w:styleId="ListNumber3">
    <w:name w:val="List Number 3"/>
    <w:basedOn w:val="List3"/>
    <w:rsid w:val="006E396A"/>
    <w:pPr>
      <w:numPr>
        <w:numId w:val="5"/>
      </w:numPr>
    </w:pPr>
  </w:style>
  <w:style w:type="paragraph" w:styleId="ListNumber4">
    <w:name w:val="List Number 4"/>
    <w:basedOn w:val="List4"/>
    <w:rsid w:val="006E396A"/>
    <w:pPr>
      <w:numPr>
        <w:numId w:val="6"/>
      </w:numPr>
    </w:pPr>
  </w:style>
  <w:style w:type="paragraph" w:styleId="ListNumber5">
    <w:name w:val="List Number 5"/>
    <w:basedOn w:val="List5"/>
    <w:rsid w:val="006E396A"/>
    <w:pPr>
      <w:numPr>
        <w:numId w:val="7"/>
      </w:numPr>
    </w:pPr>
  </w:style>
  <w:style w:type="paragraph" w:styleId="BlockText">
    <w:name w:val="Block Text"/>
    <w:basedOn w:val="Normal"/>
    <w:rsid w:val="006E3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96A"/>
    <w:rPr>
      <w:sz w:val="16"/>
      <w:vertAlign w:val="superscript"/>
    </w:rPr>
  </w:style>
  <w:style w:type="character" w:customStyle="1" w:styleId="Symbols">
    <w:name w:val="Symbols"/>
    <w:basedOn w:val="DefaultParagraphFont"/>
    <w:rsid w:val="006E396A"/>
    <w:rPr>
      <w:rFonts w:ascii="Symbol" w:hAnsi="Symbol"/>
    </w:rPr>
  </w:style>
  <w:style w:type="character" w:customStyle="1" w:styleId="MenuOptions">
    <w:name w:val="Menu Options"/>
    <w:basedOn w:val="DefaultParagraphFont"/>
    <w:rsid w:val="006E3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96A"/>
    <w:rPr>
      <w:b/>
    </w:rPr>
  </w:style>
  <w:style w:type="character" w:customStyle="1" w:styleId="Underlined">
    <w:name w:val="Underlined"/>
    <w:basedOn w:val="DefaultParagraphFont"/>
    <w:rsid w:val="006E396A"/>
    <w:rPr>
      <w:u w:val="single"/>
    </w:rPr>
  </w:style>
  <w:style w:type="paragraph" w:customStyle="1" w:styleId="TableBodyTextRight">
    <w:name w:val="Table Body Text Right"/>
    <w:basedOn w:val="TableBodyText"/>
    <w:rsid w:val="006E3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96A"/>
    <w:rPr>
      <w:sz w:val="18"/>
    </w:rPr>
  </w:style>
  <w:style w:type="paragraph" w:customStyle="1" w:styleId="BodySmallRight">
    <w:name w:val="Body Small Right"/>
    <w:basedOn w:val="BodyTextRight"/>
    <w:rsid w:val="006E396A"/>
    <w:rPr>
      <w:sz w:val="18"/>
      <w:szCs w:val="18"/>
    </w:rPr>
  </w:style>
  <w:style w:type="paragraph" w:customStyle="1" w:styleId="MarginEdition">
    <w:name w:val="Margin Edition"/>
    <w:basedOn w:val="MarginNote"/>
    <w:rsid w:val="006E3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96A"/>
    <w:rPr>
      <w:sz w:val="2"/>
      <w:szCs w:val="2"/>
    </w:rPr>
  </w:style>
  <w:style w:type="character" w:customStyle="1" w:styleId="Small">
    <w:name w:val="Small"/>
    <w:basedOn w:val="DefaultParagraphFont"/>
    <w:rsid w:val="006E396A"/>
    <w:rPr>
      <w:sz w:val="16"/>
    </w:rPr>
  </w:style>
  <w:style w:type="paragraph" w:customStyle="1" w:styleId="WideTable">
    <w:name w:val="Wide Table"/>
    <w:basedOn w:val="Normal"/>
    <w:rsid w:val="006E3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96A"/>
  </w:style>
  <w:style w:type="paragraph" w:styleId="Quote">
    <w:name w:val="Quote"/>
    <w:basedOn w:val="Heading1"/>
    <w:link w:val="QuoteChar"/>
    <w:qFormat/>
    <w:rsid w:val="006E3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96A"/>
    <w:pPr>
      <w:pageBreakBefore/>
    </w:pPr>
  </w:style>
  <w:style w:type="paragraph" w:customStyle="1" w:styleId="Border">
    <w:name w:val="Border"/>
    <w:basedOn w:val="Normal"/>
    <w:qFormat/>
    <w:rsid w:val="006E3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96A"/>
    <w:rPr>
      <w:u w:val="single"/>
    </w:rPr>
  </w:style>
  <w:style w:type="character" w:customStyle="1" w:styleId="BoldandItalics">
    <w:name w:val="Bold and Italics"/>
    <w:qFormat/>
    <w:rsid w:val="006E396A"/>
    <w:rPr>
      <w:b/>
      <w:i/>
      <w:u w:val="none"/>
    </w:rPr>
  </w:style>
  <w:style w:type="paragraph" w:styleId="BalloonText">
    <w:name w:val="Balloon Text"/>
    <w:basedOn w:val="Normal"/>
    <w:link w:val="BalloonTextChar"/>
    <w:rsid w:val="006E3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9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41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3516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AHCLSC313 Construct stone structures and features, and install stone cladding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