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64E" w:rsidP="0065364E">
      <w:pPr>
        <w:pStyle w:val="Title"/>
      </w:pPr>
      <w:r>
        <w:fldChar w:fldCharType="begin"/>
      </w:r>
      <w:r>
        <w:instrText xml:space="preserve"> TITLE   \* MERGEFORMAT </w:instrText>
      </w:r>
      <w:r>
        <w:fldChar w:fldCharType="separate"/>
      </w:r>
      <w:r>
        <w:t>AHCLSC312 Construct brick and block structures and features</w:t>
      </w:r>
      <w:r>
        <w:fldChar w:fldCharType="end"/>
      </w:r>
    </w:p>
    <w:p w:rsidR="0065364E" w:rsidP="0065364E">
      <w:pPr>
        <w:pStyle w:val="Version"/>
        <w:sectPr w:rsidSect="00CC72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2F6" w:rsidP="00CC72F6">
      <w:pPr>
        <w:pStyle w:val="SuperHeading"/>
      </w:pPr>
      <w:r w:rsidRPr="00CC72F6">
        <w:t>AHCLSC312 Construct brick and block structures and features</w:t>
      </w:r>
    </w:p>
    <w:p w:rsidR="00000000" w:rsidRPr="00CC72F6" w:rsidP="00CC72F6">
      <w:pPr>
        <w:pStyle w:val="Heading1"/>
      </w:pPr>
      <w:bookmarkStart w:id="1" w:name="O_1211671"/>
      <w:bookmarkEnd w:id="1"/>
      <w:r w:rsidRPr="00CC72F6">
        <w:t>Modification History</w:t>
      </w:r>
    </w:p>
    <w:tbl>
      <w:tblPr>
        <w:tblW w:w="9520" w:type="dxa"/>
        <w:tblLayout w:type="fixed"/>
        <w:tblCellMar>
          <w:left w:w="62" w:type="dxa"/>
          <w:right w:w="62" w:type="dxa"/>
        </w:tblCellMar>
        <w:tblLook w:val="0000"/>
      </w:tblPr>
      <w:tblGrid>
        <w:gridCol w:w="2581"/>
        <w:gridCol w:w="6939"/>
      </w:tblGrid>
      <w:tr w:rsidTr="00CC72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Bold"/>
              <w:rPr>
                <w:lang w:val="en-NZ"/>
              </w:rPr>
            </w:pPr>
            <w:r w:rsidRPr="00CC72F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Bold"/>
              <w:rPr>
                <w:lang w:val="en-NZ"/>
              </w:rPr>
            </w:pPr>
            <w:r w:rsidRPr="00CC72F6">
              <w:t>Comments</w:t>
            </w:r>
          </w:p>
        </w:tc>
      </w:tr>
      <w:tr w:rsidTr="00CC72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
              <w:rPr>
                <w:lang w:val="en-NZ"/>
              </w:rPr>
            </w:pPr>
            <w:r w:rsidRPr="00CC72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2F6" w:rsidP="00CC72F6">
            <w:pPr>
              <w:pStyle w:val="BodyText"/>
            </w:pPr>
            <w:r w:rsidRPr="00CC72F6">
              <w:t>This version released with AHC Agriculture, Horticulture and Conservation and Land Management Training Package Version 7.0.</w:t>
            </w:r>
          </w:p>
        </w:tc>
      </w:tr>
    </w:tbl>
    <w:p w:rsidR="00000000" w:rsidRPr="00CC72F6" w:rsidP="00CC72F6">
      <w:pPr>
        <w:pStyle w:val="BodyText"/>
      </w:pPr>
    </w:p>
    <w:p w:rsidR="00000000" w:rsidRPr="00CC72F6" w:rsidP="00CC72F6">
      <w:pPr>
        <w:pStyle w:val="AllowPageBreak"/>
      </w:pPr>
    </w:p>
    <w:p w:rsidR="00000000" w:rsidRPr="00CC72F6" w:rsidP="00CC72F6">
      <w:pPr>
        <w:pStyle w:val="Heading1"/>
      </w:pPr>
      <w:bookmarkStart w:id="2" w:name="O_1211672"/>
      <w:bookmarkEnd w:id="2"/>
      <w:r w:rsidRPr="00CC72F6">
        <w:t>Application</w:t>
      </w:r>
    </w:p>
    <w:p w:rsidR="00000000" w:rsidRPr="00CC72F6" w:rsidP="0065364E">
      <w:pPr>
        <w:pStyle w:val="BodyText"/>
      </w:pPr>
      <w:r w:rsidRPr="00CC72F6">
        <w:t>This unit of competency describe</w:t>
      </w:r>
      <w:r w:rsidRPr="00CC72F6">
        <w:t>s the skills and knowledge required to construct brick structures and features or block structures and features, or both as a component of landscape project works, including preparing for work, setting out and preparing site, constructing structure or feat</w:t>
      </w:r>
      <w:r w:rsidRPr="00CC72F6">
        <w:t>ure, checking and cleaning up site.</w:t>
      </w:r>
    </w:p>
    <w:p w:rsidR="00000000" w:rsidRPr="00CC72F6" w:rsidP="0065364E">
      <w:pPr>
        <w:pStyle w:val="BodyText"/>
      </w:pPr>
      <w:r w:rsidRPr="00CC72F6">
        <w:t>The unit applies to individuals who construct brick and block structures and features under broad direction, and take responsibility for their own work and for the quality of the work of others.</w:t>
      </w:r>
    </w:p>
    <w:p w:rsidR="00000000" w:rsidRPr="00CC72F6" w:rsidP="0065364E">
      <w:pPr>
        <w:pStyle w:val="BodyText"/>
      </w:pPr>
      <w:r w:rsidRPr="00CC72F6">
        <w:t>State/territory licensing</w:t>
      </w:r>
      <w:r w:rsidRPr="00CC72F6">
        <w:t>, legislative or certification requirements apply in some jurisdictions. Users are advised to check with the relevant regulatory authority.</w:t>
      </w:r>
    </w:p>
    <w:p w:rsidR="00000000" w:rsidRPr="00CC72F6" w:rsidP="00CC72F6">
      <w:pPr>
        <w:pStyle w:val="Heading1"/>
      </w:pPr>
      <w:bookmarkStart w:id="3" w:name="O_1211673"/>
      <w:bookmarkEnd w:id="3"/>
      <w:r w:rsidRPr="00CC72F6">
        <w:t>Pre-requisite Unit</w:t>
      </w:r>
    </w:p>
    <w:p w:rsidR="00000000" w:rsidRPr="00CC72F6" w:rsidP="0065364E">
      <w:pPr>
        <w:pStyle w:val="BodyText"/>
      </w:pPr>
      <w:r w:rsidRPr="00CC72F6">
        <w:t>AHCLSC317 Construct landscape features using concrete</w:t>
      </w:r>
    </w:p>
    <w:p w:rsidR="00000000" w:rsidRPr="00CC72F6" w:rsidP="00CC72F6">
      <w:pPr>
        <w:pStyle w:val="Heading1"/>
      </w:pPr>
      <w:bookmarkStart w:id="4" w:name="O_1211675"/>
      <w:bookmarkEnd w:id="4"/>
      <w:r w:rsidRPr="00CC72F6">
        <w:t xml:space="preserve">Unit </w:t>
      </w:r>
      <w:r w:rsidRPr="00CC72F6">
        <w:t>Sector</w:t>
      </w:r>
    </w:p>
    <w:p w:rsidR="00000000" w:rsidRPr="00CC72F6" w:rsidP="0065364E">
      <w:pPr>
        <w:pStyle w:val="BodyText"/>
      </w:pPr>
      <w:r w:rsidRPr="00CC72F6">
        <w:t>Landscape (LSC)</w:t>
      </w:r>
    </w:p>
    <w:p w:rsidR="00000000" w:rsidRPr="00CC72F6" w:rsidP="00CC72F6">
      <w:pPr>
        <w:pStyle w:val="Heading1"/>
      </w:pPr>
      <w:bookmarkStart w:id="5" w:name="O_1211676"/>
      <w:bookmarkEnd w:id="5"/>
      <w:r w:rsidRPr="00CC72F6">
        <w:t>Elements and Performance Criteria</w:t>
      </w:r>
    </w:p>
    <w:tbl>
      <w:tblPr>
        <w:tblW w:w="9520" w:type="dxa"/>
        <w:tblLayout w:type="fixed"/>
        <w:tblCellMar>
          <w:left w:w="62" w:type="dxa"/>
          <w:right w:w="62" w:type="dxa"/>
        </w:tblCellMar>
        <w:tblLook w:val="0000"/>
      </w:tblPr>
      <w:tblGrid>
        <w:gridCol w:w="2580"/>
        <w:gridCol w:w="6940"/>
      </w:tblGrid>
      <w:tr w:rsidTr="0065364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72F6">
            <w:pPr>
              <w:pStyle w:val="BodyTextBold"/>
              <w:rPr>
                <w:lang w:val="en-NZ"/>
              </w:rPr>
            </w:pPr>
            <w:r w:rsidRPr="00CC72F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72F6">
            <w:pPr>
              <w:pStyle w:val="BodyTextBold"/>
              <w:rPr>
                <w:lang w:val="en-NZ"/>
              </w:rPr>
            </w:pPr>
            <w:r w:rsidRPr="00CC72F6">
              <w:t>Performance Criteria</w:t>
            </w:r>
          </w:p>
        </w:tc>
      </w:tr>
      <w:tr w:rsidTr="0065364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72F6" w:rsidP="00CC72F6">
            <w:pPr>
              <w:pStyle w:val="BodyText"/>
            </w:pPr>
            <w:r w:rsidRPr="00CC72F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
              <w:rPr>
                <w:lang w:val="en-NZ"/>
              </w:rPr>
            </w:pPr>
            <w:r w:rsidRPr="00CC72F6">
              <w:rPr>
                <w:rStyle w:val="Emphasis"/>
              </w:rPr>
              <w:t>Performance criteria describe the performance needed to demonstrate achievement of the element.</w:t>
            </w:r>
          </w:p>
        </w:tc>
      </w:tr>
      <w:tr w:rsidTr="006536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
              <w:rPr>
                <w:lang w:val="en-NZ"/>
              </w:rPr>
            </w:pPr>
            <w:r w:rsidRPr="00CC72F6">
              <w:t>1. Plan and prepare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2F6" w:rsidP="00CC72F6">
            <w:pPr>
              <w:pStyle w:val="BodyText"/>
            </w:pPr>
            <w:r w:rsidRPr="00CC72F6">
              <w:t>1.1 Interpret site plans and specifications</w:t>
            </w:r>
          </w:p>
          <w:p w:rsidR="00000000" w:rsidRPr="00CC72F6" w:rsidP="00CC72F6">
            <w:pPr>
              <w:pStyle w:val="BodyText"/>
            </w:pPr>
            <w:r w:rsidRPr="00CC72F6">
              <w:t>1.2 Identify potential hazards and risks, and implement safe working practices to manage risks</w:t>
            </w:r>
          </w:p>
          <w:p w:rsidR="00000000" w:rsidRPr="00CC72F6" w:rsidP="00CC72F6">
            <w:pPr>
              <w:pStyle w:val="BodyText"/>
            </w:pPr>
            <w:r w:rsidRPr="00CC72F6">
              <w:t>1.3 Check the quantity and quality of materials</w:t>
            </w:r>
          </w:p>
          <w:p w:rsidR="00000000" w:rsidRPr="00CC72F6" w:rsidP="00CC72F6">
            <w:pPr>
              <w:pStyle w:val="BodyText"/>
            </w:pPr>
            <w:r w:rsidRPr="00CC72F6">
              <w:t>1.4 Select tools, equipment and machinery re</w:t>
            </w:r>
            <w:r w:rsidRPr="00CC72F6">
              <w:t>quired for construction work and check for safe operation</w:t>
            </w:r>
          </w:p>
          <w:p w:rsidR="00000000" w:rsidRPr="00CC72F6" w:rsidP="00CC72F6">
            <w:pPr>
              <w:pStyle w:val="BodyText"/>
            </w:pPr>
            <w:r w:rsidRPr="00CC72F6">
              <w:t>1.5 Select, fit, use and maintain personal protective equipment (PPE) applicable to the task</w:t>
            </w:r>
          </w:p>
          <w:p w:rsidR="00000000" w:rsidP="00CC72F6">
            <w:pPr>
              <w:pStyle w:val="BodyText"/>
              <w:rPr>
                <w:lang w:val="en-NZ"/>
              </w:rPr>
            </w:pPr>
            <w:r w:rsidRPr="00CC72F6">
              <w:t>1.6 Implement suitable control stra</w:t>
            </w:r>
            <w:r w:rsidRPr="00CC72F6">
              <w:t>tegies for environmental problems relating to brick and block construction work</w:t>
            </w:r>
          </w:p>
        </w:tc>
      </w:tr>
      <w:tr w:rsidTr="006536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
              <w:rPr>
                <w:lang w:val="en-NZ"/>
              </w:rPr>
            </w:pPr>
            <w:r w:rsidRPr="00CC72F6">
              <w:t>2. Set out and prepare the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2F6" w:rsidP="00CC72F6">
            <w:pPr>
              <w:pStyle w:val="BodyText"/>
            </w:pPr>
            <w:r w:rsidRPr="00CC72F6">
              <w:t>2.1 Determine, locate and mark out services from site plan where applicable</w:t>
            </w:r>
          </w:p>
          <w:p w:rsidR="00000000" w:rsidRPr="00CC72F6" w:rsidP="00CC72F6">
            <w:pPr>
              <w:pStyle w:val="BodyText"/>
            </w:pPr>
            <w:r w:rsidRPr="00CC72F6">
              <w:t>2.2 Mark out position of structure or feature according to site pla</w:t>
            </w:r>
            <w:r w:rsidRPr="00CC72F6">
              <w:t>ns</w:t>
            </w:r>
          </w:p>
          <w:p w:rsidR="00000000" w:rsidP="00CC72F6">
            <w:pPr>
              <w:pStyle w:val="BodyText"/>
              <w:rPr>
                <w:lang w:val="en-NZ"/>
              </w:rPr>
            </w:pPr>
            <w:r w:rsidRPr="00CC72F6">
              <w:t>2.3 Establish profiles to conform to nominated tolerances</w:t>
            </w:r>
          </w:p>
        </w:tc>
      </w:tr>
      <w:tr w:rsidTr="006536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
              <w:rPr>
                <w:lang w:val="en-NZ"/>
              </w:rPr>
            </w:pPr>
            <w:r w:rsidRPr="00CC72F6">
              <w:t>3. Construct structure or feature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2F6" w:rsidP="00CC72F6">
            <w:pPr>
              <w:pStyle w:val="BodyText"/>
            </w:pPr>
            <w:r w:rsidRPr="00CC72F6">
              <w:t>3.1 Mix mortar to determined ratio and add bonding, colouring agents and other appropriate admixes if required in accordance with specifications</w:t>
            </w:r>
          </w:p>
          <w:p w:rsidR="00000000" w:rsidRPr="00CC72F6" w:rsidP="00CC72F6">
            <w:pPr>
              <w:pStyle w:val="BodyText"/>
            </w:pPr>
            <w:r w:rsidRPr="00CC72F6">
              <w:t>3.2 Lay damp pr</w:t>
            </w:r>
            <w:r w:rsidRPr="00CC72F6">
              <w:t>oofing if required</w:t>
            </w:r>
          </w:p>
          <w:p w:rsidR="00000000" w:rsidRPr="00CC72F6" w:rsidP="00CC72F6">
            <w:pPr>
              <w:pStyle w:val="BodyText"/>
            </w:pPr>
            <w:r w:rsidRPr="00CC72F6">
              <w:t>3.3 Establish base course of brick or block work to achieve final level heights</w:t>
            </w:r>
          </w:p>
          <w:p w:rsidR="00000000" w:rsidRPr="00CC72F6" w:rsidP="00CC72F6">
            <w:pPr>
              <w:pStyle w:val="BodyText"/>
            </w:pPr>
            <w:r w:rsidRPr="00CC72F6">
              <w:t>3.4 Lay courses of brick or block work using designated bonds in a manner that will ensure viability and stability of structure</w:t>
            </w:r>
          </w:p>
          <w:p w:rsidR="00000000" w:rsidRPr="00CC72F6" w:rsidP="00CC72F6">
            <w:pPr>
              <w:pStyle w:val="BodyText"/>
            </w:pPr>
            <w:r w:rsidRPr="00CC72F6">
              <w:t>3.5 Cut bricks or blocks usin</w:t>
            </w:r>
            <w:r w:rsidRPr="00CC72F6">
              <w:t>g mechanical and hand cut method</w:t>
            </w:r>
          </w:p>
          <w:p w:rsidR="00000000" w:rsidRPr="00CC72F6" w:rsidP="00CC72F6">
            <w:pPr>
              <w:pStyle w:val="BodyText"/>
            </w:pPr>
            <w:r w:rsidRPr="00CC72F6">
              <w:t>3.6 Apply finishes to brick or block work</w:t>
            </w:r>
          </w:p>
          <w:p w:rsidR="00000000" w:rsidRPr="00CC72F6" w:rsidP="00CC72F6">
            <w:pPr>
              <w:pStyle w:val="BodyText"/>
            </w:pPr>
            <w:r w:rsidRPr="00CC72F6">
              <w:t>3.7 Apply waterproofing according to site plans and specifications</w:t>
            </w:r>
          </w:p>
          <w:p w:rsidR="00000000" w:rsidP="00CC72F6">
            <w:pPr>
              <w:pStyle w:val="BodyText"/>
              <w:rPr>
                <w:lang w:val="en-NZ"/>
              </w:rPr>
            </w:pPr>
            <w:r w:rsidRPr="00CC72F6">
              <w:t>3.8 Install drainage systems according to site plans and specifications</w:t>
            </w:r>
          </w:p>
        </w:tc>
      </w:tr>
      <w:tr w:rsidTr="006536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
              <w:rPr>
                <w:lang w:val="en-NZ"/>
              </w:rPr>
            </w:pPr>
            <w:r w:rsidRPr="00CC72F6">
              <w:t>4. Check quality of work and clean-up sit</w:t>
            </w:r>
            <w:r w:rsidRPr="00CC72F6">
              <w: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2F6" w:rsidP="00CC72F6">
            <w:pPr>
              <w:pStyle w:val="BodyText"/>
            </w:pPr>
            <w:r w:rsidRPr="00CC72F6">
              <w:t>4.1 Inspect quality of finished works to ensure standard of finished structure or feature has been achieved</w:t>
            </w:r>
          </w:p>
          <w:p w:rsidR="00000000" w:rsidRPr="00CC72F6" w:rsidP="00CC72F6">
            <w:pPr>
              <w:pStyle w:val="BodyText"/>
            </w:pPr>
            <w:r w:rsidRPr="00CC72F6">
              <w:t>4.2 Clean down brick or block work surfaces in an environmentally safe and sensitive manner</w:t>
            </w:r>
          </w:p>
          <w:p w:rsidR="00000000" w:rsidRPr="00CC72F6" w:rsidP="00CC72F6">
            <w:pPr>
              <w:pStyle w:val="BodyText"/>
            </w:pPr>
            <w:r w:rsidRPr="00CC72F6">
              <w:t>4.3 Clean, maintain and store tools and equipment</w:t>
            </w:r>
          </w:p>
          <w:p w:rsidR="00000000" w:rsidRPr="00CC72F6" w:rsidP="00CC72F6">
            <w:pPr>
              <w:pStyle w:val="BodyText"/>
            </w:pPr>
            <w:r w:rsidRPr="00CC72F6">
              <w:t xml:space="preserve">4.4 </w:t>
            </w:r>
            <w:r w:rsidRPr="00CC72F6">
              <w:t>Identify and report unserviceable tools and equipment according to workplace procedures</w:t>
            </w:r>
          </w:p>
        </w:tc>
      </w:tr>
    </w:tbl>
    <w:p w:rsidR="00000000" w:rsidRPr="00CC72F6" w:rsidP="00CC72F6">
      <w:pPr>
        <w:pStyle w:val="BodyText"/>
      </w:pPr>
    </w:p>
    <w:p w:rsidR="00000000" w:rsidRPr="00CC72F6" w:rsidP="00CC72F6">
      <w:pPr>
        <w:pStyle w:val="AllowPageBreak"/>
      </w:pPr>
    </w:p>
    <w:p w:rsidR="00000000" w:rsidRPr="00CC72F6" w:rsidP="00CC72F6">
      <w:pPr>
        <w:pStyle w:val="Heading1"/>
      </w:pPr>
      <w:bookmarkStart w:id="6" w:name="O_1211677"/>
      <w:bookmarkEnd w:id="6"/>
      <w:r w:rsidRPr="00CC72F6">
        <w:t>Foundation Skills</w:t>
      </w:r>
    </w:p>
    <w:p w:rsidR="00000000" w:rsidRPr="0065364E" w:rsidP="0065364E">
      <w:pPr>
        <w:pStyle w:val="BodyText"/>
        <w:rPr>
          <w:i/>
        </w:rPr>
      </w:pPr>
      <w:r w:rsidRPr="0065364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C72F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Bold"/>
              <w:rPr>
                <w:lang w:val="en-NZ"/>
              </w:rPr>
            </w:pPr>
            <w:r w:rsidRPr="00CC72F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Bold"/>
              <w:rPr>
                <w:lang w:val="en-NZ"/>
              </w:rPr>
            </w:pPr>
            <w:r w:rsidRPr="00CC72F6">
              <w:t>Description</w:t>
            </w:r>
          </w:p>
        </w:tc>
      </w:tr>
      <w:tr w:rsidTr="00CC72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
              <w:rPr>
                <w:lang w:val="en-NZ"/>
              </w:rPr>
            </w:pPr>
            <w:r w:rsidRPr="00CC72F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ListBullet"/>
              <w:rPr>
                <w:lang w:val="en-NZ"/>
              </w:rPr>
            </w:pPr>
            <w:r w:rsidRPr="00CC72F6">
              <w:t>Use clear language and in</w:t>
            </w:r>
            <w:r w:rsidRPr="00CC72F6">
              <w:t>dustry standard terminology to report tool and equipment unserviceability</w:t>
            </w:r>
          </w:p>
        </w:tc>
      </w:tr>
      <w:tr w:rsidTr="00CC72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
              <w:rPr>
                <w:lang w:val="en-NZ"/>
              </w:rPr>
            </w:pPr>
            <w:r w:rsidRPr="00CC72F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2F6" w:rsidP="00CC72F6">
            <w:pPr>
              <w:pStyle w:val="ListBullet"/>
            </w:pPr>
            <w:r w:rsidRPr="00CC72F6">
              <w:t>Calculate quantities of material, take measurements, read and use tape measures and scale rulers</w:t>
            </w:r>
          </w:p>
          <w:p w:rsidR="00000000" w:rsidRPr="00CC72F6" w:rsidP="00CC72F6">
            <w:pPr>
              <w:pStyle w:val="ListBullet"/>
            </w:pPr>
            <w:r w:rsidRPr="00CC72F6">
              <w:t>Set out right angles using 3:4:5 method</w:t>
            </w:r>
          </w:p>
        </w:tc>
      </w:tr>
    </w:tbl>
    <w:p w:rsidR="00000000" w:rsidRPr="00CC72F6" w:rsidP="00CC72F6">
      <w:pPr>
        <w:pStyle w:val="BodyText"/>
      </w:pPr>
    </w:p>
    <w:p w:rsidR="00000000" w:rsidRPr="00CC72F6" w:rsidP="00CC72F6">
      <w:pPr>
        <w:pStyle w:val="AllowPageBreak"/>
      </w:pPr>
    </w:p>
    <w:p w:rsidR="00000000" w:rsidRPr="00CC72F6" w:rsidP="00CC72F6">
      <w:pPr>
        <w:pStyle w:val="Heading1"/>
      </w:pPr>
      <w:bookmarkStart w:id="7" w:name="O_1211679"/>
      <w:bookmarkEnd w:id="7"/>
      <w:r w:rsidRPr="00CC72F6">
        <w:t>Unit Mapping Information</w:t>
      </w:r>
    </w:p>
    <w:tbl>
      <w:tblPr>
        <w:tblW w:w="9520" w:type="dxa"/>
        <w:tblLayout w:type="fixed"/>
        <w:tblCellMar>
          <w:left w:w="62" w:type="dxa"/>
          <w:right w:w="62" w:type="dxa"/>
        </w:tblCellMar>
        <w:tblLook w:val="0000"/>
      </w:tblPr>
      <w:tblGrid>
        <w:gridCol w:w="2268"/>
        <w:gridCol w:w="2268"/>
        <w:gridCol w:w="2716"/>
        <w:gridCol w:w="2268"/>
      </w:tblGrid>
      <w:tr w:rsidTr="00CC72F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Bold"/>
              <w:rPr>
                <w:lang w:val="en-NZ"/>
              </w:rPr>
            </w:pPr>
            <w:r w:rsidRPr="00CC72F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Bold"/>
              <w:rPr>
                <w:lang w:val="en-NZ"/>
              </w:rPr>
            </w:pPr>
            <w:r w:rsidRPr="00CC72F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Bold"/>
              <w:rPr>
                <w:lang w:val="en-NZ"/>
              </w:rPr>
            </w:pPr>
            <w:r w:rsidRPr="00CC72F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Bold"/>
              <w:rPr>
                <w:lang w:val="en-NZ"/>
              </w:rPr>
            </w:pPr>
            <w:r w:rsidRPr="00CC72F6">
              <w:t>Equivalence status</w:t>
            </w:r>
          </w:p>
        </w:tc>
      </w:tr>
      <w:tr w:rsidTr="00CC72F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
              <w:rPr>
                <w:lang w:val="en-NZ"/>
              </w:rPr>
            </w:pPr>
            <w:r w:rsidRPr="00CC72F6">
              <w:t>AHCLSC312 Construct brick and block structures and features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2F6">
            <w:pPr>
              <w:pStyle w:val="BodyText"/>
              <w:rPr>
                <w:lang w:val="en-NZ"/>
              </w:rPr>
            </w:pPr>
            <w:r w:rsidRPr="00CC72F6">
              <w:t>AHCLSC303 Construct brick and block structures and features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2F6" w:rsidP="00CC72F6">
            <w:pPr>
              <w:pStyle w:val="BodyText"/>
            </w:pPr>
            <w:r w:rsidRPr="00CC72F6">
              <w:t>Minor changes to application</w:t>
            </w:r>
          </w:p>
          <w:p w:rsidR="00000000" w:rsidRPr="00CC72F6" w:rsidP="00CC72F6">
            <w:pPr>
              <w:pStyle w:val="BodyText"/>
            </w:pPr>
            <w:r w:rsidRPr="00CC72F6">
              <w:t>Added prerequisite unit</w:t>
            </w:r>
          </w:p>
          <w:p w:rsidR="00000000" w:rsidRPr="00CC72F6" w:rsidP="00CC72F6">
            <w:pPr>
              <w:pStyle w:val="BodyText"/>
            </w:pPr>
            <w:r w:rsidRPr="00CC72F6">
              <w:t>Minor changes to performance criteria</w:t>
            </w:r>
          </w:p>
          <w:p w:rsidR="00000000" w:rsidRPr="00CC72F6" w:rsidP="00CC72F6">
            <w:pPr>
              <w:pStyle w:val="BodyText"/>
            </w:pPr>
            <w:r w:rsidRPr="00CC72F6">
              <w:t>Foundation skills added</w:t>
            </w:r>
          </w:p>
          <w:p w:rsidR="00000000" w:rsidP="00CC72F6">
            <w:pPr>
              <w:pStyle w:val="BodyText"/>
              <w:rPr>
                <w:lang w:val="en-NZ"/>
              </w:rPr>
            </w:pPr>
            <w:r w:rsidRPr="00CC72F6">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2F6" w:rsidP="00CC72F6">
            <w:pPr>
              <w:pStyle w:val="BodyText"/>
            </w:pPr>
            <w:r w:rsidRPr="00CC72F6">
              <w:t>Not equivalent</w:t>
            </w:r>
          </w:p>
        </w:tc>
      </w:tr>
    </w:tbl>
    <w:p w:rsidR="00000000" w:rsidRPr="00CC72F6" w:rsidP="00CC72F6">
      <w:pPr>
        <w:pStyle w:val="BodyText"/>
      </w:pPr>
    </w:p>
    <w:p w:rsidR="00000000" w:rsidRPr="00CC72F6" w:rsidP="00CC72F6">
      <w:pPr>
        <w:pStyle w:val="AllowPageBreak"/>
      </w:pPr>
    </w:p>
    <w:p w:rsidR="00000000" w:rsidRPr="00CC72F6" w:rsidP="00CC72F6">
      <w:pPr>
        <w:pStyle w:val="Heading1"/>
      </w:pPr>
      <w:bookmarkStart w:id="8" w:name="O_1211686"/>
      <w:bookmarkEnd w:id="8"/>
      <w:r w:rsidRPr="00CC72F6">
        <w:t>Links</w:t>
      </w:r>
    </w:p>
    <w:p w:rsidR="00000000" w:rsidRPr="00CC72F6" w:rsidP="0065364E">
      <w:pPr>
        <w:pStyle w:val="BodyText"/>
      </w:pPr>
      <w:r w:rsidRPr="00CC72F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31E20">
        <w:rPr>
          <w:rStyle w:val="Hyperlink"/>
        </w:rPr>
        <w:t>https://vetnet.gov.au/Pages/TrainingDocs.aspx?q=c6399549-9c62-4a5e-bf1a-524b2322cf72</w:t>
      </w:r>
      <w:r>
        <w:fldChar w:fldCharType="end"/>
      </w:r>
    </w:p>
    <w:p w:rsidR="00000000" w:rsidRPr="00CC72F6" w:rsidP="00CC72F6"/>
    <w:sectPr w:rsidSect="00CC72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2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2F6" w:rsidRPr="0065364E" w:rsidP="00653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2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4E" w:rsidP="00CC72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364E" w:rsidP="00CC72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5364E" w:rsidP="00CC72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2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2F6" w:rsidRPr="0065364E" w:rsidP="006536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2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4E" w:rsidRPr="002D2AF8" w:rsidP="00CC72F6">
    <w:pPr>
      <w:pStyle w:val="Header"/>
      <w:framePr w:wrap="around"/>
    </w:pPr>
    <w:r>
      <w:fldChar w:fldCharType="begin"/>
    </w:r>
    <w:r>
      <w:instrText xml:space="preserve"> TITLE   \* MERGEFORMAT </w:instrText>
    </w:r>
    <w:r>
      <w:fldChar w:fldCharType="separate"/>
    </w:r>
    <w:r>
      <w:t>AHCLSC312 Construct brick and block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5364E" w:rsidP="00CC72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80CC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F690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2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2F6"/>
    <w:pPr>
      <w:spacing w:before="360" w:after="60"/>
      <w:outlineLvl w:val="0"/>
    </w:pPr>
    <w:rPr>
      <w:sz w:val="32"/>
    </w:rPr>
  </w:style>
  <w:style w:type="paragraph" w:styleId="Heading2">
    <w:name w:val="heading 2"/>
    <w:basedOn w:val="HeadingBase"/>
    <w:next w:val="BodyText"/>
    <w:link w:val="Heading2Char"/>
    <w:qFormat/>
    <w:rsid w:val="00CC72F6"/>
    <w:pPr>
      <w:keepLines/>
      <w:spacing w:before="240" w:after="120"/>
      <w:outlineLvl w:val="1"/>
    </w:pPr>
    <w:rPr>
      <w:sz w:val="28"/>
      <w:szCs w:val="40"/>
    </w:rPr>
  </w:style>
  <w:style w:type="paragraph" w:styleId="Heading3">
    <w:name w:val="heading 3"/>
    <w:basedOn w:val="HeadingBase"/>
    <w:next w:val="BodyText"/>
    <w:link w:val="Heading3Char"/>
    <w:qFormat/>
    <w:rsid w:val="00CC72F6"/>
    <w:pPr>
      <w:spacing w:before="180" w:after="120"/>
      <w:outlineLvl w:val="2"/>
    </w:pPr>
    <w:rPr>
      <w:spacing w:val="-10"/>
      <w:kern w:val="32"/>
    </w:rPr>
  </w:style>
  <w:style w:type="paragraph" w:styleId="Heading4">
    <w:name w:val="heading 4"/>
    <w:basedOn w:val="HeadingBase"/>
    <w:next w:val="BodyText"/>
    <w:link w:val="Heading4Char"/>
    <w:qFormat/>
    <w:rsid w:val="00CC72F6"/>
    <w:pPr>
      <w:spacing w:before="160" w:after="120"/>
      <w:outlineLvl w:val="3"/>
    </w:pPr>
    <w:rPr>
      <w:sz w:val="22"/>
    </w:rPr>
  </w:style>
  <w:style w:type="paragraph" w:styleId="Heading5">
    <w:name w:val="heading 5"/>
    <w:basedOn w:val="HeadingBase"/>
    <w:next w:val="Normal"/>
    <w:link w:val="Heading5Char"/>
    <w:qFormat/>
    <w:rsid w:val="00CC72F6"/>
    <w:pPr>
      <w:spacing w:before="80"/>
      <w:outlineLvl w:val="4"/>
    </w:pPr>
    <w:rPr>
      <w:color w:val="918585"/>
      <w:sz w:val="20"/>
    </w:rPr>
  </w:style>
  <w:style w:type="paragraph" w:styleId="Heading6">
    <w:name w:val="heading 6"/>
    <w:basedOn w:val="HeadingBase"/>
    <w:next w:val="Normal"/>
    <w:link w:val="Heading6Char"/>
    <w:qFormat/>
    <w:rsid w:val="00CC72F6"/>
    <w:pPr>
      <w:spacing w:before="60"/>
      <w:outlineLvl w:val="5"/>
    </w:pPr>
    <w:rPr>
      <w:color w:val="918585"/>
      <w:sz w:val="20"/>
    </w:rPr>
  </w:style>
  <w:style w:type="paragraph" w:styleId="Heading7">
    <w:name w:val="heading 7"/>
    <w:basedOn w:val="Normal"/>
    <w:next w:val="Normal"/>
    <w:link w:val="Heading7Char"/>
    <w:qFormat/>
    <w:rsid w:val="00CC72F6"/>
    <w:pPr>
      <w:ind w:left="720"/>
      <w:outlineLvl w:val="6"/>
    </w:pPr>
    <w:rPr>
      <w:i/>
    </w:rPr>
  </w:style>
  <w:style w:type="paragraph" w:styleId="Heading8">
    <w:name w:val="heading 8"/>
    <w:basedOn w:val="Normal"/>
    <w:next w:val="Normal"/>
    <w:link w:val="Heading8Char"/>
    <w:qFormat/>
    <w:rsid w:val="00CC72F6"/>
    <w:pPr>
      <w:ind w:left="720"/>
      <w:outlineLvl w:val="7"/>
    </w:pPr>
    <w:rPr>
      <w:i/>
    </w:rPr>
  </w:style>
  <w:style w:type="paragraph" w:styleId="Heading9">
    <w:name w:val="heading 9"/>
    <w:basedOn w:val="Normal"/>
    <w:next w:val="Normal"/>
    <w:link w:val="Heading9Char"/>
    <w:qFormat/>
    <w:rsid w:val="00CC72F6"/>
    <w:pPr>
      <w:ind w:left="720"/>
      <w:outlineLvl w:val="8"/>
    </w:pPr>
    <w:rPr>
      <w:i/>
    </w:rPr>
  </w:style>
  <w:style w:type="character" w:default="1" w:styleId="DefaultParagraphFont">
    <w:name w:val="Default Paragraph Font"/>
    <w:uiPriority w:val="1"/>
    <w:unhideWhenUsed/>
    <w:rsid w:val="00CC72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2F6"/>
  </w:style>
  <w:style w:type="character" w:customStyle="1" w:styleId="Heading1Char">
    <w:name w:val="Heading 1 Char"/>
    <w:basedOn w:val="DefaultParagraphFont"/>
    <w:link w:val="Heading1"/>
    <w:rsid w:val="00CC72F6"/>
    <w:rPr>
      <w:rFonts w:ascii="Times New Roman" w:eastAsia="Times New Roman" w:hAnsi="Times New Roman" w:cs="Times New Roman"/>
      <w:b/>
      <w:sz w:val="32"/>
      <w:szCs w:val="20"/>
      <w:lang w:eastAsia="en-US"/>
    </w:rPr>
  </w:style>
  <w:style w:type="paragraph" w:styleId="BodyText">
    <w:name w:val="Body Text"/>
    <w:basedOn w:val="Normal"/>
    <w:link w:val="BodyTextChar"/>
    <w:rsid w:val="00CC72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72F6"/>
    <w:rPr>
      <w:rFonts w:ascii="Times New Roman" w:eastAsia="Times New Roman" w:hAnsi="Times New Roman" w:cs="Times New Roman"/>
      <w:sz w:val="24"/>
      <w:lang w:eastAsia="en-US"/>
    </w:rPr>
  </w:style>
  <w:style w:type="paragraph" w:styleId="ListBullet">
    <w:name w:val="List Bullet"/>
    <w:basedOn w:val="List"/>
    <w:rsid w:val="00CC72F6"/>
    <w:pPr>
      <w:numPr>
        <w:numId w:val="11"/>
      </w:numPr>
      <w:tabs>
        <w:tab w:val="clear" w:pos="340"/>
      </w:tabs>
      <w:spacing w:before="40" w:after="40"/>
    </w:pPr>
  </w:style>
  <w:style w:type="character" w:styleId="Emphasis">
    <w:name w:val="Emphasis"/>
    <w:basedOn w:val="DefaultParagraphFont"/>
    <w:qFormat/>
    <w:rsid w:val="00CC72F6"/>
    <w:rPr>
      <w:i/>
    </w:rPr>
  </w:style>
  <w:style w:type="paragraph" w:customStyle="1" w:styleId="SuperHeading">
    <w:name w:val="SuperHeading"/>
    <w:basedOn w:val="Normal"/>
    <w:rsid w:val="00CC72F6"/>
    <w:pPr>
      <w:spacing w:before="240" w:after="120"/>
      <w:outlineLvl w:val="0"/>
    </w:pPr>
    <w:rPr>
      <w:rFonts w:ascii="Times New Roman" w:hAnsi="Times New Roman"/>
      <w:b/>
      <w:sz w:val="32"/>
    </w:rPr>
  </w:style>
  <w:style w:type="paragraph" w:customStyle="1" w:styleId="AllowPageBreak">
    <w:name w:val="AllowPageBreak"/>
    <w:rsid w:val="00CC72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C72F6"/>
    <w:rPr>
      <w:b/>
    </w:rPr>
  </w:style>
  <w:style w:type="character" w:customStyle="1" w:styleId="Heading2Char">
    <w:name w:val="Heading 2 Char"/>
    <w:basedOn w:val="DefaultParagraphFont"/>
    <w:link w:val="Heading2"/>
    <w:rsid w:val="00CC72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2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2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2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2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2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2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2F6"/>
    <w:rPr>
      <w:rFonts w:ascii="Courier New" w:eastAsia="Times New Roman" w:hAnsi="Courier New" w:cs="Times New Roman"/>
      <w:i/>
      <w:szCs w:val="20"/>
      <w:lang w:eastAsia="en-US"/>
    </w:rPr>
  </w:style>
  <w:style w:type="paragraph" w:customStyle="1" w:styleId="HeadingBase">
    <w:name w:val="Heading Base"/>
    <w:rsid w:val="00CC72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2F6"/>
    <w:pPr>
      <w:tabs>
        <w:tab w:val="right" w:leader="dot" w:pos="9072"/>
      </w:tabs>
      <w:ind w:left="567"/>
    </w:pPr>
    <w:rPr>
      <w:szCs w:val="22"/>
    </w:rPr>
  </w:style>
  <w:style w:type="paragraph" w:customStyle="1" w:styleId="TOCBase">
    <w:name w:val="TOC Base"/>
    <w:rsid w:val="00CC72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2F6"/>
    <w:pPr>
      <w:tabs>
        <w:tab w:val="right" w:leader="dot" w:pos="9072"/>
      </w:tabs>
      <w:spacing w:before="40" w:after="40"/>
      <w:ind w:left="284"/>
    </w:pPr>
    <w:rPr>
      <w:rFonts w:ascii="Times New Roman" w:hAnsi="Times New Roman"/>
    </w:rPr>
  </w:style>
  <w:style w:type="paragraph" w:styleId="TOC1">
    <w:name w:val="toc 1"/>
    <w:basedOn w:val="TOCBase"/>
    <w:next w:val="Normal"/>
    <w:rsid w:val="00CC72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2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2F6"/>
    <w:rPr>
      <w:rFonts w:ascii="Times New Roman" w:eastAsia="Times New Roman" w:hAnsi="Times New Roman" w:cs="Times New Roman"/>
      <w:sz w:val="16"/>
      <w:lang w:eastAsia="en-US"/>
    </w:rPr>
  </w:style>
  <w:style w:type="paragraph" w:styleId="Title">
    <w:name w:val="Title"/>
    <w:basedOn w:val="HeadingBase"/>
    <w:link w:val="TitleChar"/>
    <w:qFormat/>
    <w:rsid w:val="00CC72F6"/>
    <w:pPr>
      <w:spacing w:before="5040"/>
      <w:jc w:val="center"/>
    </w:pPr>
    <w:rPr>
      <w:sz w:val="48"/>
      <w:szCs w:val="72"/>
      <w:lang w:val="en-US"/>
    </w:rPr>
  </w:style>
  <w:style w:type="character" w:customStyle="1" w:styleId="TitleChar">
    <w:name w:val="Title Char"/>
    <w:basedOn w:val="DefaultParagraphFont"/>
    <w:link w:val="Title"/>
    <w:rsid w:val="00CC72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2F6"/>
    <w:pPr>
      <w:tabs>
        <w:tab w:val="left" w:pos="3600"/>
        <w:tab w:val="left" w:pos="3958"/>
      </w:tabs>
    </w:pPr>
  </w:style>
  <w:style w:type="paragraph" w:styleId="List">
    <w:name w:val="List"/>
    <w:basedOn w:val="BodyText"/>
    <w:next w:val="BodyText"/>
    <w:rsid w:val="00CC72F6"/>
    <w:pPr>
      <w:tabs>
        <w:tab w:val="left" w:pos="340"/>
      </w:tabs>
      <w:spacing w:before="60" w:after="60"/>
      <w:ind w:left="340" w:hanging="340"/>
    </w:pPr>
  </w:style>
  <w:style w:type="paragraph" w:customStyle="1" w:styleId="Note">
    <w:name w:val="Note"/>
    <w:basedOn w:val="BodyText"/>
    <w:rsid w:val="00CC72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72F6"/>
    <w:rPr>
      <w:b/>
      <w:spacing w:val="0"/>
    </w:rPr>
  </w:style>
  <w:style w:type="paragraph" w:customStyle="1" w:styleId="SuperTitle">
    <w:name w:val="SuperTitle"/>
    <w:basedOn w:val="Title"/>
    <w:rsid w:val="00CC72F6"/>
    <w:pPr>
      <w:framePr w:wrap="auto" w:hAnchor="text" w:y="6049"/>
    </w:pPr>
    <w:rPr>
      <w:color w:val="000000"/>
      <w:sz w:val="40"/>
    </w:rPr>
  </w:style>
  <w:style w:type="paragraph" w:customStyle="1" w:styleId="TOCTitle">
    <w:name w:val="TOCTitle"/>
    <w:basedOn w:val="Heading1"/>
    <w:rsid w:val="00CC72F6"/>
    <w:pPr>
      <w:spacing w:after="240"/>
      <w:jc w:val="center"/>
      <w:outlineLvl w:val="9"/>
    </w:pPr>
    <w:rPr>
      <w:caps/>
    </w:rPr>
  </w:style>
  <w:style w:type="paragraph" w:customStyle="1" w:styleId="Version">
    <w:name w:val="Version"/>
    <w:rsid w:val="00CC72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72F6"/>
    <w:pPr>
      <w:numPr>
        <w:numId w:val="12"/>
      </w:numPr>
      <w:tabs>
        <w:tab w:val="clear" w:pos="680"/>
      </w:tabs>
    </w:pPr>
  </w:style>
  <w:style w:type="paragraph" w:styleId="Index1">
    <w:name w:val="index 1"/>
    <w:basedOn w:val="Normal"/>
    <w:next w:val="Normal"/>
    <w:semiHidden/>
    <w:rsid w:val="00CC72F6"/>
    <w:pPr>
      <w:keepNext w:val="0"/>
      <w:tabs>
        <w:tab w:val="right" w:pos="4176"/>
      </w:tabs>
      <w:ind w:left="198" w:hanging="198"/>
    </w:pPr>
    <w:rPr>
      <w:rFonts w:ascii="Garamond" w:hAnsi="Garamond"/>
    </w:rPr>
  </w:style>
  <w:style w:type="paragraph" w:styleId="IndexHeading">
    <w:name w:val="index heading"/>
    <w:basedOn w:val="Normal"/>
    <w:next w:val="Index1"/>
    <w:semiHidden/>
    <w:rsid w:val="00CC72F6"/>
    <w:pPr>
      <w:spacing w:before="120" w:after="120"/>
    </w:pPr>
    <w:rPr>
      <w:rFonts w:ascii="Arial" w:hAnsi="Arial"/>
      <w:b/>
      <w:color w:val="918585"/>
      <w:sz w:val="24"/>
    </w:rPr>
  </w:style>
  <w:style w:type="paragraph" w:styleId="Header">
    <w:name w:val="header"/>
    <w:basedOn w:val="Normal"/>
    <w:link w:val="HeaderChar"/>
    <w:rsid w:val="00CC72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2F6"/>
    <w:rPr>
      <w:rFonts w:ascii="Times New Roman" w:eastAsia="Times New Roman" w:hAnsi="Times New Roman" w:cs="Times New Roman"/>
      <w:sz w:val="16"/>
      <w:szCs w:val="20"/>
      <w:lang w:val="en-GB" w:eastAsia="en-US"/>
    </w:rPr>
  </w:style>
  <w:style w:type="paragraph" w:customStyle="1" w:styleId="Chapter">
    <w:name w:val="Chapter"/>
    <w:basedOn w:val="Normal"/>
    <w:rsid w:val="00CC72F6"/>
    <w:pPr>
      <w:spacing w:before="240"/>
    </w:pPr>
    <w:rPr>
      <w:rFonts w:ascii="Times New Roman" w:hAnsi="Times New Roman"/>
      <w:smallCaps/>
      <w:spacing w:val="80"/>
      <w:sz w:val="28"/>
    </w:rPr>
  </w:style>
  <w:style w:type="paragraph" w:customStyle="1" w:styleId="InChapter">
    <w:name w:val="InChapter"/>
    <w:basedOn w:val="Heading3"/>
    <w:rsid w:val="00CC72F6"/>
    <w:pPr>
      <w:spacing w:after="240"/>
      <w:outlineLvl w:val="9"/>
    </w:pPr>
    <w:rPr>
      <w:noProof/>
    </w:rPr>
  </w:style>
  <w:style w:type="paragraph" w:styleId="Index2">
    <w:name w:val="index 2"/>
    <w:basedOn w:val="Normal"/>
    <w:next w:val="Normal"/>
    <w:semiHidden/>
    <w:rsid w:val="00CC72F6"/>
    <w:pPr>
      <w:tabs>
        <w:tab w:val="right" w:pos="4176"/>
      </w:tabs>
      <w:ind w:left="568" w:hanging="284"/>
    </w:pPr>
    <w:rPr>
      <w:rFonts w:ascii="Garamond" w:hAnsi="Garamond"/>
    </w:rPr>
  </w:style>
  <w:style w:type="paragraph" w:customStyle="1" w:styleId="Byline">
    <w:name w:val="Byline"/>
    <w:rsid w:val="00CC72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2F6"/>
    <w:pPr>
      <w:tabs>
        <w:tab w:val="clear" w:pos="3600"/>
        <w:tab w:val="clear" w:pos="3958"/>
      </w:tabs>
      <w:jc w:val="right"/>
    </w:pPr>
  </w:style>
  <w:style w:type="paragraph" w:styleId="Caption">
    <w:name w:val="caption"/>
    <w:basedOn w:val="BodyText"/>
    <w:next w:val="Normal"/>
    <w:qFormat/>
    <w:rsid w:val="00CC72F6"/>
    <w:pPr>
      <w:framePr w:w="2268" w:hSpace="181" w:vSpace="181" w:wrap="around" w:vAnchor="text" w:hAnchor="page" w:x="1135" w:y="285" w:anchorLock="1"/>
    </w:pPr>
    <w:rPr>
      <w:i/>
    </w:rPr>
  </w:style>
  <w:style w:type="paragraph" w:customStyle="1" w:styleId="MiniTOCTitle">
    <w:name w:val="MiniTOCTitle"/>
    <w:basedOn w:val="Heading4"/>
    <w:rsid w:val="00CC72F6"/>
    <w:pPr>
      <w:spacing w:before="240"/>
      <w:outlineLvl w:val="9"/>
    </w:pPr>
    <w:rPr>
      <w:noProof/>
      <w:sz w:val="24"/>
    </w:rPr>
  </w:style>
  <w:style w:type="paragraph" w:customStyle="1" w:styleId="MiniTOCItem">
    <w:name w:val="MiniTOCItem"/>
    <w:basedOn w:val="ListBullet"/>
    <w:rsid w:val="00CC72F6"/>
    <w:pPr>
      <w:numPr>
        <w:numId w:val="0"/>
      </w:numPr>
      <w:tabs>
        <w:tab w:val="right" w:leader="dot" w:pos="6521"/>
      </w:tabs>
      <w:spacing w:before="0" w:after="0"/>
    </w:pPr>
  </w:style>
  <w:style w:type="paragraph" w:customStyle="1" w:styleId="TOFTitle">
    <w:name w:val="TOFTitle"/>
    <w:basedOn w:val="TOCTitle"/>
    <w:rsid w:val="00CC72F6"/>
  </w:style>
  <w:style w:type="paragraph" w:styleId="TableofFigures">
    <w:name w:val="table of figures"/>
    <w:basedOn w:val="Normal"/>
    <w:next w:val="Normal"/>
    <w:semiHidden/>
    <w:rsid w:val="00CC72F6"/>
    <w:pPr>
      <w:tabs>
        <w:tab w:val="right" w:leader="dot" w:pos="9072"/>
      </w:tabs>
      <w:ind w:left="970" w:hanging="403"/>
    </w:pPr>
    <w:rPr>
      <w:rFonts w:ascii="Times New Roman" w:hAnsi="Times New Roman"/>
      <w:b/>
    </w:rPr>
  </w:style>
  <w:style w:type="paragraph" w:styleId="ListNumber">
    <w:name w:val="List Number"/>
    <w:basedOn w:val="List"/>
    <w:rsid w:val="00CC72F6"/>
    <w:pPr>
      <w:numPr>
        <w:numId w:val="14"/>
      </w:numPr>
      <w:tabs>
        <w:tab w:val="clear" w:pos="340"/>
      </w:tabs>
    </w:pPr>
  </w:style>
  <w:style w:type="character" w:customStyle="1" w:styleId="WingdingSymbols">
    <w:name w:val="Wingding Symbols"/>
    <w:rsid w:val="00CC72F6"/>
    <w:rPr>
      <w:rFonts w:ascii="Wingdings" w:hAnsi="Wingdings"/>
    </w:rPr>
  </w:style>
  <w:style w:type="paragraph" w:customStyle="1" w:styleId="TableHeading">
    <w:name w:val="Table Heading"/>
    <w:basedOn w:val="HeadingBase"/>
    <w:rsid w:val="00CC72F6"/>
    <w:pPr>
      <w:keepLines/>
      <w:pBdr>
        <w:bottom w:val="single" w:sz="6" w:space="1" w:color="918585"/>
      </w:pBdr>
      <w:spacing w:before="240"/>
    </w:pPr>
  </w:style>
  <w:style w:type="character" w:customStyle="1" w:styleId="HotSpot">
    <w:name w:val="HotSpot"/>
    <w:rsid w:val="00CC72F6"/>
    <w:rPr>
      <w:color w:val="0033CC"/>
      <w:u w:val="none"/>
    </w:rPr>
  </w:style>
  <w:style w:type="paragraph" w:customStyle="1" w:styleId="BodyTextRight">
    <w:name w:val="Body Text Right"/>
    <w:basedOn w:val="BodyText"/>
    <w:rsid w:val="00CC72F6"/>
    <w:pPr>
      <w:spacing w:before="0" w:after="0"/>
      <w:jc w:val="right"/>
    </w:pPr>
  </w:style>
  <w:style w:type="paragraph" w:styleId="Index3">
    <w:name w:val="index 3"/>
    <w:basedOn w:val="ListNumber2"/>
    <w:next w:val="Normal"/>
    <w:semiHidden/>
    <w:rsid w:val="00CC72F6"/>
    <w:pPr>
      <w:numPr>
        <w:numId w:val="0"/>
      </w:numPr>
      <w:tabs>
        <w:tab w:val="right" w:leader="dot" w:pos="4176"/>
      </w:tabs>
    </w:pPr>
  </w:style>
  <w:style w:type="paragraph" w:styleId="ListNumber2">
    <w:name w:val="List Number 2"/>
    <w:basedOn w:val="List2"/>
    <w:rsid w:val="00CC72F6"/>
    <w:pPr>
      <w:numPr>
        <w:numId w:val="9"/>
      </w:numPr>
      <w:tabs>
        <w:tab w:val="clear" w:pos="1060"/>
      </w:tabs>
    </w:pPr>
  </w:style>
  <w:style w:type="paragraph" w:customStyle="1" w:styleId="MarginNote">
    <w:name w:val="Margin Note"/>
    <w:basedOn w:val="BodyText"/>
    <w:rsid w:val="00CC72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2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2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2F6"/>
    <w:rPr>
      <w:sz w:val="32"/>
    </w:rPr>
  </w:style>
  <w:style w:type="paragraph" w:customStyle="1" w:styleId="HeadingProcedure">
    <w:name w:val="Heading Procedure"/>
    <w:basedOn w:val="HeadingBase"/>
    <w:next w:val="Normal"/>
    <w:rsid w:val="00CC72F6"/>
    <w:pPr>
      <w:tabs>
        <w:tab w:val="left" w:pos="0"/>
      </w:tabs>
      <w:spacing w:before="120" w:after="60"/>
    </w:pPr>
    <w:rPr>
      <w:i/>
      <w:color w:val="918585"/>
      <w:sz w:val="22"/>
    </w:rPr>
  </w:style>
  <w:style w:type="paragraph" w:customStyle="1" w:styleId="TableBodyText">
    <w:name w:val="Table Body Text"/>
    <w:basedOn w:val="BodyText"/>
    <w:rsid w:val="00CC72F6"/>
    <w:pPr>
      <w:spacing w:before="60" w:after="60"/>
    </w:pPr>
  </w:style>
  <w:style w:type="paragraph" w:styleId="ListContinue">
    <w:name w:val="List Continue"/>
    <w:basedOn w:val="List"/>
    <w:rsid w:val="00CC72F6"/>
    <w:pPr>
      <w:ind w:firstLine="0"/>
    </w:pPr>
  </w:style>
  <w:style w:type="paragraph" w:customStyle="1" w:styleId="ListNote">
    <w:name w:val="List Note"/>
    <w:basedOn w:val="List"/>
    <w:rsid w:val="00CC72F6"/>
    <w:pPr>
      <w:pBdr>
        <w:top w:val="single" w:sz="6" w:space="2" w:color="918585"/>
        <w:bottom w:val="single" w:sz="6" w:space="2" w:color="918585"/>
      </w:pBdr>
      <w:tabs>
        <w:tab w:val="left" w:pos="1021"/>
      </w:tabs>
      <w:ind w:firstLine="0"/>
    </w:pPr>
  </w:style>
  <w:style w:type="paragraph" w:customStyle="1" w:styleId="Warning">
    <w:name w:val="Warning"/>
    <w:basedOn w:val="BodyText"/>
    <w:rsid w:val="00CC72F6"/>
    <w:pPr>
      <w:shd w:val="clear" w:color="auto" w:fill="D9D9D9"/>
      <w:tabs>
        <w:tab w:val="left" w:pos="992"/>
      </w:tabs>
      <w:ind w:left="119" w:right="119"/>
    </w:pPr>
    <w:rPr>
      <w:sz w:val="20"/>
    </w:rPr>
  </w:style>
  <w:style w:type="paragraph" w:customStyle="1" w:styleId="MarginIcons">
    <w:name w:val="Margin Icons"/>
    <w:basedOn w:val="BodyText"/>
    <w:rsid w:val="00CC72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2F6"/>
    <w:rPr>
      <w:rFonts w:ascii="Courier New" w:hAnsi="Courier New"/>
    </w:rPr>
  </w:style>
  <w:style w:type="paragraph" w:customStyle="1" w:styleId="NoteBullet">
    <w:name w:val="Note Bullet"/>
    <w:basedOn w:val="Note"/>
    <w:rsid w:val="00CC72F6"/>
    <w:pPr>
      <w:tabs>
        <w:tab w:val="clear" w:pos="680"/>
      </w:tabs>
      <w:spacing w:before="60" w:after="60"/>
    </w:pPr>
  </w:style>
  <w:style w:type="paragraph" w:customStyle="1" w:styleId="SubHeading2">
    <w:name w:val="SubHeading2"/>
    <w:basedOn w:val="HeadingBase"/>
    <w:rsid w:val="00CC72F6"/>
    <w:pPr>
      <w:spacing w:before="240" w:after="60"/>
    </w:pPr>
    <w:rPr>
      <w:sz w:val="20"/>
    </w:rPr>
  </w:style>
  <w:style w:type="paragraph" w:customStyle="1" w:styleId="SubHeading1">
    <w:name w:val="SubHeading1"/>
    <w:basedOn w:val="HeadingBase"/>
    <w:rsid w:val="00CC72F6"/>
    <w:pPr>
      <w:spacing w:before="240" w:after="60"/>
    </w:pPr>
    <w:rPr>
      <w:color w:val="918585"/>
      <w:sz w:val="22"/>
    </w:rPr>
  </w:style>
  <w:style w:type="paragraph" w:customStyle="1" w:styleId="SideHeading">
    <w:name w:val="Side Heading"/>
    <w:basedOn w:val="HeadingBase"/>
    <w:rsid w:val="00CC72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2F6"/>
    <w:pPr>
      <w:numPr>
        <w:numId w:val="10"/>
      </w:numPr>
    </w:pPr>
  </w:style>
  <w:style w:type="paragraph" w:styleId="PlainText">
    <w:name w:val="Plain Text"/>
    <w:basedOn w:val="Normal"/>
    <w:link w:val="PlainTextChar"/>
    <w:rsid w:val="00CC72F6"/>
    <w:rPr>
      <w:sz w:val="20"/>
    </w:rPr>
  </w:style>
  <w:style w:type="character" w:customStyle="1" w:styleId="PlainTextChar">
    <w:name w:val="Plain Text Char"/>
    <w:basedOn w:val="DefaultParagraphFont"/>
    <w:link w:val="PlainText"/>
    <w:rsid w:val="00CC72F6"/>
    <w:rPr>
      <w:rFonts w:ascii="Courier New" w:eastAsia="Times New Roman" w:hAnsi="Courier New" w:cs="Times New Roman"/>
      <w:sz w:val="20"/>
      <w:szCs w:val="20"/>
      <w:lang w:eastAsia="en-US"/>
    </w:rPr>
  </w:style>
  <w:style w:type="character" w:customStyle="1" w:styleId="MenuOption">
    <w:name w:val="Menu Option"/>
    <w:basedOn w:val="DefaultParagraphFont"/>
    <w:rsid w:val="00CC72F6"/>
    <w:rPr>
      <w:b/>
      <w:smallCaps/>
    </w:rPr>
  </w:style>
  <w:style w:type="paragraph" w:customStyle="1" w:styleId="TableListNumber">
    <w:name w:val="Table List Number"/>
    <w:basedOn w:val="ListNumber"/>
    <w:rsid w:val="00CC72F6"/>
    <w:pPr>
      <w:numPr>
        <w:numId w:val="0"/>
      </w:numPr>
    </w:pPr>
  </w:style>
  <w:style w:type="paragraph" w:styleId="TOC4">
    <w:name w:val="toc 4"/>
    <w:basedOn w:val="TOCBase"/>
    <w:next w:val="Normal"/>
    <w:semiHidden/>
    <w:rsid w:val="00CC72F6"/>
    <w:pPr>
      <w:tabs>
        <w:tab w:val="right" w:leader="dot" w:pos="9071"/>
      </w:tabs>
      <w:ind w:left="1701"/>
    </w:pPr>
  </w:style>
  <w:style w:type="paragraph" w:customStyle="1" w:styleId="ListAlpha">
    <w:name w:val="List Alpha"/>
    <w:basedOn w:val="List"/>
    <w:rsid w:val="00CC72F6"/>
    <w:pPr>
      <w:numPr>
        <w:numId w:val="8"/>
      </w:numPr>
    </w:pPr>
  </w:style>
  <w:style w:type="paragraph" w:customStyle="1" w:styleId="ListAlpha2">
    <w:name w:val="List Alpha 2"/>
    <w:basedOn w:val="List2"/>
    <w:rsid w:val="00CC72F6"/>
    <w:pPr>
      <w:numPr>
        <w:numId w:val="7"/>
      </w:numPr>
    </w:pPr>
  </w:style>
  <w:style w:type="paragraph" w:styleId="List2">
    <w:name w:val="List 2"/>
    <w:basedOn w:val="BodyText"/>
    <w:rsid w:val="00CC72F6"/>
    <w:pPr>
      <w:tabs>
        <w:tab w:val="left" w:pos="680"/>
      </w:tabs>
      <w:spacing w:before="60" w:after="60"/>
      <w:ind w:left="680" w:hanging="340"/>
    </w:pPr>
  </w:style>
  <w:style w:type="paragraph" w:styleId="List3">
    <w:name w:val="List 3"/>
    <w:basedOn w:val="BodyText"/>
    <w:rsid w:val="00CC72F6"/>
    <w:pPr>
      <w:tabs>
        <w:tab w:val="left" w:pos="1021"/>
      </w:tabs>
      <w:spacing w:before="60" w:after="60"/>
      <w:ind w:left="1020" w:hanging="340"/>
    </w:pPr>
  </w:style>
  <w:style w:type="paragraph" w:styleId="List4">
    <w:name w:val="List 4"/>
    <w:basedOn w:val="BodyText"/>
    <w:rsid w:val="00CC72F6"/>
    <w:pPr>
      <w:tabs>
        <w:tab w:val="left" w:pos="1361"/>
      </w:tabs>
      <w:spacing w:before="60" w:after="60"/>
      <w:ind w:left="1361" w:hanging="340"/>
    </w:pPr>
  </w:style>
  <w:style w:type="paragraph" w:styleId="List5">
    <w:name w:val="List 5"/>
    <w:basedOn w:val="BodyText"/>
    <w:rsid w:val="00CC72F6"/>
    <w:pPr>
      <w:tabs>
        <w:tab w:val="left" w:pos="1701"/>
      </w:tabs>
      <w:spacing w:before="60" w:after="60"/>
      <w:ind w:left="1701" w:hanging="340"/>
    </w:pPr>
  </w:style>
  <w:style w:type="paragraph" w:styleId="ListBullet3">
    <w:name w:val="List Bullet 3"/>
    <w:basedOn w:val="List3"/>
    <w:rsid w:val="00CC72F6"/>
    <w:pPr>
      <w:numPr>
        <w:numId w:val="13"/>
      </w:numPr>
      <w:tabs>
        <w:tab w:val="clear" w:pos="1021"/>
      </w:tabs>
      <w:ind w:left="1037" w:hanging="357"/>
    </w:pPr>
  </w:style>
  <w:style w:type="paragraph" w:styleId="ListBullet4">
    <w:name w:val="List Bullet 4"/>
    <w:basedOn w:val="List4"/>
    <w:rsid w:val="00CC72F6"/>
    <w:pPr>
      <w:numPr>
        <w:numId w:val="2"/>
      </w:numPr>
      <w:tabs>
        <w:tab w:val="clear" w:pos="1361"/>
      </w:tabs>
    </w:pPr>
  </w:style>
  <w:style w:type="paragraph" w:styleId="ListBullet5">
    <w:name w:val="List Bullet 5"/>
    <w:basedOn w:val="List5"/>
    <w:rsid w:val="00CC72F6"/>
    <w:pPr>
      <w:numPr>
        <w:numId w:val="3"/>
      </w:numPr>
    </w:pPr>
  </w:style>
  <w:style w:type="paragraph" w:styleId="ListContinue2">
    <w:name w:val="List Continue 2"/>
    <w:basedOn w:val="List2"/>
    <w:rsid w:val="00CC72F6"/>
    <w:pPr>
      <w:ind w:firstLine="0"/>
    </w:pPr>
  </w:style>
  <w:style w:type="paragraph" w:styleId="ListContinue3">
    <w:name w:val="List Continue 3"/>
    <w:basedOn w:val="List3"/>
    <w:rsid w:val="00CC72F6"/>
    <w:pPr>
      <w:ind w:left="1021" w:firstLine="0"/>
    </w:pPr>
  </w:style>
  <w:style w:type="paragraph" w:styleId="ListContinue4">
    <w:name w:val="List Continue 4"/>
    <w:basedOn w:val="List4"/>
    <w:rsid w:val="00CC72F6"/>
    <w:pPr>
      <w:ind w:firstLine="0"/>
    </w:pPr>
  </w:style>
  <w:style w:type="paragraph" w:styleId="ListContinue5">
    <w:name w:val="List Continue 5"/>
    <w:basedOn w:val="List5"/>
    <w:rsid w:val="00CC72F6"/>
    <w:pPr>
      <w:ind w:firstLine="0"/>
    </w:pPr>
  </w:style>
  <w:style w:type="paragraph" w:styleId="ListNumber3">
    <w:name w:val="List Number 3"/>
    <w:basedOn w:val="List3"/>
    <w:rsid w:val="00CC72F6"/>
    <w:pPr>
      <w:numPr>
        <w:numId w:val="4"/>
      </w:numPr>
    </w:pPr>
  </w:style>
  <w:style w:type="paragraph" w:styleId="ListNumber4">
    <w:name w:val="List Number 4"/>
    <w:basedOn w:val="List4"/>
    <w:rsid w:val="00CC72F6"/>
    <w:pPr>
      <w:numPr>
        <w:numId w:val="5"/>
      </w:numPr>
    </w:pPr>
  </w:style>
  <w:style w:type="paragraph" w:styleId="ListNumber5">
    <w:name w:val="List Number 5"/>
    <w:basedOn w:val="List5"/>
    <w:rsid w:val="00CC72F6"/>
    <w:pPr>
      <w:numPr>
        <w:numId w:val="6"/>
      </w:numPr>
    </w:pPr>
  </w:style>
  <w:style w:type="paragraph" w:styleId="BlockText">
    <w:name w:val="Block Text"/>
    <w:basedOn w:val="Normal"/>
    <w:rsid w:val="00CC72F6"/>
    <w:pPr>
      <w:spacing w:after="120"/>
      <w:ind w:left="1440" w:right="1440"/>
    </w:pPr>
  </w:style>
  <w:style w:type="character" w:customStyle="1" w:styleId="Subscript">
    <w:name w:val="Subscript"/>
    <w:basedOn w:val="DefaultParagraphFont"/>
    <w:rsid w:val="00CC72F6"/>
    <w:rPr>
      <w:sz w:val="16"/>
      <w:vertAlign w:val="subscript"/>
    </w:rPr>
  </w:style>
  <w:style w:type="character" w:customStyle="1" w:styleId="Superscript">
    <w:name w:val="Superscript"/>
    <w:basedOn w:val="DefaultParagraphFont"/>
    <w:rsid w:val="00CC72F6"/>
    <w:rPr>
      <w:sz w:val="16"/>
      <w:vertAlign w:val="superscript"/>
    </w:rPr>
  </w:style>
  <w:style w:type="character" w:customStyle="1" w:styleId="Symbols">
    <w:name w:val="Symbols"/>
    <w:basedOn w:val="DefaultParagraphFont"/>
    <w:rsid w:val="00CC72F6"/>
    <w:rPr>
      <w:rFonts w:ascii="Symbol" w:hAnsi="Symbol"/>
    </w:rPr>
  </w:style>
  <w:style w:type="character" w:customStyle="1" w:styleId="MenuOptions">
    <w:name w:val="Menu Options"/>
    <w:basedOn w:val="DefaultParagraphFont"/>
    <w:rsid w:val="00CC72F6"/>
    <w:rPr>
      <w:rFonts w:ascii="Arial Narrow" w:hAnsi="Arial Narrow"/>
      <w:smallCaps/>
    </w:rPr>
  </w:style>
  <w:style w:type="character" w:customStyle="1" w:styleId="Buttons">
    <w:name w:val="Buttons"/>
    <w:basedOn w:val="DefaultParagraphFont"/>
    <w:rsid w:val="00CC72F6"/>
    <w:rPr>
      <w:b/>
    </w:rPr>
  </w:style>
  <w:style w:type="character" w:customStyle="1" w:styleId="Underlined">
    <w:name w:val="Underlined"/>
    <w:basedOn w:val="DefaultParagraphFont"/>
    <w:rsid w:val="00CC72F6"/>
    <w:rPr>
      <w:u w:val="single"/>
    </w:rPr>
  </w:style>
  <w:style w:type="paragraph" w:customStyle="1" w:styleId="TableBodyTextRight">
    <w:name w:val="Table Body Text Right"/>
    <w:basedOn w:val="TableBodyText"/>
    <w:rsid w:val="00CC72F6"/>
    <w:pPr>
      <w:widowControl w:val="0"/>
      <w:autoSpaceDE w:val="0"/>
      <w:autoSpaceDN w:val="0"/>
      <w:adjustRightInd w:val="0"/>
      <w:jc w:val="right"/>
    </w:pPr>
    <w:rPr>
      <w:rFonts w:cs="Arial"/>
      <w:szCs w:val="18"/>
    </w:rPr>
  </w:style>
  <w:style w:type="paragraph" w:customStyle="1" w:styleId="CopyrightText">
    <w:name w:val="Copyright Text"/>
    <w:basedOn w:val="BodyText"/>
    <w:rsid w:val="00CC72F6"/>
    <w:rPr>
      <w:sz w:val="18"/>
    </w:rPr>
  </w:style>
  <w:style w:type="paragraph" w:customStyle="1" w:styleId="BodySmallRight">
    <w:name w:val="Body Small Right"/>
    <w:basedOn w:val="BodyTextRight"/>
    <w:rsid w:val="00CC72F6"/>
    <w:rPr>
      <w:sz w:val="18"/>
      <w:szCs w:val="18"/>
    </w:rPr>
  </w:style>
  <w:style w:type="paragraph" w:customStyle="1" w:styleId="MarginEdition">
    <w:name w:val="Margin Edition"/>
    <w:basedOn w:val="MarginNote"/>
    <w:rsid w:val="00CC72F6"/>
    <w:pPr>
      <w:spacing w:before="0" w:after="0"/>
    </w:pPr>
    <w:rPr>
      <w:rFonts w:ascii="Times New Roman" w:hAnsi="Times New Roman"/>
      <w:color w:val="999999"/>
    </w:rPr>
  </w:style>
  <w:style w:type="paragraph" w:customStyle="1" w:styleId="Spacer">
    <w:name w:val="Spacer"/>
    <w:basedOn w:val="Normal"/>
    <w:rsid w:val="00CC72F6"/>
    <w:rPr>
      <w:sz w:val="2"/>
      <w:szCs w:val="2"/>
    </w:rPr>
  </w:style>
  <w:style w:type="character" w:customStyle="1" w:styleId="Small">
    <w:name w:val="Small"/>
    <w:basedOn w:val="DefaultParagraphFont"/>
    <w:rsid w:val="00CC72F6"/>
    <w:rPr>
      <w:sz w:val="16"/>
    </w:rPr>
  </w:style>
  <w:style w:type="paragraph" w:customStyle="1" w:styleId="WideTable">
    <w:name w:val="Wide Table"/>
    <w:basedOn w:val="Normal"/>
    <w:rsid w:val="00CC72F6"/>
    <w:pPr>
      <w:ind w:left="-1418"/>
    </w:pPr>
    <w:rPr>
      <w:sz w:val="2"/>
      <w:szCs w:val="2"/>
    </w:rPr>
  </w:style>
  <w:style w:type="character" w:styleId="PageNumber">
    <w:name w:val="page number"/>
    <w:basedOn w:val="DefaultParagraphFont"/>
    <w:rsid w:val="00CC72F6"/>
  </w:style>
  <w:style w:type="paragraph" w:styleId="Quote">
    <w:name w:val="Quote"/>
    <w:basedOn w:val="Heading1"/>
    <w:link w:val="QuoteChar"/>
    <w:qFormat/>
    <w:rsid w:val="00CC72F6"/>
    <w:rPr>
      <w:b w:val="0"/>
      <w:sz w:val="72"/>
      <w:szCs w:val="72"/>
      <w:lang w:val="en-NZ"/>
    </w:rPr>
  </w:style>
  <w:style w:type="character" w:customStyle="1" w:styleId="QuoteChar">
    <w:name w:val="Quote Char"/>
    <w:basedOn w:val="DefaultParagraphFont"/>
    <w:link w:val="Quote"/>
    <w:rsid w:val="00CC72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2F6"/>
    <w:pPr>
      <w:pageBreakBefore/>
    </w:pPr>
  </w:style>
  <w:style w:type="paragraph" w:customStyle="1" w:styleId="Border">
    <w:name w:val="Border"/>
    <w:basedOn w:val="Normal"/>
    <w:qFormat/>
    <w:rsid w:val="00CC72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2F6"/>
    <w:rPr>
      <w:b/>
      <w:bCs/>
      <w:i/>
      <w:iCs/>
      <w:color w:val="auto"/>
    </w:rPr>
  </w:style>
  <w:style w:type="paragraph" w:styleId="IntenseQuote">
    <w:name w:val="Intense Quote"/>
    <w:basedOn w:val="Normal"/>
    <w:next w:val="Normal"/>
    <w:link w:val="IntenseQuoteChar"/>
    <w:uiPriority w:val="30"/>
    <w:qFormat/>
    <w:rsid w:val="00CC72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2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2F6"/>
    <w:rPr>
      <w:smallCaps/>
      <w:color w:val="auto"/>
      <w:u w:val="single"/>
    </w:rPr>
  </w:style>
  <w:style w:type="character" w:styleId="IntenseReference">
    <w:name w:val="Intense Reference"/>
    <w:basedOn w:val="DefaultParagraphFont"/>
    <w:uiPriority w:val="32"/>
    <w:qFormat/>
    <w:rsid w:val="00CC72F6"/>
    <w:rPr>
      <w:b/>
      <w:bCs/>
      <w:smallCaps/>
      <w:color w:val="auto"/>
      <w:spacing w:val="5"/>
      <w:u w:val="single"/>
    </w:rPr>
  </w:style>
  <w:style w:type="paragraph" w:customStyle="1" w:styleId="2ColumnHeading">
    <w:name w:val="2Column Heading"/>
    <w:basedOn w:val="BodyText"/>
    <w:qFormat/>
    <w:rsid w:val="00CC72F6"/>
    <w:pPr>
      <w:spacing w:after="60"/>
      <w:ind w:left="-2268"/>
    </w:pPr>
    <w:rPr>
      <w:b/>
    </w:rPr>
  </w:style>
  <w:style w:type="paragraph" w:customStyle="1" w:styleId="Heading1TOC">
    <w:name w:val="Heading1 TOC"/>
    <w:basedOn w:val="Normal"/>
    <w:qFormat/>
    <w:rsid w:val="00CC72F6"/>
    <w:pPr>
      <w:spacing w:before="240" w:after="120"/>
    </w:pPr>
    <w:rPr>
      <w:rFonts w:ascii="Times New Roman" w:hAnsi="Times New Roman"/>
      <w:b/>
      <w:sz w:val="32"/>
    </w:rPr>
  </w:style>
  <w:style w:type="paragraph" w:customStyle="1" w:styleId="Heading2TOC">
    <w:name w:val="Heading2 TOC"/>
    <w:basedOn w:val="Normal"/>
    <w:qFormat/>
    <w:rsid w:val="00CC72F6"/>
    <w:pPr>
      <w:spacing w:before="240" w:after="60"/>
    </w:pPr>
    <w:rPr>
      <w:rFonts w:ascii="Times New Roman" w:hAnsi="Times New Roman"/>
      <w:b/>
      <w:sz w:val="28"/>
    </w:rPr>
  </w:style>
  <w:style w:type="character" w:customStyle="1" w:styleId="Underline">
    <w:name w:val="Underline"/>
    <w:basedOn w:val="DefaultParagraphFont"/>
    <w:qFormat/>
    <w:rsid w:val="00CC72F6"/>
    <w:rPr>
      <w:u w:val="single"/>
    </w:rPr>
  </w:style>
  <w:style w:type="character" w:customStyle="1" w:styleId="BoldandItalics">
    <w:name w:val="Bold and Italics"/>
    <w:qFormat/>
    <w:rsid w:val="00CC72F6"/>
    <w:rPr>
      <w:b/>
      <w:i/>
      <w:u w:val="none"/>
    </w:rPr>
  </w:style>
  <w:style w:type="paragraph" w:styleId="BalloonText">
    <w:name w:val="Balloon Text"/>
    <w:basedOn w:val="Normal"/>
    <w:link w:val="BalloonTextChar"/>
    <w:rsid w:val="00CC72F6"/>
    <w:rPr>
      <w:rFonts w:ascii="Tahoma" w:hAnsi="Tahoma" w:cs="Tahoma"/>
      <w:sz w:val="16"/>
      <w:szCs w:val="16"/>
    </w:rPr>
  </w:style>
  <w:style w:type="character" w:customStyle="1" w:styleId="BalloonTextChar">
    <w:name w:val="Balloon Text Char"/>
    <w:basedOn w:val="DefaultParagraphFont"/>
    <w:link w:val="BalloonText"/>
    <w:rsid w:val="00CC72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2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72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2F6"/>
    <w:rPr>
      <w:b/>
      <w:color w:val="660033"/>
      <w:spacing w:val="0"/>
    </w:rPr>
  </w:style>
  <w:style w:type="paragraph" w:customStyle="1" w:styleId="Nameditemlist">
    <w:name w:val="Named item list"/>
    <w:basedOn w:val="BodyText"/>
    <w:qFormat/>
    <w:rsid w:val="00CC72F6"/>
    <w:pPr>
      <w:tabs>
        <w:tab w:val="left" w:pos="2835"/>
      </w:tabs>
      <w:ind w:left="2835" w:hanging="2835"/>
    </w:pPr>
  </w:style>
  <w:style w:type="paragraph" w:customStyle="1" w:styleId="BodyTextnopadding">
    <w:name w:val="Body Text no padding"/>
    <w:basedOn w:val="BodyText"/>
    <w:qFormat/>
    <w:rsid w:val="00CC72F6"/>
    <w:pPr>
      <w:spacing w:before="0" w:after="0"/>
    </w:pPr>
  </w:style>
  <w:style w:type="character" w:styleId="Hyperlink">
    <w:name w:val="Hyperlink"/>
    <w:basedOn w:val="DefaultParagraphFont"/>
    <w:uiPriority w:val="99"/>
    <w:unhideWhenUsed/>
    <w:rsid w:val="006536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619</Words>
  <Characters>3742</Characters>
  <Application>Microsoft Office Word</Application>
  <DocSecurity>0</DocSecurity>
  <Lines>129</Lines>
  <Paragraphs>83</Paragraphs>
  <ScaleCrop>false</ScaleCrop>
  <Company>Author-it Software Corporation Ltd.</Company>
  <LinksUpToDate>false</LinksUpToDate>
  <CharactersWithSpaces>4278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AHCLSC312 Construct brick and block structures and features</dc:title>
  <dc:subject>Approved</dc:subject>
  <dc:creator>Skills Insight</dc:creator>
  <cp:keywords>Release: 1</cp:keywords>
  <dc:description>Review Date: 12 April 2008</dc:description>
  <cp:lastModifiedBy>HSD_TPCMSd.prod</cp:lastModifiedBy>
  <cp:revision>3</cp:revision>
  <dcterms:created xsi:type="dcterms:W3CDTF">2025-02-11T07:10:00Z</dcterms:created>
  <dcterms:modified xsi:type="dcterms:W3CDTF">2025-02-11T07:10:00Z</dcterms:modified>
</cp:coreProperties>
</file>