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BCE" w:rsidP="00D15BCE">
      <w:pPr>
        <w:pStyle w:val="Title"/>
      </w:pPr>
      <w:r>
        <w:fldChar w:fldCharType="begin"/>
      </w:r>
      <w:r>
        <w:instrText xml:space="preserve"> TITLE   \* MERGEFORMAT </w:instrText>
      </w:r>
      <w:r>
        <w:fldChar w:fldCharType="separate"/>
      </w:r>
      <w:r>
        <w:t>AHCLSC312 Construct brick and block structures and features</w:t>
      </w:r>
      <w:r>
        <w:fldChar w:fldCharType="end"/>
      </w:r>
    </w:p>
    <w:p w:rsidR="00D15BCE" w:rsidP="00D15BCE">
      <w:pPr>
        <w:pStyle w:val="Version"/>
        <w:sectPr w:rsidSect="00E26C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C0F" w:rsidP="00E26C0F">
      <w:pPr>
        <w:pStyle w:val="SuperHeading"/>
      </w:pPr>
      <w:r w:rsidRPr="00E26C0F">
        <w:t>AHCLSC312 Construct brick and block structures and features</w:t>
      </w:r>
    </w:p>
    <w:p w:rsidR="00000000" w:rsidRPr="00E26C0F" w:rsidP="00E26C0F">
      <w:pPr>
        <w:pStyle w:val="Heading1"/>
      </w:pPr>
      <w:bookmarkStart w:id="1" w:name="O_1211671"/>
      <w:bookmarkEnd w:id="1"/>
      <w:r w:rsidRPr="00E26C0F">
        <w:t>Modification History</w:t>
      </w:r>
    </w:p>
    <w:tbl>
      <w:tblPr>
        <w:tblW w:w="9520" w:type="dxa"/>
        <w:tblLayout w:type="fixed"/>
        <w:tblCellMar>
          <w:left w:w="62" w:type="dxa"/>
          <w:right w:w="62" w:type="dxa"/>
        </w:tblCellMar>
        <w:tblLook w:val="0000"/>
      </w:tblPr>
      <w:tblGrid>
        <w:gridCol w:w="2581"/>
        <w:gridCol w:w="6939"/>
      </w:tblGrid>
      <w:tr w:rsidTr="00E26C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Comments</w:t>
            </w:r>
          </w:p>
        </w:tc>
      </w:tr>
      <w:tr w:rsidTr="00E26C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This version released with AHC Agriculture, Horticulture and Conservation and Land Management Training Package Version 7.0.</w:t>
            </w:r>
          </w:p>
        </w:tc>
      </w:tr>
    </w:tbl>
    <w:p w:rsidR="00000000" w:rsidRPr="00E26C0F" w:rsidP="00E26C0F">
      <w:pPr>
        <w:pStyle w:val="BodyText"/>
      </w:pPr>
    </w:p>
    <w:p w:rsidR="00000000" w:rsidRPr="00E26C0F" w:rsidP="00E26C0F">
      <w:pPr>
        <w:pStyle w:val="AllowPageBreak"/>
      </w:pPr>
    </w:p>
    <w:p w:rsidR="00000000" w:rsidRPr="00E26C0F" w:rsidP="00E26C0F">
      <w:pPr>
        <w:pStyle w:val="Heading1"/>
      </w:pPr>
      <w:bookmarkStart w:id="2" w:name="O_1211672"/>
      <w:bookmarkEnd w:id="2"/>
      <w:r w:rsidRPr="00E26C0F">
        <w:t>Application</w:t>
      </w:r>
    </w:p>
    <w:p w:rsidR="00000000" w:rsidRPr="00E26C0F" w:rsidP="00D15BCE">
      <w:pPr>
        <w:pStyle w:val="BodyText"/>
      </w:pPr>
      <w:r w:rsidRPr="00E26C0F">
        <w:t>This unit of competency describe</w:t>
      </w:r>
      <w:r w:rsidRPr="00E26C0F">
        <w:t>s the skills and knowledge required to construct brick structures and features or block structures and features, or both as a component of landscape project works, including preparing for work, setting out and preparing site, constructing structure or feat</w:t>
      </w:r>
      <w:r w:rsidRPr="00E26C0F">
        <w:t>ure, checking and cleaning up site.</w:t>
      </w:r>
    </w:p>
    <w:p w:rsidR="00000000" w:rsidRPr="00E26C0F" w:rsidP="00D15BCE">
      <w:pPr>
        <w:pStyle w:val="BodyText"/>
      </w:pPr>
      <w:r w:rsidRPr="00E26C0F">
        <w:t>The unit applies to individuals who construct brick and block structures and features under broad direction, and take responsibility for their own work and for the quality of the work of others.</w:t>
      </w:r>
    </w:p>
    <w:p w:rsidR="00000000" w:rsidRPr="00E26C0F" w:rsidP="00D15BCE">
      <w:pPr>
        <w:pStyle w:val="BodyText"/>
      </w:pPr>
      <w:r w:rsidRPr="00E26C0F">
        <w:t>State/territory licensing</w:t>
      </w:r>
      <w:r w:rsidRPr="00E26C0F">
        <w:t>, legislative or certification requirements apply in some jurisdictions. Users are advised to check with the relevant regulatory authority.</w:t>
      </w:r>
    </w:p>
    <w:p w:rsidR="00000000" w:rsidRPr="00E26C0F" w:rsidP="00E26C0F">
      <w:pPr>
        <w:pStyle w:val="Heading1"/>
      </w:pPr>
      <w:bookmarkStart w:id="3" w:name="O_1211673"/>
      <w:bookmarkEnd w:id="3"/>
      <w:r w:rsidRPr="00E26C0F">
        <w:t>Pre-requisite Unit</w:t>
      </w:r>
    </w:p>
    <w:p w:rsidR="00000000" w:rsidRPr="00E26C0F" w:rsidP="00D15BCE">
      <w:pPr>
        <w:pStyle w:val="BodyText"/>
      </w:pPr>
      <w:r w:rsidRPr="00E26C0F">
        <w:t>AHCLSC317 Construct landscape features using concrete</w:t>
      </w:r>
    </w:p>
    <w:p w:rsidR="00000000" w:rsidRPr="00E26C0F" w:rsidP="00E26C0F">
      <w:pPr>
        <w:pStyle w:val="Heading1"/>
      </w:pPr>
      <w:bookmarkStart w:id="4" w:name="O_1211675"/>
      <w:bookmarkEnd w:id="4"/>
      <w:r w:rsidRPr="00E26C0F">
        <w:t xml:space="preserve">Unit </w:t>
      </w:r>
      <w:r w:rsidRPr="00E26C0F">
        <w:t>Sector</w:t>
      </w:r>
    </w:p>
    <w:p w:rsidR="00000000" w:rsidRPr="00E26C0F" w:rsidP="00D15BCE">
      <w:pPr>
        <w:pStyle w:val="BodyText"/>
      </w:pPr>
      <w:r w:rsidRPr="00E26C0F">
        <w:t>Landscape (LSC)</w:t>
      </w:r>
    </w:p>
    <w:p w:rsidR="00000000" w:rsidRPr="00E26C0F" w:rsidP="00E26C0F">
      <w:pPr>
        <w:pStyle w:val="Heading1"/>
      </w:pPr>
      <w:bookmarkStart w:id="5" w:name="O_1211676"/>
      <w:bookmarkEnd w:id="5"/>
      <w:r w:rsidRPr="00E26C0F">
        <w:t>Elements and Performance Criteria</w:t>
      </w:r>
    </w:p>
    <w:tbl>
      <w:tblPr>
        <w:tblW w:w="9520" w:type="dxa"/>
        <w:tblLayout w:type="fixed"/>
        <w:tblCellMar>
          <w:left w:w="62" w:type="dxa"/>
          <w:right w:w="62" w:type="dxa"/>
        </w:tblCellMar>
        <w:tblLook w:val="0000"/>
      </w:tblPr>
      <w:tblGrid>
        <w:gridCol w:w="2580"/>
        <w:gridCol w:w="6940"/>
      </w:tblGrid>
      <w:tr w:rsidTr="00D15B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6C0F">
            <w:pPr>
              <w:pStyle w:val="BodyTextBold"/>
              <w:rPr>
                <w:lang w:val="en-NZ"/>
              </w:rPr>
            </w:pPr>
            <w:r w:rsidRPr="00E26C0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6C0F">
            <w:pPr>
              <w:pStyle w:val="BodyTextBold"/>
              <w:rPr>
                <w:lang w:val="en-NZ"/>
              </w:rPr>
            </w:pPr>
            <w:r w:rsidRPr="00E26C0F">
              <w:t>Performance Criteria</w:t>
            </w:r>
          </w:p>
        </w:tc>
      </w:tr>
      <w:tr w:rsidTr="00D15B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rPr>
                <w:rStyle w:val="Emphasis"/>
              </w:rPr>
              <w:t>Performance criteria describe the performance needed to demonstrate achievement of the element.</w:t>
            </w:r>
          </w:p>
        </w:tc>
      </w:tr>
      <w:tr w:rsidTr="00D15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1. Plan and prepare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1.1 Interpret site plans and specifications</w:t>
            </w:r>
          </w:p>
          <w:p w:rsidR="00000000" w:rsidRPr="00E26C0F" w:rsidP="00E26C0F">
            <w:pPr>
              <w:pStyle w:val="BodyText"/>
            </w:pPr>
            <w:r w:rsidRPr="00E26C0F">
              <w:t>1.2 Identify potential hazards and risks, and implement safe working practices to manage risks</w:t>
            </w:r>
          </w:p>
          <w:p w:rsidR="00000000" w:rsidRPr="00E26C0F" w:rsidP="00E26C0F">
            <w:pPr>
              <w:pStyle w:val="BodyText"/>
            </w:pPr>
            <w:r w:rsidRPr="00E26C0F">
              <w:t>1.3 Check the quantity and quality of materials</w:t>
            </w:r>
          </w:p>
          <w:p w:rsidR="00000000" w:rsidRPr="00E26C0F" w:rsidP="00E26C0F">
            <w:pPr>
              <w:pStyle w:val="BodyText"/>
            </w:pPr>
            <w:r w:rsidRPr="00E26C0F">
              <w:t>1.4 Select tools, equipment and machinery re</w:t>
            </w:r>
            <w:r w:rsidRPr="00E26C0F">
              <w:t>quired for construction work and check for safe operation</w:t>
            </w:r>
          </w:p>
          <w:p w:rsidR="00000000" w:rsidRPr="00E26C0F" w:rsidP="00E26C0F">
            <w:pPr>
              <w:pStyle w:val="BodyText"/>
            </w:pPr>
            <w:r w:rsidRPr="00E26C0F">
              <w:t>1.5 Select, fit, use and maintain personal protective equipment (PPE) applicable to the task</w:t>
            </w:r>
          </w:p>
          <w:p w:rsidR="00000000" w:rsidP="00E26C0F">
            <w:pPr>
              <w:pStyle w:val="BodyText"/>
              <w:rPr>
                <w:lang w:val="en-NZ"/>
              </w:rPr>
            </w:pPr>
            <w:r w:rsidRPr="00E26C0F">
              <w:t>1.6 Implement suitable control strategies for environmental problems relating to brick and block construction work</w:t>
            </w:r>
          </w:p>
        </w:tc>
      </w:tr>
      <w:tr w:rsidTr="00D15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2. Set out and prepare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2.1 Determine, locate and mark out services from site plan where applicable</w:t>
            </w:r>
          </w:p>
          <w:p w:rsidR="00000000" w:rsidRPr="00E26C0F" w:rsidP="00E26C0F">
            <w:pPr>
              <w:pStyle w:val="BodyText"/>
            </w:pPr>
            <w:r w:rsidRPr="00E26C0F">
              <w:t>2.2 Mark out position of structu</w:t>
            </w:r>
            <w:r w:rsidRPr="00E26C0F">
              <w:t>re or feature according to site plans</w:t>
            </w:r>
          </w:p>
          <w:p w:rsidR="00000000" w:rsidP="00E26C0F">
            <w:pPr>
              <w:pStyle w:val="BodyText"/>
              <w:rPr>
                <w:lang w:val="en-NZ"/>
              </w:rPr>
            </w:pPr>
            <w:r w:rsidRPr="00E26C0F">
              <w:t>2.3 Establish profiles to conform to nominated tolerances</w:t>
            </w:r>
          </w:p>
        </w:tc>
      </w:tr>
      <w:tr w:rsidTr="00D15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3. Construct structure or feature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 xml:space="preserve">3.1 Mix mortar to determined ratio and add bonding, colouring agents and other appropriate admixes if required in accordance </w:t>
            </w:r>
            <w:r w:rsidRPr="00E26C0F">
              <w:t>with specifications</w:t>
            </w:r>
          </w:p>
          <w:p w:rsidR="00000000" w:rsidRPr="00E26C0F" w:rsidP="00E26C0F">
            <w:pPr>
              <w:pStyle w:val="BodyText"/>
            </w:pPr>
            <w:r w:rsidRPr="00E26C0F">
              <w:t>3.2 Lay damp proofing if required</w:t>
            </w:r>
          </w:p>
          <w:p w:rsidR="00000000" w:rsidRPr="00E26C0F" w:rsidP="00E26C0F">
            <w:pPr>
              <w:pStyle w:val="BodyText"/>
            </w:pPr>
            <w:r w:rsidRPr="00E26C0F">
              <w:t>3.3 Establish base course of brick or block work to achieve final level heights</w:t>
            </w:r>
          </w:p>
          <w:p w:rsidR="00000000" w:rsidRPr="00E26C0F" w:rsidP="00E26C0F">
            <w:pPr>
              <w:pStyle w:val="BodyText"/>
            </w:pPr>
            <w:r w:rsidRPr="00E26C0F">
              <w:t>3.4 Lay courses of brick or block work using designated bonds in a manner that will ensure viability and stability of stru</w:t>
            </w:r>
            <w:r w:rsidRPr="00E26C0F">
              <w:t>cture</w:t>
            </w:r>
          </w:p>
          <w:p w:rsidR="00000000" w:rsidRPr="00E26C0F" w:rsidP="00E26C0F">
            <w:pPr>
              <w:pStyle w:val="BodyText"/>
            </w:pPr>
            <w:r w:rsidRPr="00E26C0F">
              <w:t>3.5 Cut bricks or blocks using mechanical and hand cut method</w:t>
            </w:r>
          </w:p>
          <w:p w:rsidR="00000000" w:rsidRPr="00E26C0F" w:rsidP="00E26C0F">
            <w:pPr>
              <w:pStyle w:val="BodyText"/>
            </w:pPr>
            <w:r w:rsidRPr="00E26C0F">
              <w:t>3.6 Apply finishes to brick or block work</w:t>
            </w:r>
          </w:p>
          <w:p w:rsidR="00000000" w:rsidRPr="00E26C0F" w:rsidP="00E26C0F">
            <w:pPr>
              <w:pStyle w:val="BodyText"/>
            </w:pPr>
            <w:r w:rsidRPr="00E26C0F">
              <w:t>3.7 Apply waterproofing according to site plans and specifications</w:t>
            </w:r>
          </w:p>
          <w:p w:rsidR="00000000" w:rsidP="00E26C0F">
            <w:pPr>
              <w:pStyle w:val="BodyText"/>
              <w:rPr>
                <w:lang w:val="en-NZ"/>
              </w:rPr>
            </w:pPr>
            <w:r w:rsidRPr="00E26C0F">
              <w:t>3.8 Install drainage systems according to site plans and specifications</w:t>
            </w:r>
          </w:p>
        </w:tc>
      </w:tr>
      <w:tr w:rsidTr="00D15B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4. Che</w:t>
            </w:r>
            <w:r w:rsidRPr="00E26C0F">
              <w:t>ck quality of work and clean-up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4.1 Inspect quality of finished works to ensure standard of finished structure or feature has been achieved</w:t>
            </w:r>
          </w:p>
          <w:p w:rsidR="00000000" w:rsidRPr="00E26C0F" w:rsidP="00E26C0F">
            <w:pPr>
              <w:pStyle w:val="BodyText"/>
            </w:pPr>
            <w:r w:rsidRPr="00E26C0F">
              <w:t>4.2 Clean down brick or block work surfaces in an environmentally safe and sensitive manner</w:t>
            </w:r>
          </w:p>
          <w:p w:rsidR="00000000" w:rsidRPr="00E26C0F" w:rsidP="00E26C0F">
            <w:pPr>
              <w:pStyle w:val="BodyText"/>
            </w:pPr>
            <w:r w:rsidRPr="00E26C0F">
              <w:t>4.3 Clean, maintain</w:t>
            </w:r>
            <w:r w:rsidRPr="00E26C0F">
              <w:t xml:space="preserve"> and store tools and equipment</w:t>
            </w:r>
          </w:p>
          <w:p w:rsidR="00000000" w:rsidRPr="00E26C0F" w:rsidP="00E26C0F">
            <w:pPr>
              <w:pStyle w:val="BodyText"/>
            </w:pPr>
            <w:r w:rsidRPr="00E26C0F">
              <w:t>4.4 Identify and report unserviceable tools and equipment according to workplace procedures</w:t>
            </w:r>
          </w:p>
        </w:tc>
      </w:tr>
    </w:tbl>
    <w:p w:rsidR="00000000" w:rsidRPr="00E26C0F" w:rsidP="00E26C0F">
      <w:pPr>
        <w:pStyle w:val="BodyText"/>
      </w:pPr>
    </w:p>
    <w:p w:rsidR="00000000" w:rsidRPr="00E26C0F" w:rsidP="00E26C0F">
      <w:pPr>
        <w:pStyle w:val="AllowPageBreak"/>
      </w:pPr>
    </w:p>
    <w:p w:rsidR="00000000" w:rsidRPr="00E26C0F" w:rsidP="00E26C0F">
      <w:pPr>
        <w:pStyle w:val="Heading1"/>
      </w:pPr>
      <w:bookmarkStart w:id="6" w:name="O_1211677"/>
      <w:bookmarkEnd w:id="6"/>
      <w:r w:rsidRPr="00E26C0F">
        <w:t>Foundation Skills</w:t>
      </w:r>
    </w:p>
    <w:p w:rsidR="00000000" w:rsidRPr="00D15BCE" w:rsidP="00D15BCE">
      <w:pPr>
        <w:pStyle w:val="BodyText"/>
        <w:rPr>
          <w:i/>
        </w:rPr>
      </w:pPr>
      <w:r w:rsidRPr="00D15BC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26C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Description</w:t>
            </w:r>
          </w:p>
        </w:tc>
      </w:tr>
      <w:tr w:rsidTr="00E26C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ListBullet"/>
              <w:rPr>
                <w:lang w:val="en-NZ"/>
              </w:rPr>
            </w:pPr>
            <w:r w:rsidRPr="00E26C0F">
              <w:t>Use clear language and in</w:t>
            </w:r>
            <w:r w:rsidRPr="00E26C0F">
              <w:t>dustry standard terminology to report tool and equipment unserviceability</w:t>
            </w:r>
          </w:p>
        </w:tc>
      </w:tr>
      <w:tr w:rsidTr="00E26C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ListBullet"/>
            </w:pPr>
            <w:r w:rsidRPr="00E26C0F">
              <w:t>Calculate quantities of material, take measurements, read and use tape measures and scale rulers</w:t>
            </w:r>
          </w:p>
          <w:p w:rsidR="00000000" w:rsidRPr="00E26C0F" w:rsidP="00E26C0F">
            <w:pPr>
              <w:pStyle w:val="ListBullet"/>
            </w:pPr>
            <w:r w:rsidRPr="00E26C0F">
              <w:t>Set out right angles using 3:4:5 method</w:t>
            </w:r>
          </w:p>
        </w:tc>
      </w:tr>
    </w:tbl>
    <w:p w:rsidR="00000000" w:rsidRPr="00E26C0F" w:rsidP="00E26C0F">
      <w:pPr>
        <w:pStyle w:val="BodyText"/>
      </w:pPr>
    </w:p>
    <w:p w:rsidR="00000000" w:rsidRPr="00E26C0F" w:rsidP="00E26C0F">
      <w:pPr>
        <w:pStyle w:val="AllowPageBreak"/>
      </w:pPr>
    </w:p>
    <w:p w:rsidR="00000000" w:rsidRPr="00E26C0F" w:rsidP="00E26C0F">
      <w:pPr>
        <w:pStyle w:val="Heading1"/>
      </w:pPr>
      <w:bookmarkStart w:id="7" w:name="O_1211679"/>
      <w:bookmarkEnd w:id="7"/>
      <w:r w:rsidRPr="00E26C0F">
        <w:t>Unit Mapping Information</w:t>
      </w:r>
    </w:p>
    <w:tbl>
      <w:tblPr>
        <w:tblW w:w="9520" w:type="dxa"/>
        <w:tblLayout w:type="fixed"/>
        <w:tblCellMar>
          <w:left w:w="62" w:type="dxa"/>
          <w:right w:w="62" w:type="dxa"/>
        </w:tblCellMar>
        <w:tblLook w:val="0000"/>
      </w:tblPr>
      <w:tblGrid>
        <w:gridCol w:w="2268"/>
        <w:gridCol w:w="2268"/>
        <w:gridCol w:w="2716"/>
        <w:gridCol w:w="2268"/>
      </w:tblGrid>
      <w:tr w:rsidTr="00E26C0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Equivalence status</w:t>
            </w:r>
          </w:p>
        </w:tc>
      </w:tr>
      <w:tr w:rsidTr="00E26C0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AHCLSC312 Construct brick and block structures and features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AHCLSC303 Construct brick and block structures and features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Minor changes to application</w:t>
            </w:r>
          </w:p>
          <w:p w:rsidR="00000000" w:rsidRPr="00E26C0F" w:rsidP="00E26C0F">
            <w:pPr>
              <w:pStyle w:val="BodyText"/>
            </w:pPr>
            <w:r w:rsidRPr="00E26C0F">
              <w:t>Added prerequisite unit</w:t>
            </w:r>
          </w:p>
          <w:p w:rsidR="00000000" w:rsidRPr="00E26C0F" w:rsidP="00E26C0F">
            <w:pPr>
              <w:pStyle w:val="BodyText"/>
            </w:pPr>
            <w:r w:rsidRPr="00E26C0F">
              <w:t>Minor changes to performance criteria</w:t>
            </w:r>
          </w:p>
          <w:p w:rsidR="00000000" w:rsidRPr="00E26C0F" w:rsidP="00E26C0F">
            <w:pPr>
              <w:pStyle w:val="BodyText"/>
            </w:pPr>
            <w:r w:rsidRPr="00E26C0F">
              <w:t>Foundation skills added</w:t>
            </w:r>
          </w:p>
          <w:p w:rsidR="00000000" w:rsidP="00E26C0F">
            <w:pPr>
              <w:pStyle w:val="BodyText"/>
              <w:rPr>
                <w:lang w:val="en-NZ"/>
              </w:rPr>
            </w:pPr>
            <w:r w:rsidRPr="00E26C0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Not equivalent</w:t>
            </w:r>
          </w:p>
        </w:tc>
      </w:tr>
    </w:tbl>
    <w:p w:rsidR="00000000" w:rsidRPr="00E26C0F" w:rsidP="00E26C0F">
      <w:pPr>
        <w:pStyle w:val="BodyText"/>
      </w:pPr>
    </w:p>
    <w:p w:rsidR="00000000" w:rsidRPr="00E26C0F" w:rsidP="00E26C0F">
      <w:pPr>
        <w:pStyle w:val="AllowPageBreak"/>
      </w:pPr>
    </w:p>
    <w:p w:rsidR="00000000" w:rsidRPr="00E26C0F" w:rsidP="00E26C0F">
      <w:pPr>
        <w:pStyle w:val="Heading1"/>
      </w:pPr>
      <w:bookmarkStart w:id="8" w:name="O_1211686"/>
      <w:bookmarkEnd w:id="8"/>
      <w:r w:rsidRPr="00E26C0F">
        <w:t>Links</w:t>
      </w:r>
    </w:p>
    <w:p w:rsidR="00000000" w:rsidRPr="00E26C0F" w:rsidP="00D15BCE">
      <w:pPr>
        <w:pStyle w:val="BodyText"/>
      </w:pPr>
      <w:r w:rsidRPr="00E26C0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64341">
        <w:rPr>
          <w:rStyle w:val="Hyperlink"/>
        </w:rPr>
        <w:t>https://vetnet.gov.au/Pages/TrainingDocs.aspx?q=c6399549-9c62-4a5e-bf1a-524b2322cf72</w:t>
      </w:r>
      <w:r>
        <w:fldChar w:fldCharType="end"/>
      </w:r>
    </w:p>
    <w:p w:rsidR="00000000" w:rsidRPr="00E26C0F" w:rsidP="00D15BCE">
      <w:pPr>
        <w:pStyle w:val="BodyText"/>
        <w:sectPr w:rsidSect="00E26C0F">
          <w:headerReference w:type="default" r:id="rId10"/>
          <w:footerReference w:type="default" r:id="rId11"/>
          <w:pgSz w:w="11908" w:h="16833"/>
          <w:pgMar w:top="1702" w:right="1418" w:bottom="1702" w:left="1418" w:header="992" w:footer="992" w:gutter="0"/>
          <w:cols w:space="720"/>
          <w:noEndnote/>
          <w:docGrid w:linePitch="299"/>
        </w:sectPr>
      </w:pPr>
    </w:p>
    <w:p w:rsidR="00000000" w:rsidRPr="00E26C0F" w:rsidP="00E26C0F">
      <w:pPr>
        <w:pStyle w:val="SuperHeading"/>
      </w:pPr>
      <w:r w:rsidRPr="00E26C0F">
        <w:t>Assessment Requirements for AHCLSC312 Constru</w:t>
      </w:r>
      <w:r w:rsidRPr="00E26C0F">
        <w:t>ct brick and block structures and features</w:t>
      </w:r>
    </w:p>
    <w:p w:rsidR="00000000" w:rsidRPr="00E26C0F" w:rsidP="00E26C0F">
      <w:pPr>
        <w:pStyle w:val="Heading1"/>
      </w:pPr>
      <w:bookmarkStart w:id="9" w:name="O_1211681"/>
      <w:bookmarkEnd w:id="9"/>
      <w:r w:rsidRPr="00E26C0F">
        <w:t>Modification History</w:t>
      </w:r>
    </w:p>
    <w:tbl>
      <w:tblPr>
        <w:tblW w:w="9520" w:type="dxa"/>
        <w:tblLayout w:type="fixed"/>
        <w:tblCellMar>
          <w:left w:w="62" w:type="dxa"/>
          <w:right w:w="62" w:type="dxa"/>
        </w:tblCellMar>
        <w:tblLook w:val="0000"/>
      </w:tblPr>
      <w:tblGrid>
        <w:gridCol w:w="2581"/>
        <w:gridCol w:w="6939"/>
      </w:tblGrid>
      <w:tr w:rsidTr="00E26C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Bold"/>
              <w:rPr>
                <w:lang w:val="en-NZ"/>
              </w:rPr>
            </w:pPr>
            <w:r w:rsidRPr="00E26C0F">
              <w:t>Comments</w:t>
            </w:r>
          </w:p>
        </w:tc>
      </w:tr>
      <w:tr w:rsidTr="00E26C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C0F">
            <w:pPr>
              <w:pStyle w:val="BodyText"/>
              <w:rPr>
                <w:lang w:val="en-NZ"/>
              </w:rPr>
            </w:pPr>
            <w:r w:rsidRPr="00E26C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C0F" w:rsidP="00E26C0F">
            <w:pPr>
              <w:pStyle w:val="BodyText"/>
            </w:pPr>
            <w:r w:rsidRPr="00E26C0F">
              <w:t>This version released with AHC Agriculture, Horticulture and Conservation and Land Management Training Package Version 7.0.</w:t>
            </w:r>
          </w:p>
        </w:tc>
      </w:tr>
    </w:tbl>
    <w:p w:rsidR="00000000" w:rsidRPr="00E26C0F" w:rsidP="00E26C0F">
      <w:pPr>
        <w:pStyle w:val="BodyText"/>
      </w:pPr>
    </w:p>
    <w:p w:rsidR="00000000" w:rsidRPr="00E26C0F" w:rsidP="00E26C0F">
      <w:pPr>
        <w:pStyle w:val="AllowPageBreak"/>
      </w:pPr>
    </w:p>
    <w:p w:rsidR="00000000" w:rsidRPr="00E26C0F" w:rsidP="00E26C0F">
      <w:pPr>
        <w:pStyle w:val="Heading1"/>
      </w:pPr>
      <w:bookmarkStart w:id="10" w:name="O_1211682"/>
      <w:bookmarkEnd w:id="10"/>
      <w:r w:rsidRPr="00E26C0F">
        <w:t>P</w:t>
      </w:r>
      <w:r w:rsidRPr="00E26C0F">
        <w:t>erformance Evidence</w:t>
      </w:r>
    </w:p>
    <w:p w:rsidR="00000000" w:rsidRPr="00E26C0F" w:rsidP="00D15BCE">
      <w:pPr>
        <w:pStyle w:val="BodyText"/>
      </w:pPr>
      <w:r w:rsidRPr="00E26C0F">
        <w:t>An individual demonstrating competency must satisfy all of the elements and performance criteria in this unit.</w:t>
      </w:r>
    </w:p>
    <w:p w:rsidR="00000000" w:rsidRPr="00E26C0F" w:rsidP="00D15BCE">
      <w:pPr>
        <w:pStyle w:val="BodyText"/>
      </w:pPr>
      <w:r w:rsidRPr="00E26C0F">
        <w:t>There must be evidence that the individual has constructed brick and block structures and features, using two different const</w:t>
      </w:r>
      <w:r w:rsidRPr="00E26C0F">
        <w:t>ruction methods and has:</w:t>
      </w:r>
    </w:p>
    <w:p w:rsidR="00000000" w:rsidRPr="00E26C0F" w:rsidP="00E26C0F">
      <w:pPr>
        <w:pStyle w:val="ListBullet"/>
      </w:pPr>
      <w:r w:rsidRPr="00E26C0F">
        <w:t>interpreted site plans and specifications</w:t>
      </w:r>
    </w:p>
    <w:p w:rsidR="00000000" w:rsidRPr="00E26C0F" w:rsidP="00E26C0F">
      <w:pPr>
        <w:pStyle w:val="ListBullet"/>
      </w:pPr>
      <w:r w:rsidRPr="00E26C0F">
        <w:t>applied workplace health and safety requirements, including fitted and used personal protective equipment (PPE)</w:t>
      </w:r>
    </w:p>
    <w:p w:rsidR="00000000" w:rsidRPr="00E26C0F" w:rsidP="00E26C0F">
      <w:pPr>
        <w:pStyle w:val="ListBullet"/>
      </w:pPr>
      <w:r w:rsidRPr="00E26C0F">
        <w:t>selected, used and maintained tools and equipment required for constructing brick and block structures and features</w:t>
      </w:r>
    </w:p>
    <w:p w:rsidR="00000000" w:rsidRPr="00E26C0F" w:rsidP="00E26C0F">
      <w:pPr>
        <w:pStyle w:val="ListBullet"/>
      </w:pPr>
      <w:r w:rsidRPr="00E26C0F">
        <w:t>setup profiles for brick and block structures and features</w:t>
      </w:r>
    </w:p>
    <w:p w:rsidR="00000000" w:rsidRPr="00E26C0F" w:rsidP="00E26C0F">
      <w:pPr>
        <w:pStyle w:val="ListBullet"/>
      </w:pPr>
      <w:r w:rsidRPr="00E26C0F">
        <w:t>measured and constructed profiles using mathematical techniques</w:t>
      </w:r>
    </w:p>
    <w:p w:rsidR="00000000" w:rsidRPr="00E26C0F" w:rsidP="00E26C0F">
      <w:pPr>
        <w:pStyle w:val="ListBullet"/>
      </w:pPr>
      <w:r w:rsidRPr="00E26C0F">
        <w:t>established level</w:t>
      </w:r>
      <w:r w:rsidRPr="00E26C0F">
        <w:t>s using levelling equipment</w:t>
      </w:r>
    </w:p>
    <w:p w:rsidR="00000000" w:rsidRPr="00E26C0F" w:rsidP="00E26C0F">
      <w:pPr>
        <w:pStyle w:val="ListBullet"/>
      </w:pPr>
      <w:r w:rsidRPr="00E26C0F">
        <w:t>gauged brickworks to maintain correct spacing</w:t>
      </w:r>
    </w:p>
    <w:p w:rsidR="00000000" w:rsidRPr="00E26C0F" w:rsidP="00E26C0F">
      <w:pPr>
        <w:pStyle w:val="ListBullet"/>
      </w:pPr>
      <w:r w:rsidRPr="00E26C0F">
        <w:t>applied bonding techniques</w:t>
      </w:r>
    </w:p>
    <w:p w:rsidR="00000000" w:rsidRPr="00E26C0F" w:rsidP="00E26C0F">
      <w:pPr>
        <w:pStyle w:val="ListBullet"/>
      </w:pPr>
      <w:r w:rsidRPr="00E26C0F">
        <w:t>cut bricks or blocks</w:t>
      </w:r>
    </w:p>
    <w:p w:rsidR="00000000" w:rsidRPr="00E26C0F" w:rsidP="00E26C0F">
      <w:pPr>
        <w:pStyle w:val="ListBullet"/>
      </w:pPr>
      <w:r w:rsidRPr="00E26C0F">
        <w:t>applied joint treatment</w:t>
      </w:r>
    </w:p>
    <w:p w:rsidR="00000000" w:rsidRPr="00E26C0F" w:rsidP="00E26C0F">
      <w:pPr>
        <w:pStyle w:val="ListBullet"/>
      </w:pPr>
      <w:r w:rsidRPr="00E26C0F">
        <w:t>checked quality of work and cleaned up site</w:t>
      </w:r>
    </w:p>
    <w:p w:rsidR="00000000" w:rsidRPr="00E26C0F" w:rsidP="00E26C0F">
      <w:pPr>
        <w:pStyle w:val="ListBullet"/>
      </w:pPr>
      <w:r w:rsidRPr="00E26C0F">
        <w:t>cleaned brick or block</w:t>
      </w:r>
    </w:p>
    <w:p w:rsidR="00000000" w:rsidRPr="00E26C0F" w:rsidP="00E26C0F">
      <w:pPr>
        <w:pStyle w:val="ListBullet"/>
      </w:pPr>
      <w:r w:rsidRPr="00E26C0F">
        <w:t>reported unserviceable tools and equipment.</w:t>
      </w:r>
    </w:p>
    <w:p w:rsidR="00000000" w:rsidRPr="00E26C0F" w:rsidP="00E26C0F">
      <w:pPr>
        <w:pStyle w:val="AllowPageBreak"/>
      </w:pPr>
    </w:p>
    <w:p w:rsidR="00000000" w:rsidRPr="00E26C0F" w:rsidP="00E26C0F">
      <w:pPr>
        <w:pStyle w:val="Heading1"/>
      </w:pPr>
      <w:bookmarkStart w:id="11" w:name="O_1211683"/>
      <w:bookmarkEnd w:id="11"/>
      <w:r w:rsidRPr="00E26C0F">
        <w:t>Knowledge Evidence</w:t>
      </w:r>
    </w:p>
    <w:p w:rsidR="00000000" w:rsidRPr="00E26C0F" w:rsidP="00D15BCE">
      <w:pPr>
        <w:pStyle w:val="BodyText"/>
      </w:pPr>
      <w:r w:rsidRPr="00E26C0F">
        <w:t>An individual must be able to demonstrate the knowledge required to perform the tasks outlined in the elements and performance criteria of this unit. This includes knowledge of:</w:t>
      </w:r>
    </w:p>
    <w:p w:rsidR="00000000" w:rsidRPr="00E26C0F" w:rsidP="00E26C0F">
      <w:pPr>
        <w:pStyle w:val="ListBullet"/>
      </w:pPr>
      <w:r w:rsidRPr="00E26C0F">
        <w:t>principles and practices of brick and block construction, including:</w:t>
      </w:r>
    </w:p>
    <w:p w:rsidR="00000000" w:rsidRPr="00E26C0F" w:rsidP="00E26C0F">
      <w:pPr>
        <w:pStyle w:val="ListBullet2"/>
      </w:pPr>
      <w:r w:rsidRPr="00E26C0F">
        <w:t>components of mortar, including bonding and colouring agents and ratios, and their importance</w:t>
      </w:r>
    </w:p>
    <w:p w:rsidR="00000000" w:rsidRPr="00E26C0F" w:rsidP="00E26C0F">
      <w:pPr>
        <w:pStyle w:val="ListBullet2"/>
      </w:pPr>
      <w:r w:rsidRPr="00E26C0F">
        <w:t>site plans and specifications</w:t>
      </w:r>
    </w:p>
    <w:p w:rsidR="00000000" w:rsidRPr="00E26C0F" w:rsidP="00E26C0F">
      <w:pPr>
        <w:pStyle w:val="ListBullet2"/>
      </w:pPr>
      <w:r w:rsidRPr="00E26C0F">
        <w:t>structural integrity of brick and block structures and features</w:t>
      </w:r>
    </w:p>
    <w:p w:rsidR="00000000" w:rsidRPr="00E26C0F" w:rsidP="00E26C0F">
      <w:pPr>
        <w:pStyle w:val="ListBullet2"/>
      </w:pPr>
      <w:r w:rsidRPr="00E26C0F">
        <w:t>Australian standards and codes relevant to constructing brick and block structures and features</w:t>
      </w:r>
    </w:p>
    <w:p w:rsidR="00000000" w:rsidRPr="00E26C0F" w:rsidP="00E26C0F">
      <w:pPr>
        <w:pStyle w:val="ListBullet2"/>
      </w:pPr>
      <w:r w:rsidRPr="00E26C0F">
        <w:t>local and State/Territory regulations and legislation applicable to constructing brick and block</w:t>
      </w:r>
      <w:r w:rsidRPr="00E26C0F">
        <w:t xml:space="preserve"> structures and features</w:t>
      </w:r>
    </w:p>
    <w:p w:rsidR="00000000" w:rsidRPr="00E26C0F" w:rsidP="00E26C0F">
      <w:pPr>
        <w:pStyle w:val="ListBullet2"/>
      </w:pPr>
      <w:r w:rsidRPr="00E26C0F">
        <w:t>types of bricks and blocks and their dimensions, tolerances and applications</w:t>
      </w:r>
    </w:p>
    <w:p w:rsidR="00000000" w:rsidRPr="00E26C0F" w:rsidP="00E26C0F">
      <w:pPr>
        <w:pStyle w:val="ListBullet2"/>
      </w:pPr>
      <w:r w:rsidRPr="00E26C0F">
        <w:t>types of brick and block structures and features, including single, double and cavity filled walls</w:t>
      </w:r>
    </w:p>
    <w:p w:rsidR="00000000" w:rsidRPr="00E26C0F" w:rsidP="00E26C0F">
      <w:pPr>
        <w:pStyle w:val="ListBullet2"/>
      </w:pPr>
      <w:r w:rsidRPr="00E26C0F">
        <w:t>types of brick and block patterns, joint finishing, fro</w:t>
      </w:r>
      <w:r w:rsidRPr="00E26C0F">
        <w:t>gs and holes, and their purpose</w:t>
      </w:r>
    </w:p>
    <w:p w:rsidR="00000000" w:rsidRPr="00E26C0F" w:rsidP="00E26C0F">
      <w:pPr>
        <w:pStyle w:val="ListBullet2"/>
      </w:pPr>
      <w:r w:rsidRPr="00E26C0F">
        <w:t>brick and block mechanical and hand cut methods</w:t>
      </w:r>
    </w:p>
    <w:p w:rsidR="00000000" w:rsidRPr="00E26C0F" w:rsidP="00E26C0F">
      <w:pPr>
        <w:pStyle w:val="ListBullet2"/>
      </w:pPr>
      <w:r w:rsidRPr="00E26C0F">
        <w:t>types of drainage applicable to brick and block structures and features</w:t>
      </w:r>
    </w:p>
    <w:p w:rsidR="00000000" w:rsidRPr="00E26C0F" w:rsidP="00E26C0F">
      <w:pPr>
        <w:pStyle w:val="ListBullet2"/>
      </w:pPr>
      <w:r w:rsidRPr="00E26C0F">
        <w:t>types of waterproofing</w:t>
      </w:r>
    </w:p>
    <w:p w:rsidR="00000000" w:rsidRPr="00E26C0F" w:rsidP="00E26C0F">
      <w:pPr>
        <w:pStyle w:val="ListBullet2"/>
      </w:pPr>
      <w:r w:rsidRPr="00E26C0F">
        <w:t>purpose of damp courses</w:t>
      </w:r>
    </w:p>
    <w:p w:rsidR="00000000" w:rsidRPr="00E26C0F" w:rsidP="00E26C0F">
      <w:pPr>
        <w:pStyle w:val="ListBullet2"/>
      </w:pPr>
      <w:r w:rsidRPr="00E26C0F">
        <w:t>types of jointing applicable to brick and block structure</w:t>
      </w:r>
      <w:r w:rsidRPr="00E26C0F">
        <w:t>s and features</w:t>
      </w:r>
    </w:p>
    <w:p w:rsidR="00000000" w:rsidRPr="00E26C0F" w:rsidP="00E26C0F">
      <w:pPr>
        <w:pStyle w:val="ListBullet2"/>
      </w:pPr>
      <w:r w:rsidRPr="00E26C0F">
        <w:t>types of concrete footings, reinforcement and core filling applicable to brick and block structures and features</w:t>
      </w:r>
    </w:p>
    <w:p w:rsidR="00000000" w:rsidRPr="00E26C0F" w:rsidP="00E26C0F">
      <w:pPr>
        <w:pStyle w:val="ListBullet2"/>
      </w:pPr>
      <w:r w:rsidRPr="00E26C0F">
        <w:t>post-construction finishes and applications</w:t>
      </w:r>
    </w:p>
    <w:p w:rsidR="00000000" w:rsidRPr="00E26C0F" w:rsidP="00E26C0F">
      <w:pPr>
        <w:pStyle w:val="ListBullet2"/>
      </w:pPr>
      <w:r w:rsidRPr="00E26C0F">
        <w:t>environmental impacts of bricks and block construction works</w:t>
      </w:r>
    </w:p>
    <w:p w:rsidR="00000000" w:rsidRPr="00E26C0F" w:rsidP="00E26C0F">
      <w:pPr>
        <w:pStyle w:val="ListBullet"/>
      </w:pPr>
      <w:r w:rsidRPr="00E26C0F">
        <w:t>workplace requirements</w:t>
      </w:r>
      <w:r w:rsidRPr="00E26C0F">
        <w:t xml:space="preserve"> applicable to health and safety in the workplace for constructing brick and block structures and features, including appropriate use of PPE.</w:t>
      </w:r>
    </w:p>
    <w:p w:rsidR="00000000" w:rsidRPr="00E26C0F" w:rsidP="00E26C0F">
      <w:pPr>
        <w:pStyle w:val="AllowPageBreak"/>
      </w:pPr>
    </w:p>
    <w:p w:rsidR="00000000" w:rsidRPr="00E26C0F" w:rsidP="00E26C0F">
      <w:pPr>
        <w:pStyle w:val="Heading1"/>
      </w:pPr>
      <w:bookmarkStart w:id="12" w:name="O_1211684"/>
      <w:bookmarkEnd w:id="12"/>
      <w:r w:rsidRPr="00E26C0F">
        <w:t>Assessment Conditions</w:t>
      </w:r>
    </w:p>
    <w:p w:rsidR="00000000" w:rsidRPr="00E26C0F" w:rsidP="00D15BCE">
      <w:pPr>
        <w:pStyle w:val="BodyText"/>
      </w:pPr>
      <w:r w:rsidRPr="00E26C0F">
        <w:t>Assessment of the skills in this unit of competency must take place under the following conditions:</w:t>
      </w:r>
    </w:p>
    <w:p w:rsidR="00000000" w:rsidRPr="00E26C0F" w:rsidP="00E26C0F">
      <w:pPr>
        <w:pStyle w:val="ListBullet"/>
      </w:pPr>
      <w:r w:rsidRPr="00E26C0F">
        <w:t>physical conditions:</w:t>
      </w:r>
    </w:p>
    <w:p w:rsidR="00000000" w:rsidRPr="00E26C0F" w:rsidP="00E26C0F">
      <w:pPr>
        <w:pStyle w:val="ListBullet"/>
      </w:pPr>
      <w:r w:rsidRPr="00E26C0F">
        <w:t>a workplace setting or an environment that accurately represent workplace conditions</w:t>
      </w:r>
    </w:p>
    <w:p w:rsidR="00000000" w:rsidRPr="00E26C0F" w:rsidP="00E26C0F">
      <w:pPr>
        <w:pStyle w:val="ListBullet"/>
      </w:pPr>
      <w:r w:rsidRPr="00E26C0F">
        <w:t>resources, equipment and materials:</w:t>
      </w:r>
    </w:p>
    <w:p w:rsidR="00000000" w:rsidRPr="00E26C0F" w:rsidP="00E26C0F">
      <w:pPr>
        <w:pStyle w:val="ListBullet2"/>
      </w:pPr>
      <w:r w:rsidRPr="00E26C0F">
        <w:t>workplace pr</w:t>
      </w:r>
      <w:r w:rsidRPr="00E26C0F">
        <w:t>ocedures applicable to constructing brick and block structures and features</w:t>
      </w:r>
    </w:p>
    <w:p w:rsidR="00000000" w:rsidRPr="00E26C0F" w:rsidP="00E26C0F">
      <w:pPr>
        <w:pStyle w:val="ListBullet2"/>
      </w:pPr>
      <w:r w:rsidRPr="00E26C0F">
        <w:t>materials, tools and equipment applicable to constructing brick and block structures and features</w:t>
      </w:r>
    </w:p>
    <w:p w:rsidR="00000000" w:rsidRPr="00E26C0F" w:rsidP="00E26C0F">
      <w:pPr>
        <w:pStyle w:val="ListBullet2"/>
      </w:pPr>
      <w:r w:rsidRPr="00E26C0F">
        <w:t>PPE applicable to constructing brick and block structures and features</w:t>
      </w:r>
    </w:p>
    <w:p w:rsidR="00000000" w:rsidRPr="00E26C0F" w:rsidP="00E26C0F">
      <w:pPr>
        <w:pStyle w:val="ListBullet"/>
      </w:pPr>
      <w:r w:rsidRPr="00E26C0F">
        <w:t>specificat</w:t>
      </w:r>
      <w:r w:rsidRPr="00E26C0F">
        <w:t>ions:</w:t>
      </w:r>
    </w:p>
    <w:p w:rsidR="00000000" w:rsidRPr="00E26C0F" w:rsidP="00E26C0F">
      <w:pPr>
        <w:pStyle w:val="ListBullet2"/>
      </w:pPr>
      <w:r w:rsidRPr="00E26C0F">
        <w:t>workplace requirements applicable to health and safety in the workplace for constructing brick and block structures and features</w:t>
      </w:r>
    </w:p>
    <w:p w:rsidR="00000000" w:rsidRPr="00E26C0F" w:rsidP="00E26C0F">
      <w:pPr>
        <w:pStyle w:val="ListBullet2"/>
      </w:pPr>
      <w:r w:rsidRPr="00E26C0F">
        <w:t>site plans and specifications applicable to constructing brick and block structures and features</w:t>
      </w:r>
    </w:p>
    <w:p w:rsidR="00000000" w:rsidRPr="00E26C0F" w:rsidP="00E26C0F">
      <w:pPr>
        <w:pStyle w:val="ListBullet2"/>
      </w:pPr>
      <w:r w:rsidRPr="00E26C0F">
        <w:t>local and State/Territory regulations and legislation applicable to constructing brick and block structures and features</w:t>
      </w:r>
    </w:p>
    <w:p w:rsidR="00000000" w:rsidRPr="00E26C0F" w:rsidP="00E26C0F">
      <w:pPr>
        <w:pStyle w:val="ListBullet2"/>
      </w:pPr>
      <w:r w:rsidRPr="00E26C0F">
        <w:t>Australian standards and codes applicable to constructing brick and block structures and features</w:t>
      </w:r>
    </w:p>
    <w:p w:rsidR="00000000" w:rsidRPr="00E26C0F" w:rsidP="00E26C0F">
      <w:pPr>
        <w:pStyle w:val="ListBullet"/>
      </w:pPr>
      <w:r w:rsidRPr="00E26C0F">
        <w:t>timeframes:</w:t>
      </w:r>
    </w:p>
    <w:p w:rsidR="00000000" w:rsidRPr="00E26C0F" w:rsidP="00E26C0F">
      <w:pPr>
        <w:pStyle w:val="ListBullet2"/>
      </w:pPr>
      <w:r w:rsidRPr="00E26C0F">
        <w:t>according to job requir</w:t>
      </w:r>
      <w:r w:rsidRPr="00E26C0F">
        <w:t>ements.</w:t>
      </w:r>
    </w:p>
    <w:p w:rsidR="00000000" w:rsidRPr="00E26C0F" w:rsidP="00D15BCE">
      <w:pPr>
        <w:pStyle w:val="BodyText"/>
      </w:pPr>
      <w:r w:rsidRPr="00E26C0F">
        <w:t>Assessors of this unit must satisfy the requirements for assessors in applicable vocational education and training legislation, frameworks and/or standards.</w:t>
      </w:r>
    </w:p>
    <w:p w:rsidR="00000000" w:rsidRPr="00E26C0F" w:rsidP="00E26C0F">
      <w:pPr>
        <w:pStyle w:val="Heading1"/>
      </w:pPr>
      <w:bookmarkStart w:id="13" w:name="O_1211687"/>
      <w:bookmarkEnd w:id="13"/>
      <w:r w:rsidRPr="00E26C0F">
        <w:t>Links</w:t>
      </w:r>
    </w:p>
    <w:p w:rsidR="00000000" w:rsidRPr="00E26C0F" w:rsidP="00D15BCE">
      <w:pPr>
        <w:pStyle w:val="BodyText"/>
      </w:pPr>
      <w:r w:rsidRPr="00E26C0F">
        <w:t xml:space="preserve">Companion Volumes, including Implementation Guides, are available </w:t>
      </w:r>
      <w:r w:rsidRPr="00E26C0F">
        <w:t xml:space="preserve">at VETNet: - </w:t>
      </w:r>
      <w:r>
        <w:fldChar w:fldCharType="begin"/>
      </w:r>
      <w:r>
        <w:instrText xml:space="preserve"> HYPERLINK "https://vetnet.gov.au/Pages/TrainingDocs.aspx?q=c6399549-9c62-4a5e-bf1a-524b2322cf72" </w:instrText>
      </w:r>
      <w:r>
        <w:fldChar w:fldCharType="separate"/>
      </w:r>
      <w:r w:rsidRPr="00664341">
        <w:rPr>
          <w:rStyle w:val="Hyperlink"/>
        </w:rPr>
        <w:t>https://vetnet.gov.au/Pages/TrainingDocs.aspx?q=c6399549-9c62-4a5e-bf1a-524b2322cf72</w:t>
      </w:r>
      <w:r>
        <w:fldChar w:fldCharType="end"/>
      </w:r>
    </w:p>
    <w:p w:rsidR="00000000" w:rsidRPr="00E26C0F" w:rsidP="00E26C0F"/>
    <w:sectPr w:rsidSect="00E26C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rsidRPr="00D15BCE" w:rsidP="00D15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BCE" w:rsidP="00E26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BCE" w:rsidP="00E26C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5BCE" w:rsidP="00E26C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rsidP="00E26C0F">
    <w:pPr>
      <w:pStyle w:val="Footer"/>
      <w:framePr w:wrap="around"/>
    </w:pPr>
    <w:r>
      <w:fldChar w:fldCharType="begin"/>
    </w:r>
    <w:r>
      <w:instrText xml:space="preserve"> DOCPROPERTY  Subject  \* MERGEFORMAT </w:instrText>
    </w:r>
    <w:r>
      <w:fldChar w:fldCharType="separate"/>
    </w:r>
    <w:r w:rsidR="00D15BCE">
      <w:t>Approved</w:t>
    </w:r>
    <w:r w:rsidR="00D15BCE">
      <w:fldChar w:fldCharType="end"/>
    </w:r>
    <w:r>
      <w:tab/>
      <w:t xml:space="preserve">Page </w:t>
    </w:r>
    <w:r>
      <w:fldChar w:fldCharType="begin"/>
    </w:r>
    <w:r>
      <w:instrText xml:space="preserve"> PAGE  \* Arabic  \* MERGEFORMAT </w:instrText>
    </w:r>
    <w:r>
      <w:fldChar w:fldCharType="separate"/>
    </w:r>
    <w:r w:rsidR="00D15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5BCE">
      <w:rPr>
        <w:noProof/>
      </w:rPr>
      <w:t>4</w:t>
    </w:r>
    <w:r>
      <w:rPr>
        <w:noProof/>
      </w:rPr>
      <w:fldChar w:fldCharType="end"/>
    </w:r>
  </w:p>
  <w:p w:rsidR="00E26C0F" w:rsidP="00E26C0F">
    <w:pPr>
      <w:pStyle w:val="Footer"/>
      <w:framePr w:wrap="around"/>
    </w:pPr>
    <w:r>
      <w:t xml:space="preserve">© Commonwealth of Australia, </w:t>
    </w:r>
    <w:r>
      <w:fldChar w:fldCharType="begin"/>
    </w:r>
    <w:r>
      <w:instrText xml:space="preserve"> DATE  \@ "yyyy"  \* MERGEFORMAT </w:instrText>
    </w:r>
    <w:r>
      <w:fldChar w:fldCharType="separate"/>
    </w:r>
    <w:r w:rsidR="00D15BCE">
      <w:rPr>
        <w:noProof/>
      </w:rPr>
      <w:t>2025</w:t>
    </w:r>
    <w:r>
      <w:fldChar w:fldCharType="end"/>
    </w:r>
    <w:r>
      <w:tab/>
    </w:r>
    <w:r>
      <w:fldChar w:fldCharType="begin"/>
    </w:r>
    <w:r>
      <w:instrText xml:space="preserve"> DOCPROPERTY  Author  \* MERGEFORMAT </w:instrText>
    </w:r>
    <w:r>
      <w:fldChar w:fldCharType="separate"/>
    </w:r>
    <w:r w:rsidR="00D15BCE">
      <w:t>Skills Insight</w:t>
    </w:r>
    <w:r w:rsidR="00D15BCE">
      <w:fldChar w:fldCharType="end"/>
    </w:r>
  </w:p>
  <w:p w:rsidR="00E26C0F" w:rsidP="00E26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C0F" w:rsidRPr="00D15BCE" w:rsidP="00D15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BCE" w:rsidRPr="002D2AF8" w:rsidP="00E26C0F">
    <w:pPr>
      <w:pStyle w:val="Header"/>
      <w:framePr w:wrap="around"/>
    </w:pPr>
    <w:r>
      <w:fldChar w:fldCharType="begin"/>
    </w:r>
    <w:r>
      <w:instrText xml:space="preserve"> TITLE   \* MERGEFORMAT </w:instrText>
    </w:r>
    <w:r>
      <w:fldChar w:fldCharType="separate"/>
    </w:r>
    <w:r>
      <w:t>AHCLSC312 Construct brick and block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5BCE" w:rsidP="00E26C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F" w:rsidRPr="002D2AF8" w:rsidP="00E26C0F">
    <w:pPr>
      <w:pStyle w:val="Header"/>
      <w:framePr w:wrap="around"/>
    </w:pPr>
    <w:r>
      <w:fldChar w:fldCharType="begin"/>
    </w:r>
    <w:r>
      <w:instrText xml:space="preserve"> TITLE   \* MERGEFORMAT </w:instrText>
    </w:r>
    <w:r>
      <w:fldChar w:fldCharType="separate"/>
    </w:r>
    <w:r w:rsidR="00D15BCE">
      <w:t>AHCLSC312 Construct brick and block structures and features</w:t>
    </w:r>
    <w:r w:rsidR="00D15BCE">
      <w:fldChar w:fldCharType="end"/>
    </w:r>
    <w:r>
      <w:tab/>
      <w:t xml:space="preserve">Date this document was generated: </w:t>
    </w:r>
    <w:r>
      <w:fldChar w:fldCharType="begin"/>
    </w:r>
    <w:r>
      <w:instrText xml:space="preserve"> CREATEDATE  \@ "d MMMM yyyy"  \* MERGEFORMAT </w:instrText>
    </w:r>
    <w:r>
      <w:fldChar w:fldCharType="separate"/>
    </w:r>
    <w:r w:rsidR="00D15BCE">
      <w:rPr>
        <w:noProof/>
      </w:rPr>
      <w:t>2 March 2025</w:t>
    </w:r>
    <w:r>
      <w:fldChar w:fldCharType="end"/>
    </w:r>
  </w:p>
  <w:p w:rsidR="00E26C0F" w:rsidP="00E26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29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06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6F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C0F"/>
    <w:pPr>
      <w:spacing w:before="360" w:after="60"/>
      <w:outlineLvl w:val="0"/>
    </w:pPr>
    <w:rPr>
      <w:sz w:val="32"/>
    </w:rPr>
  </w:style>
  <w:style w:type="paragraph" w:styleId="Heading2">
    <w:name w:val="heading 2"/>
    <w:basedOn w:val="HeadingBase"/>
    <w:next w:val="BodyText"/>
    <w:link w:val="Heading2Char"/>
    <w:qFormat/>
    <w:rsid w:val="00E26C0F"/>
    <w:pPr>
      <w:keepLines/>
      <w:spacing w:before="240" w:after="120"/>
      <w:outlineLvl w:val="1"/>
    </w:pPr>
    <w:rPr>
      <w:sz w:val="28"/>
      <w:szCs w:val="40"/>
    </w:rPr>
  </w:style>
  <w:style w:type="paragraph" w:styleId="Heading3">
    <w:name w:val="heading 3"/>
    <w:basedOn w:val="HeadingBase"/>
    <w:next w:val="BodyText"/>
    <w:link w:val="Heading3Char"/>
    <w:qFormat/>
    <w:rsid w:val="00E26C0F"/>
    <w:pPr>
      <w:spacing w:before="180" w:after="120"/>
      <w:outlineLvl w:val="2"/>
    </w:pPr>
    <w:rPr>
      <w:spacing w:val="-10"/>
      <w:kern w:val="32"/>
    </w:rPr>
  </w:style>
  <w:style w:type="paragraph" w:styleId="Heading4">
    <w:name w:val="heading 4"/>
    <w:basedOn w:val="HeadingBase"/>
    <w:next w:val="BodyText"/>
    <w:link w:val="Heading4Char"/>
    <w:qFormat/>
    <w:rsid w:val="00E26C0F"/>
    <w:pPr>
      <w:spacing w:before="160" w:after="120"/>
      <w:outlineLvl w:val="3"/>
    </w:pPr>
    <w:rPr>
      <w:sz w:val="22"/>
    </w:rPr>
  </w:style>
  <w:style w:type="paragraph" w:styleId="Heading5">
    <w:name w:val="heading 5"/>
    <w:basedOn w:val="HeadingBase"/>
    <w:next w:val="Normal"/>
    <w:link w:val="Heading5Char"/>
    <w:qFormat/>
    <w:rsid w:val="00E26C0F"/>
    <w:pPr>
      <w:spacing w:before="80"/>
      <w:outlineLvl w:val="4"/>
    </w:pPr>
    <w:rPr>
      <w:color w:val="918585"/>
      <w:sz w:val="20"/>
    </w:rPr>
  </w:style>
  <w:style w:type="paragraph" w:styleId="Heading6">
    <w:name w:val="heading 6"/>
    <w:basedOn w:val="HeadingBase"/>
    <w:next w:val="Normal"/>
    <w:link w:val="Heading6Char"/>
    <w:qFormat/>
    <w:rsid w:val="00E26C0F"/>
    <w:pPr>
      <w:spacing w:before="60"/>
      <w:outlineLvl w:val="5"/>
    </w:pPr>
    <w:rPr>
      <w:color w:val="918585"/>
      <w:sz w:val="20"/>
    </w:rPr>
  </w:style>
  <w:style w:type="paragraph" w:styleId="Heading7">
    <w:name w:val="heading 7"/>
    <w:basedOn w:val="Normal"/>
    <w:next w:val="Normal"/>
    <w:link w:val="Heading7Char"/>
    <w:qFormat/>
    <w:rsid w:val="00E26C0F"/>
    <w:pPr>
      <w:ind w:left="720"/>
      <w:outlineLvl w:val="6"/>
    </w:pPr>
    <w:rPr>
      <w:i/>
    </w:rPr>
  </w:style>
  <w:style w:type="paragraph" w:styleId="Heading8">
    <w:name w:val="heading 8"/>
    <w:basedOn w:val="Normal"/>
    <w:next w:val="Normal"/>
    <w:link w:val="Heading8Char"/>
    <w:qFormat/>
    <w:rsid w:val="00E26C0F"/>
    <w:pPr>
      <w:ind w:left="720"/>
      <w:outlineLvl w:val="7"/>
    </w:pPr>
    <w:rPr>
      <w:i/>
    </w:rPr>
  </w:style>
  <w:style w:type="paragraph" w:styleId="Heading9">
    <w:name w:val="heading 9"/>
    <w:basedOn w:val="Normal"/>
    <w:next w:val="Normal"/>
    <w:link w:val="Heading9Char"/>
    <w:qFormat/>
    <w:rsid w:val="00E26C0F"/>
    <w:pPr>
      <w:ind w:left="720"/>
      <w:outlineLvl w:val="8"/>
    </w:pPr>
    <w:rPr>
      <w:i/>
    </w:rPr>
  </w:style>
  <w:style w:type="character" w:default="1" w:styleId="DefaultParagraphFont">
    <w:name w:val="Default Paragraph Font"/>
    <w:uiPriority w:val="1"/>
    <w:unhideWhenUsed/>
    <w:rsid w:val="00E26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C0F"/>
  </w:style>
  <w:style w:type="character" w:customStyle="1" w:styleId="Heading1Char">
    <w:name w:val="Heading 1 Char"/>
    <w:basedOn w:val="DefaultParagraphFont"/>
    <w:link w:val="Heading1"/>
    <w:rsid w:val="00E26C0F"/>
    <w:rPr>
      <w:rFonts w:ascii="Times New Roman" w:eastAsia="Times New Roman" w:hAnsi="Times New Roman" w:cs="Times New Roman"/>
      <w:b/>
      <w:sz w:val="32"/>
      <w:szCs w:val="20"/>
      <w:lang w:eastAsia="en-US"/>
    </w:rPr>
  </w:style>
  <w:style w:type="paragraph" w:styleId="BodyText">
    <w:name w:val="Body Text"/>
    <w:basedOn w:val="Normal"/>
    <w:link w:val="BodyTextChar"/>
    <w:rsid w:val="00E26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C0F"/>
    <w:rPr>
      <w:rFonts w:ascii="Times New Roman" w:eastAsia="Times New Roman" w:hAnsi="Times New Roman" w:cs="Times New Roman"/>
      <w:sz w:val="24"/>
      <w:lang w:eastAsia="en-US"/>
    </w:rPr>
  </w:style>
  <w:style w:type="paragraph" w:styleId="ListBullet">
    <w:name w:val="List Bullet"/>
    <w:basedOn w:val="List"/>
    <w:rsid w:val="00E26C0F"/>
    <w:pPr>
      <w:numPr>
        <w:numId w:val="12"/>
      </w:numPr>
      <w:tabs>
        <w:tab w:val="clear" w:pos="340"/>
      </w:tabs>
      <w:spacing w:before="40" w:after="40"/>
    </w:pPr>
  </w:style>
  <w:style w:type="paragraph" w:styleId="ListBullet2">
    <w:name w:val="List Bullet 2"/>
    <w:basedOn w:val="List2"/>
    <w:rsid w:val="00E26C0F"/>
    <w:pPr>
      <w:numPr>
        <w:numId w:val="13"/>
      </w:numPr>
      <w:tabs>
        <w:tab w:val="clear" w:pos="680"/>
      </w:tabs>
    </w:pPr>
  </w:style>
  <w:style w:type="character" w:styleId="Emphasis">
    <w:name w:val="Emphasis"/>
    <w:basedOn w:val="DefaultParagraphFont"/>
    <w:qFormat/>
    <w:rsid w:val="00E26C0F"/>
    <w:rPr>
      <w:i/>
    </w:rPr>
  </w:style>
  <w:style w:type="paragraph" w:customStyle="1" w:styleId="SuperHeading">
    <w:name w:val="SuperHeading"/>
    <w:basedOn w:val="Normal"/>
    <w:rsid w:val="00E26C0F"/>
    <w:pPr>
      <w:spacing w:before="240" w:after="120"/>
      <w:outlineLvl w:val="0"/>
    </w:pPr>
    <w:rPr>
      <w:rFonts w:ascii="Times New Roman" w:hAnsi="Times New Roman"/>
      <w:b/>
      <w:sz w:val="32"/>
    </w:rPr>
  </w:style>
  <w:style w:type="paragraph" w:customStyle="1" w:styleId="AllowPageBreak">
    <w:name w:val="AllowPageBreak"/>
    <w:rsid w:val="00E26C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6C0F"/>
    <w:rPr>
      <w:b/>
    </w:rPr>
  </w:style>
  <w:style w:type="character" w:customStyle="1" w:styleId="Heading2Char">
    <w:name w:val="Heading 2 Char"/>
    <w:basedOn w:val="DefaultParagraphFont"/>
    <w:link w:val="Heading2"/>
    <w:rsid w:val="00E26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C0F"/>
    <w:rPr>
      <w:rFonts w:ascii="Courier New" w:eastAsia="Times New Roman" w:hAnsi="Courier New" w:cs="Times New Roman"/>
      <w:i/>
      <w:szCs w:val="20"/>
      <w:lang w:eastAsia="en-US"/>
    </w:rPr>
  </w:style>
  <w:style w:type="paragraph" w:customStyle="1" w:styleId="HeadingBase">
    <w:name w:val="Heading Base"/>
    <w:rsid w:val="00E26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C0F"/>
    <w:pPr>
      <w:tabs>
        <w:tab w:val="right" w:leader="dot" w:pos="9072"/>
      </w:tabs>
      <w:ind w:left="567"/>
    </w:pPr>
    <w:rPr>
      <w:szCs w:val="22"/>
    </w:rPr>
  </w:style>
  <w:style w:type="paragraph" w:customStyle="1" w:styleId="TOCBase">
    <w:name w:val="TOC Base"/>
    <w:rsid w:val="00E26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C0F"/>
    <w:pPr>
      <w:tabs>
        <w:tab w:val="right" w:leader="dot" w:pos="9072"/>
      </w:tabs>
      <w:spacing w:before="40" w:after="40"/>
      <w:ind w:left="284"/>
    </w:pPr>
    <w:rPr>
      <w:rFonts w:ascii="Times New Roman" w:hAnsi="Times New Roman"/>
    </w:rPr>
  </w:style>
  <w:style w:type="paragraph" w:styleId="TOC1">
    <w:name w:val="toc 1"/>
    <w:basedOn w:val="TOCBase"/>
    <w:next w:val="Normal"/>
    <w:rsid w:val="00E26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C0F"/>
    <w:rPr>
      <w:rFonts w:ascii="Times New Roman" w:eastAsia="Times New Roman" w:hAnsi="Times New Roman" w:cs="Times New Roman"/>
      <w:sz w:val="16"/>
      <w:lang w:eastAsia="en-US"/>
    </w:rPr>
  </w:style>
  <w:style w:type="paragraph" w:styleId="Title">
    <w:name w:val="Title"/>
    <w:basedOn w:val="HeadingBase"/>
    <w:link w:val="TitleChar"/>
    <w:qFormat/>
    <w:rsid w:val="00E26C0F"/>
    <w:pPr>
      <w:spacing w:before="5040"/>
      <w:jc w:val="center"/>
    </w:pPr>
    <w:rPr>
      <w:sz w:val="48"/>
      <w:szCs w:val="72"/>
      <w:lang w:val="en-US"/>
    </w:rPr>
  </w:style>
  <w:style w:type="character" w:customStyle="1" w:styleId="TitleChar">
    <w:name w:val="Title Char"/>
    <w:basedOn w:val="DefaultParagraphFont"/>
    <w:link w:val="Title"/>
    <w:rsid w:val="00E26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C0F"/>
    <w:pPr>
      <w:tabs>
        <w:tab w:val="left" w:pos="3600"/>
        <w:tab w:val="left" w:pos="3958"/>
      </w:tabs>
    </w:pPr>
  </w:style>
  <w:style w:type="paragraph" w:styleId="List">
    <w:name w:val="List"/>
    <w:basedOn w:val="BodyText"/>
    <w:next w:val="BodyText"/>
    <w:rsid w:val="00E26C0F"/>
    <w:pPr>
      <w:tabs>
        <w:tab w:val="left" w:pos="340"/>
      </w:tabs>
      <w:spacing w:before="60" w:after="60"/>
      <w:ind w:left="340" w:hanging="340"/>
    </w:pPr>
  </w:style>
  <w:style w:type="paragraph" w:customStyle="1" w:styleId="Note">
    <w:name w:val="Note"/>
    <w:basedOn w:val="BodyText"/>
    <w:rsid w:val="00E26C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6C0F"/>
    <w:rPr>
      <w:b/>
      <w:spacing w:val="0"/>
    </w:rPr>
  </w:style>
  <w:style w:type="paragraph" w:customStyle="1" w:styleId="SuperTitle">
    <w:name w:val="SuperTitle"/>
    <w:basedOn w:val="Title"/>
    <w:rsid w:val="00E26C0F"/>
    <w:pPr>
      <w:framePr w:wrap="auto" w:hAnchor="text" w:y="6049"/>
    </w:pPr>
    <w:rPr>
      <w:color w:val="000000"/>
      <w:sz w:val="40"/>
    </w:rPr>
  </w:style>
  <w:style w:type="paragraph" w:customStyle="1" w:styleId="TOCTitle">
    <w:name w:val="TOCTitle"/>
    <w:basedOn w:val="Heading1"/>
    <w:rsid w:val="00E26C0F"/>
    <w:pPr>
      <w:spacing w:after="240"/>
      <w:jc w:val="center"/>
      <w:outlineLvl w:val="9"/>
    </w:pPr>
    <w:rPr>
      <w:caps/>
    </w:rPr>
  </w:style>
  <w:style w:type="paragraph" w:customStyle="1" w:styleId="Version">
    <w:name w:val="Version"/>
    <w:rsid w:val="00E26C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C0F"/>
    <w:pPr>
      <w:keepNext w:val="0"/>
      <w:tabs>
        <w:tab w:val="right" w:pos="4176"/>
      </w:tabs>
      <w:ind w:left="198" w:hanging="198"/>
    </w:pPr>
    <w:rPr>
      <w:rFonts w:ascii="Garamond" w:hAnsi="Garamond"/>
    </w:rPr>
  </w:style>
  <w:style w:type="paragraph" w:styleId="IndexHeading">
    <w:name w:val="index heading"/>
    <w:basedOn w:val="Normal"/>
    <w:next w:val="Index1"/>
    <w:semiHidden/>
    <w:rsid w:val="00E26C0F"/>
    <w:pPr>
      <w:spacing w:before="120" w:after="120"/>
    </w:pPr>
    <w:rPr>
      <w:rFonts w:ascii="Arial" w:hAnsi="Arial"/>
      <w:b/>
      <w:color w:val="918585"/>
      <w:sz w:val="24"/>
    </w:rPr>
  </w:style>
  <w:style w:type="paragraph" w:styleId="Header">
    <w:name w:val="header"/>
    <w:basedOn w:val="Normal"/>
    <w:link w:val="HeaderChar"/>
    <w:rsid w:val="00E26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C0F"/>
    <w:rPr>
      <w:rFonts w:ascii="Times New Roman" w:eastAsia="Times New Roman" w:hAnsi="Times New Roman" w:cs="Times New Roman"/>
      <w:sz w:val="16"/>
      <w:szCs w:val="20"/>
      <w:lang w:val="en-GB" w:eastAsia="en-US"/>
    </w:rPr>
  </w:style>
  <w:style w:type="paragraph" w:customStyle="1" w:styleId="Chapter">
    <w:name w:val="Chapter"/>
    <w:basedOn w:val="Normal"/>
    <w:rsid w:val="00E26C0F"/>
    <w:pPr>
      <w:spacing w:before="240"/>
    </w:pPr>
    <w:rPr>
      <w:rFonts w:ascii="Times New Roman" w:hAnsi="Times New Roman"/>
      <w:smallCaps/>
      <w:spacing w:val="80"/>
      <w:sz w:val="28"/>
    </w:rPr>
  </w:style>
  <w:style w:type="paragraph" w:customStyle="1" w:styleId="InChapter">
    <w:name w:val="InChapter"/>
    <w:basedOn w:val="Heading3"/>
    <w:rsid w:val="00E26C0F"/>
    <w:pPr>
      <w:spacing w:after="240"/>
      <w:outlineLvl w:val="9"/>
    </w:pPr>
    <w:rPr>
      <w:noProof/>
    </w:rPr>
  </w:style>
  <w:style w:type="paragraph" w:styleId="Index2">
    <w:name w:val="index 2"/>
    <w:basedOn w:val="Normal"/>
    <w:next w:val="Normal"/>
    <w:semiHidden/>
    <w:rsid w:val="00E26C0F"/>
    <w:pPr>
      <w:tabs>
        <w:tab w:val="right" w:pos="4176"/>
      </w:tabs>
      <w:ind w:left="568" w:hanging="284"/>
    </w:pPr>
    <w:rPr>
      <w:rFonts w:ascii="Garamond" w:hAnsi="Garamond"/>
    </w:rPr>
  </w:style>
  <w:style w:type="paragraph" w:customStyle="1" w:styleId="Byline">
    <w:name w:val="Byline"/>
    <w:rsid w:val="00E26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C0F"/>
    <w:pPr>
      <w:tabs>
        <w:tab w:val="clear" w:pos="3600"/>
        <w:tab w:val="clear" w:pos="3958"/>
      </w:tabs>
      <w:jc w:val="right"/>
    </w:pPr>
  </w:style>
  <w:style w:type="paragraph" w:styleId="Caption">
    <w:name w:val="caption"/>
    <w:basedOn w:val="BodyText"/>
    <w:next w:val="Normal"/>
    <w:qFormat/>
    <w:rsid w:val="00E26C0F"/>
    <w:pPr>
      <w:framePr w:w="2268" w:hSpace="181" w:vSpace="181" w:wrap="around" w:vAnchor="text" w:hAnchor="page" w:x="1135" w:y="285" w:anchorLock="1"/>
    </w:pPr>
    <w:rPr>
      <w:i/>
    </w:rPr>
  </w:style>
  <w:style w:type="paragraph" w:customStyle="1" w:styleId="MiniTOCTitle">
    <w:name w:val="MiniTOCTitle"/>
    <w:basedOn w:val="Heading4"/>
    <w:rsid w:val="00E26C0F"/>
    <w:pPr>
      <w:spacing w:before="240"/>
      <w:outlineLvl w:val="9"/>
    </w:pPr>
    <w:rPr>
      <w:noProof/>
      <w:sz w:val="24"/>
    </w:rPr>
  </w:style>
  <w:style w:type="paragraph" w:customStyle="1" w:styleId="MiniTOCItem">
    <w:name w:val="MiniTOCItem"/>
    <w:basedOn w:val="ListBullet"/>
    <w:rsid w:val="00E26C0F"/>
    <w:pPr>
      <w:numPr>
        <w:numId w:val="0"/>
      </w:numPr>
      <w:tabs>
        <w:tab w:val="right" w:leader="dot" w:pos="6521"/>
      </w:tabs>
      <w:spacing w:before="0" w:after="0"/>
    </w:pPr>
  </w:style>
  <w:style w:type="paragraph" w:customStyle="1" w:styleId="TOFTitle">
    <w:name w:val="TOFTitle"/>
    <w:basedOn w:val="TOCTitle"/>
    <w:rsid w:val="00E26C0F"/>
  </w:style>
  <w:style w:type="paragraph" w:styleId="TableofFigures">
    <w:name w:val="table of figures"/>
    <w:basedOn w:val="Normal"/>
    <w:next w:val="Normal"/>
    <w:semiHidden/>
    <w:rsid w:val="00E26C0F"/>
    <w:pPr>
      <w:tabs>
        <w:tab w:val="right" w:leader="dot" w:pos="9072"/>
      </w:tabs>
      <w:ind w:left="970" w:hanging="403"/>
    </w:pPr>
    <w:rPr>
      <w:rFonts w:ascii="Times New Roman" w:hAnsi="Times New Roman"/>
      <w:b/>
    </w:rPr>
  </w:style>
  <w:style w:type="paragraph" w:styleId="ListNumber">
    <w:name w:val="List Number"/>
    <w:basedOn w:val="List"/>
    <w:rsid w:val="00E26C0F"/>
    <w:pPr>
      <w:numPr>
        <w:numId w:val="15"/>
      </w:numPr>
      <w:tabs>
        <w:tab w:val="clear" w:pos="340"/>
      </w:tabs>
    </w:pPr>
  </w:style>
  <w:style w:type="character" w:customStyle="1" w:styleId="WingdingSymbols">
    <w:name w:val="Wingding Symbols"/>
    <w:rsid w:val="00E26C0F"/>
    <w:rPr>
      <w:rFonts w:ascii="Wingdings" w:hAnsi="Wingdings"/>
    </w:rPr>
  </w:style>
  <w:style w:type="paragraph" w:customStyle="1" w:styleId="TableHeading">
    <w:name w:val="Table Heading"/>
    <w:basedOn w:val="HeadingBase"/>
    <w:rsid w:val="00E26C0F"/>
    <w:pPr>
      <w:keepLines/>
      <w:pBdr>
        <w:bottom w:val="single" w:sz="6" w:space="1" w:color="918585"/>
      </w:pBdr>
      <w:spacing w:before="240"/>
    </w:pPr>
  </w:style>
  <w:style w:type="character" w:customStyle="1" w:styleId="HotSpot">
    <w:name w:val="HotSpot"/>
    <w:rsid w:val="00E26C0F"/>
    <w:rPr>
      <w:color w:val="0033CC"/>
      <w:u w:val="none"/>
    </w:rPr>
  </w:style>
  <w:style w:type="paragraph" w:customStyle="1" w:styleId="BodyTextRight">
    <w:name w:val="Body Text Right"/>
    <w:basedOn w:val="BodyText"/>
    <w:rsid w:val="00E26C0F"/>
    <w:pPr>
      <w:spacing w:before="0" w:after="0"/>
      <w:jc w:val="right"/>
    </w:pPr>
  </w:style>
  <w:style w:type="paragraph" w:styleId="Index3">
    <w:name w:val="index 3"/>
    <w:basedOn w:val="ListNumber2"/>
    <w:next w:val="Normal"/>
    <w:semiHidden/>
    <w:rsid w:val="00E26C0F"/>
    <w:pPr>
      <w:numPr>
        <w:numId w:val="0"/>
      </w:numPr>
      <w:tabs>
        <w:tab w:val="right" w:leader="dot" w:pos="4176"/>
      </w:tabs>
    </w:pPr>
  </w:style>
  <w:style w:type="paragraph" w:styleId="ListNumber2">
    <w:name w:val="List Number 2"/>
    <w:basedOn w:val="List2"/>
    <w:rsid w:val="00E26C0F"/>
    <w:pPr>
      <w:numPr>
        <w:numId w:val="10"/>
      </w:numPr>
      <w:tabs>
        <w:tab w:val="clear" w:pos="1060"/>
      </w:tabs>
    </w:pPr>
  </w:style>
  <w:style w:type="paragraph" w:customStyle="1" w:styleId="MarginNote">
    <w:name w:val="Margin Note"/>
    <w:basedOn w:val="BodyText"/>
    <w:rsid w:val="00E26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C0F"/>
    <w:rPr>
      <w:sz w:val="32"/>
    </w:rPr>
  </w:style>
  <w:style w:type="paragraph" w:customStyle="1" w:styleId="HeadingProcedure">
    <w:name w:val="Heading Procedure"/>
    <w:basedOn w:val="HeadingBase"/>
    <w:next w:val="Normal"/>
    <w:rsid w:val="00E26C0F"/>
    <w:pPr>
      <w:tabs>
        <w:tab w:val="left" w:pos="0"/>
      </w:tabs>
      <w:spacing w:before="120" w:after="60"/>
    </w:pPr>
    <w:rPr>
      <w:i/>
      <w:color w:val="918585"/>
      <w:sz w:val="22"/>
    </w:rPr>
  </w:style>
  <w:style w:type="paragraph" w:customStyle="1" w:styleId="TableBodyText">
    <w:name w:val="Table Body Text"/>
    <w:basedOn w:val="BodyText"/>
    <w:rsid w:val="00E26C0F"/>
    <w:pPr>
      <w:spacing w:before="60" w:after="60"/>
    </w:pPr>
  </w:style>
  <w:style w:type="paragraph" w:styleId="ListContinue">
    <w:name w:val="List Continue"/>
    <w:basedOn w:val="List"/>
    <w:rsid w:val="00E26C0F"/>
    <w:pPr>
      <w:ind w:firstLine="0"/>
    </w:pPr>
  </w:style>
  <w:style w:type="paragraph" w:customStyle="1" w:styleId="ListNote">
    <w:name w:val="List Note"/>
    <w:basedOn w:val="List"/>
    <w:rsid w:val="00E26C0F"/>
    <w:pPr>
      <w:pBdr>
        <w:top w:val="single" w:sz="6" w:space="2" w:color="918585"/>
        <w:bottom w:val="single" w:sz="6" w:space="2" w:color="918585"/>
      </w:pBdr>
      <w:tabs>
        <w:tab w:val="left" w:pos="1021"/>
      </w:tabs>
      <w:ind w:firstLine="0"/>
    </w:pPr>
  </w:style>
  <w:style w:type="paragraph" w:customStyle="1" w:styleId="Warning">
    <w:name w:val="Warning"/>
    <w:basedOn w:val="BodyText"/>
    <w:rsid w:val="00E26C0F"/>
    <w:pPr>
      <w:shd w:val="clear" w:color="auto" w:fill="D9D9D9"/>
      <w:tabs>
        <w:tab w:val="left" w:pos="992"/>
      </w:tabs>
      <w:ind w:left="119" w:right="119"/>
    </w:pPr>
    <w:rPr>
      <w:sz w:val="20"/>
    </w:rPr>
  </w:style>
  <w:style w:type="paragraph" w:customStyle="1" w:styleId="MarginIcons">
    <w:name w:val="Margin Icons"/>
    <w:basedOn w:val="BodyText"/>
    <w:rsid w:val="00E26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C0F"/>
    <w:rPr>
      <w:rFonts w:ascii="Courier New" w:hAnsi="Courier New"/>
    </w:rPr>
  </w:style>
  <w:style w:type="paragraph" w:customStyle="1" w:styleId="NoteBullet">
    <w:name w:val="Note Bullet"/>
    <w:basedOn w:val="Note"/>
    <w:rsid w:val="00E26C0F"/>
    <w:pPr>
      <w:tabs>
        <w:tab w:val="clear" w:pos="680"/>
      </w:tabs>
      <w:spacing w:before="60" w:after="60"/>
    </w:pPr>
  </w:style>
  <w:style w:type="paragraph" w:customStyle="1" w:styleId="SubHeading2">
    <w:name w:val="SubHeading2"/>
    <w:basedOn w:val="HeadingBase"/>
    <w:rsid w:val="00E26C0F"/>
    <w:pPr>
      <w:spacing w:before="240" w:after="60"/>
    </w:pPr>
    <w:rPr>
      <w:sz w:val="20"/>
    </w:rPr>
  </w:style>
  <w:style w:type="paragraph" w:customStyle="1" w:styleId="SubHeading1">
    <w:name w:val="SubHeading1"/>
    <w:basedOn w:val="HeadingBase"/>
    <w:rsid w:val="00E26C0F"/>
    <w:pPr>
      <w:spacing w:before="240" w:after="60"/>
    </w:pPr>
    <w:rPr>
      <w:color w:val="918585"/>
      <w:sz w:val="22"/>
    </w:rPr>
  </w:style>
  <w:style w:type="paragraph" w:customStyle="1" w:styleId="SideHeading">
    <w:name w:val="Side Heading"/>
    <w:basedOn w:val="HeadingBase"/>
    <w:rsid w:val="00E26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C0F"/>
    <w:pPr>
      <w:tabs>
        <w:tab w:val="num" w:pos="360"/>
      </w:tabs>
    </w:pPr>
  </w:style>
  <w:style w:type="paragraph" w:styleId="PlainText">
    <w:name w:val="Plain Text"/>
    <w:basedOn w:val="Normal"/>
    <w:link w:val="PlainTextChar"/>
    <w:rsid w:val="00E26C0F"/>
    <w:rPr>
      <w:sz w:val="20"/>
    </w:rPr>
  </w:style>
  <w:style w:type="character" w:customStyle="1" w:styleId="PlainTextChar">
    <w:name w:val="Plain Text Char"/>
    <w:basedOn w:val="DefaultParagraphFont"/>
    <w:link w:val="PlainText"/>
    <w:rsid w:val="00E26C0F"/>
    <w:rPr>
      <w:rFonts w:ascii="Courier New" w:eastAsia="Times New Roman" w:hAnsi="Courier New" w:cs="Times New Roman"/>
      <w:sz w:val="20"/>
      <w:szCs w:val="20"/>
      <w:lang w:eastAsia="en-US"/>
    </w:rPr>
  </w:style>
  <w:style w:type="character" w:customStyle="1" w:styleId="MenuOption">
    <w:name w:val="Menu Option"/>
    <w:basedOn w:val="DefaultParagraphFont"/>
    <w:rsid w:val="00E26C0F"/>
    <w:rPr>
      <w:b/>
      <w:smallCaps/>
    </w:rPr>
  </w:style>
  <w:style w:type="paragraph" w:customStyle="1" w:styleId="TableListNumber">
    <w:name w:val="Table List Number"/>
    <w:basedOn w:val="ListNumber"/>
    <w:rsid w:val="00E26C0F"/>
    <w:pPr>
      <w:numPr>
        <w:numId w:val="0"/>
      </w:numPr>
    </w:pPr>
  </w:style>
  <w:style w:type="paragraph" w:styleId="TOC4">
    <w:name w:val="toc 4"/>
    <w:basedOn w:val="TOCBase"/>
    <w:next w:val="Normal"/>
    <w:semiHidden/>
    <w:rsid w:val="00E26C0F"/>
    <w:pPr>
      <w:tabs>
        <w:tab w:val="right" w:leader="dot" w:pos="9071"/>
      </w:tabs>
      <w:ind w:left="1701"/>
    </w:pPr>
  </w:style>
  <w:style w:type="paragraph" w:customStyle="1" w:styleId="ListAlpha">
    <w:name w:val="List Alpha"/>
    <w:basedOn w:val="List"/>
    <w:rsid w:val="00E26C0F"/>
    <w:pPr>
      <w:numPr>
        <w:numId w:val="9"/>
      </w:numPr>
    </w:pPr>
  </w:style>
  <w:style w:type="paragraph" w:customStyle="1" w:styleId="ListAlpha2">
    <w:name w:val="List Alpha 2"/>
    <w:basedOn w:val="List2"/>
    <w:rsid w:val="00E26C0F"/>
    <w:pPr>
      <w:numPr>
        <w:numId w:val="8"/>
      </w:numPr>
    </w:pPr>
  </w:style>
  <w:style w:type="paragraph" w:styleId="List2">
    <w:name w:val="List 2"/>
    <w:basedOn w:val="BodyText"/>
    <w:rsid w:val="00E26C0F"/>
    <w:pPr>
      <w:tabs>
        <w:tab w:val="left" w:pos="680"/>
      </w:tabs>
      <w:spacing w:before="60" w:after="60"/>
      <w:ind w:left="680" w:hanging="340"/>
    </w:pPr>
  </w:style>
  <w:style w:type="paragraph" w:styleId="List3">
    <w:name w:val="List 3"/>
    <w:basedOn w:val="BodyText"/>
    <w:rsid w:val="00E26C0F"/>
    <w:pPr>
      <w:tabs>
        <w:tab w:val="left" w:pos="1021"/>
      </w:tabs>
      <w:spacing w:before="60" w:after="60"/>
      <w:ind w:left="1020" w:hanging="340"/>
    </w:pPr>
  </w:style>
  <w:style w:type="paragraph" w:styleId="List4">
    <w:name w:val="List 4"/>
    <w:basedOn w:val="BodyText"/>
    <w:rsid w:val="00E26C0F"/>
    <w:pPr>
      <w:tabs>
        <w:tab w:val="left" w:pos="1361"/>
      </w:tabs>
      <w:spacing w:before="60" w:after="60"/>
      <w:ind w:left="1361" w:hanging="340"/>
    </w:pPr>
  </w:style>
  <w:style w:type="paragraph" w:styleId="List5">
    <w:name w:val="List 5"/>
    <w:basedOn w:val="BodyText"/>
    <w:rsid w:val="00E26C0F"/>
    <w:pPr>
      <w:tabs>
        <w:tab w:val="left" w:pos="1701"/>
      </w:tabs>
      <w:spacing w:before="60" w:after="60"/>
      <w:ind w:left="1701" w:hanging="340"/>
    </w:pPr>
  </w:style>
  <w:style w:type="paragraph" w:styleId="ListBullet3">
    <w:name w:val="List Bullet 3"/>
    <w:basedOn w:val="List3"/>
    <w:rsid w:val="00E26C0F"/>
    <w:pPr>
      <w:numPr>
        <w:numId w:val="14"/>
      </w:numPr>
      <w:tabs>
        <w:tab w:val="clear" w:pos="1021"/>
      </w:tabs>
      <w:ind w:left="1037" w:hanging="357"/>
    </w:pPr>
  </w:style>
  <w:style w:type="paragraph" w:styleId="ListBullet4">
    <w:name w:val="List Bullet 4"/>
    <w:basedOn w:val="List4"/>
    <w:rsid w:val="00E26C0F"/>
    <w:pPr>
      <w:numPr>
        <w:numId w:val="3"/>
      </w:numPr>
      <w:tabs>
        <w:tab w:val="clear" w:pos="1361"/>
      </w:tabs>
    </w:pPr>
  </w:style>
  <w:style w:type="paragraph" w:styleId="ListBullet5">
    <w:name w:val="List Bullet 5"/>
    <w:basedOn w:val="List5"/>
    <w:rsid w:val="00E26C0F"/>
    <w:pPr>
      <w:numPr>
        <w:numId w:val="4"/>
      </w:numPr>
    </w:pPr>
  </w:style>
  <w:style w:type="paragraph" w:styleId="ListContinue2">
    <w:name w:val="List Continue 2"/>
    <w:basedOn w:val="List2"/>
    <w:rsid w:val="00E26C0F"/>
    <w:pPr>
      <w:ind w:firstLine="0"/>
    </w:pPr>
  </w:style>
  <w:style w:type="paragraph" w:styleId="ListContinue3">
    <w:name w:val="List Continue 3"/>
    <w:basedOn w:val="List3"/>
    <w:rsid w:val="00E26C0F"/>
    <w:pPr>
      <w:ind w:left="1021" w:firstLine="0"/>
    </w:pPr>
  </w:style>
  <w:style w:type="paragraph" w:styleId="ListContinue4">
    <w:name w:val="List Continue 4"/>
    <w:basedOn w:val="List4"/>
    <w:rsid w:val="00E26C0F"/>
    <w:pPr>
      <w:ind w:firstLine="0"/>
    </w:pPr>
  </w:style>
  <w:style w:type="paragraph" w:styleId="ListContinue5">
    <w:name w:val="List Continue 5"/>
    <w:basedOn w:val="List5"/>
    <w:rsid w:val="00E26C0F"/>
    <w:pPr>
      <w:ind w:firstLine="0"/>
    </w:pPr>
  </w:style>
  <w:style w:type="paragraph" w:styleId="ListNumber3">
    <w:name w:val="List Number 3"/>
    <w:basedOn w:val="List3"/>
    <w:rsid w:val="00E26C0F"/>
    <w:pPr>
      <w:numPr>
        <w:numId w:val="5"/>
      </w:numPr>
    </w:pPr>
  </w:style>
  <w:style w:type="paragraph" w:styleId="ListNumber4">
    <w:name w:val="List Number 4"/>
    <w:basedOn w:val="List4"/>
    <w:rsid w:val="00E26C0F"/>
    <w:pPr>
      <w:numPr>
        <w:numId w:val="6"/>
      </w:numPr>
    </w:pPr>
  </w:style>
  <w:style w:type="paragraph" w:styleId="ListNumber5">
    <w:name w:val="List Number 5"/>
    <w:basedOn w:val="List5"/>
    <w:rsid w:val="00E26C0F"/>
    <w:pPr>
      <w:numPr>
        <w:numId w:val="7"/>
      </w:numPr>
    </w:pPr>
  </w:style>
  <w:style w:type="paragraph" w:styleId="BlockText">
    <w:name w:val="Block Text"/>
    <w:basedOn w:val="Normal"/>
    <w:rsid w:val="00E26C0F"/>
    <w:pPr>
      <w:spacing w:after="120"/>
      <w:ind w:left="1440" w:right="1440"/>
    </w:pPr>
  </w:style>
  <w:style w:type="character" w:customStyle="1" w:styleId="Subscript">
    <w:name w:val="Subscript"/>
    <w:basedOn w:val="DefaultParagraphFont"/>
    <w:rsid w:val="00E26C0F"/>
    <w:rPr>
      <w:sz w:val="16"/>
      <w:vertAlign w:val="subscript"/>
    </w:rPr>
  </w:style>
  <w:style w:type="character" w:customStyle="1" w:styleId="Superscript">
    <w:name w:val="Superscript"/>
    <w:basedOn w:val="DefaultParagraphFont"/>
    <w:rsid w:val="00E26C0F"/>
    <w:rPr>
      <w:sz w:val="16"/>
      <w:vertAlign w:val="superscript"/>
    </w:rPr>
  </w:style>
  <w:style w:type="character" w:customStyle="1" w:styleId="Symbols">
    <w:name w:val="Symbols"/>
    <w:basedOn w:val="DefaultParagraphFont"/>
    <w:rsid w:val="00E26C0F"/>
    <w:rPr>
      <w:rFonts w:ascii="Symbol" w:hAnsi="Symbol"/>
    </w:rPr>
  </w:style>
  <w:style w:type="character" w:customStyle="1" w:styleId="MenuOptions">
    <w:name w:val="Menu Options"/>
    <w:basedOn w:val="DefaultParagraphFont"/>
    <w:rsid w:val="00E26C0F"/>
    <w:rPr>
      <w:rFonts w:ascii="Arial Narrow" w:hAnsi="Arial Narrow"/>
      <w:smallCaps/>
    </w:rPr>
  </w:style>
  <w:style w:type="character" w:customStyle="1" w:styleId="Buttons">
    <w:name w:val="Buttons"/>
    <w:basedOn w:val="DefaultParagraphFont"/>
    <w:rsid w:val="00E26C0F"/>
    <w:rPr>
      <w:b/>
    </w:rPr>
  </w:style>
  <w:style w:type="character" w:customStyle="1" w:styleId="Underlined">
    <w:name w:val="Underlined"/>
    <w:basedOn w:val="DefaultParagraphFont"/>
    <w:rsid w:val="00E26C0F"/>
    <w:rPr>
      <w:u w:val="single"/>
    </w:rPr>
  </w:style>
  <w:style w:type="paragraph" w:customStyle="1" w:styleId="TableBodyTextRight">
    <w:name w:val="Table Body Text Right"/>
    <w:basedOn w:val="TableBodyText"/>
    <w:rsid w:val="00E26C0F"/>
    <w:pPr>
      <w:widowControl w:val="0"/>
      <w:autoSpaceDE w:val="0"/>
      <w:autoSpaceDN w:val="0"/>
      <w:adjustRightInd w:val="0"/>
      <w:jc w:val="right"/>
    </w:pPr>
    <w:rPr>
      <w:rFonts w:cs="Arial"/>
      <w:szCs w:val="18"/>
    </w:rPr>
  </w:style>
  <w:style w:type="paragraph" w:customStyle="1" w:styleId="CopyrightText">
    <w:name w:val="Copyright Text"/>
    <w:basedOn w:val="BodyText"/>
    <w:rsid w:val="00E26C0F"/>
    <w:rPr>
      <w:sz w:val="18"/>
    </w:rPr>
  </w:style>
  <w:style w:type="paragraph" w:customStyle="1" w:styleId="BodySmallRight">
    <w:name w:val="Body Small Right"/>
    <w:basedOn w:val="BodyTextRight"/>
    <w:rsid w:val="00E26C0F"/>
    <w:rPr>
      <w:sz w:val="18"/>
      <w:szCs w:val="18"/>
    </w:rPr>
  </w:style>
  <w:style w:type="paragraph" w:customStyle="1" w:styleId="MarginEdition">
    <w:name w:val="Margin Edition"/>
    <w:basedOn w:val="MarginNote"/>
    <w:rsid w:val="00E26C0F"/>
    <w:pPr>
      <w:spacing w:before="0" w:after="0"/>
    </w:pPr>
    <w:rPr>
      <w:rFonts w:ascii="Times New Roman" w:hAnsi="Times New Roman"/>
      <w:color w:val="999999"/>
    </w:rPr>
  </w:style>
  <w:style w:type="paragraph" w:customStyle="1" w:styleId="Spacer">
    <w:name w:val="Spacer"/>
    <w:basedOn w:val="Normal"/>
    <w:rsid w:val="00E26C0F"/>
    <w:rPr>
      <w:sz w:val="2"/>
      <w:szCs w:val="2"/>
    </w:rPr>
  </w:style>
  <w:style w:type="character" w:customStyle="1" w:styleId="Small">
    <w:name w:val="Small"/>
    <w:basedOn w:val="DefaultParagraphFont"/>
    <w:rsid w:val="00E26C0F"/>
    <w:rPr>
      <w:sz w:val="16"/>
    </w:rPr>
  </w:style>
  <w:style w:type="paragraph" w:customStyle="1" w:styleId="WideTable">
    <w:name w:val="Wide Table"/>
    <w:basedOn w:val="Normal"/>
    <w:rsid w:val="00E26C0F"/>
    <w:pPr>
      <w:ind w:left="-1418"/>
    </w:pPr>
    <w:rPr>
      <w:sz w:val="2"/>
      <w:szCs w:val="2"/>
    </w:rPr>
  </w:style>
  <w:style w:type="character" w:styleId="PageNumber">
    <w:name w:val="page number"/>
    <w:basedOn w:val="DefaultParagraphFont"/>
    <w:rsid w:val="00E26C0F"/>
  </w:style>
  <w:style w:type="paragraph" w:styleId="Quote">
    <w:name w:val="Quote"/>
    <w:basedOn w:val="Heading1"/>
    <w:link w:val="QuoteChar"/>
    <w:qFormat/>
    <w:rsid w:val="00E26C0F"/>
    <w:rPr>
      <w:b w:val="0"/>
      <w:sz w:val="72"/>
      <w:szCs w:val="72"/>
      <w:lang w:val="en-NZ"/>
    </w:rPr>
  </w:style>
  <w:style w:type="character" w:customStyle="1" w:styleId="QuoteChar">
    <w:name w:val="Quote Char"/>
    <w:basedOn w:val="DefaultParagraphFont"/>
    <w:link w:val="Quote"/>
    <w:rsid w:val="00E26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C0F"/>
    <w:pPr>
      <w:pageBreakBefore/>
    </w:pPr>
  </w:style>
  <w:style w:type="paragraph" w:customStyle="1" w:styleId="Border">
    <w:name w:val="Border"/>
    <w:basedOn w:val="Normal"/>
    <w:qFormat/>
    <w:rsid w:val="00E26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C0F"/>
    <w:rPr>
      <w:b/>
      <w:bCs/>
      <w:i/>
      <w:iCs/>
      <w:color w:val="auto"/>
    </w:rPr>
  </w:style>
  <w:style w:type="paragraph" w:styleId="IntenseQuote">
    <w:name w:val="Intense Quote"/>
    <w:basedOn w:val="Normal"/>
    <w:next w:val="Normal"/>
    <w:link w:val="IntenseQuoteChar"/>
    <w:uiPriority w:val="30"/>
    <w:qFormat/>
    <w:rsid w:val="00E26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C0F"/>
    <w:rPr>
      <w:smallCaps/>
      <w:color w:val="auto"/>
      <w:u w:val="single"/>
    </w:rPr>
  </w:style>
  <w:style w:type="character" w:styleId="IntenseReference">
    <w:name w:val="Intense Reference"/>
    <w:basedOn w:val="DefaultParagraphFont"/>
    <w:uiPriority w:val="32"/>
    <w:qFormat/>
    <w:rsid w:val="00E26C0F"/>
    <w:rPr>
      <w:b/>
      <w:bCs/>
      <w:smallCaps/>
      <w:color w:val="auto"/>
      <w:spacing w:val="5"/>
      <w:u w:val="single"/>
    </w:rPr>
  </w:style>
  <w:style w:type="paragraph" w:customStyle="1" w:styleId="2ColumnHeading">
    <w:name w:val="2Column Heading"/>
    <w:basedOn w:val="BodyText"/>
    <w:qFormat/>
    <w:rsid w:val="00E26C0F"/>
    <w:pPr>
      <w:spacing w:after="60"/>
      <w:ind w:left="-2268"/>
    </w:pPr>
    <w:rPr>
      <w:b/>
    </w:rPr>
  </w:style>
  <w:style w:type="paragraph" w:customStyle="1" w:styleId="Heading1TOC">
    <w:name w:val="Heading1 TOC"/>
    <w:basedOn w:val="Normal"/>
    <w:qFormat/>
    <w:rsid w:val="00E26C0F"/>
    <w:pPr>
      <w:spacing w:before="240" w:after="120"/>
    </w:pPr>
    <w:rPr>
      <w:rFonts w:ascii="Times New Roman" w:hAnsi="Times New Roman"/>
      <w:b/>
      <w:sz w:val="32"/>
    </w:rPr>
  </w:style>
  <w:style w:type="paragraph" w:customStyle="1" w:styleId="Heading2TOC">
    <w:name w:val="Heading2 TOC"/>
    <w:basedOn w:val="Normal"/>
    <w:qFormat/>
    <w:rsid w:val="00E26C0F"/>
    <w:pPr>
      <w:spacing w:before="240" w:after="60"/>
    </w:pPr>
    <w:rPr>
      <w:rFonts w:ascii="Times New Roman" w:hAnsi="Times New Roman"/>
      <w:b/>
      <w:sz w:val="28"/>
    </w:rPr>
  </w:style>
  <w:style w:type="character" w:customStyle="1" w:styleId="Underline">
    <w:name w:val="Underline"/>
    <w:basedOn w:val="DefaultParagraphFont"/>
    <w:qFormat/>
    <w:rsid w:val="00E26C0F"/>
    <w:rPr>
      <w:u w:val="single"/>
    </w:rPr>
  </w:style>
  <w:style w:type="character" w:customStyle="1" w:styleId="BoldandItalics">
    <w:name w:val="Bold and Italics"/>
    <w:qFormat/>
    <w:rsid w:val="00E26C0F"/>
    <w:rPr>
      <w:b/>
      <w:i/>
      <w:u w:val="none"/>
    </w:rPr>
  </w:style>
  <w:style w:type="paragraph" w:styleId="BalloonText">
    <w:name w:val="Balloon Text"/>
    <w:basedOn w:val="Normal"/>
    <w:link w:val="BalloonTextChar"/>
    <w:rsid w:val="00E26C0F"/>
    <w:rPr>
      <w:rFonts w:ascii="Tahoma" w:hAnsi="Tahoma" w:cs="Tahoma"/>
      <w:sz w:val="16"/>
      <w:szCs w:val="16"/>
    </w:rPr>
  </w:style>
  <w:style w:type="character" w:customStyle="1" w:styleId="BalloonTextChar">
    <w:name w:val="Balloon Text Char"/>
    <w:basedOn w:val="DefaultParagraphFont"/>
    <w:link w:val="BalloonText"/>
    <w:rsid w:val="00E26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C0F"/>
    <w:rPr>
      <w:b/>
      <w:color w:val="660033"/>
      <w:spacing w:val="0"/>
    </w:rPr>
  </w:style>
  <w:style w:type="paragraph" w:customStyle="1" w:styleId="Nameditemlist">
    <w:name w:val="Named item list"/>
    <w:basedOn w:val="BodyText"/>
    <w:qFormat/>
    <w:rsid w:val="00E26C0F"/>
    <w:pPr>
      <w:tabs>
        <w:tab w:val="left" w:pos="2835"/>
      </w:tabs>
      <w:ind w:left="2835" w:hanging="2835"/>
    </w:pPr>
  </w:style>
  <w:style w:type="paragraph" w:customStyle="1" w:styleId="BodyTextnopadding">
    <w:name w:val="Body Text no padding"/>
    <w:basedOn w:val="BodyText"/>
    <w:qFormat/>
    <w:rsid w:val="00E26C0F"/>
    <w:pPr>
      <w:spacing w:before="0" w:after="0"/>
    </w:pPr>
  </w:style>
  <w:style w:type="character" w:styleId="Hyperlink">
    <w:name w:val="Hyperlink"/>
    <w:basedOn w:val="DefaultParagraphFont"/>
    <w:uiPriority w:val="99"/>
    <w:unhideWhenUsed/>
    <w:rsid w:val="00D15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7409</Characters>
  <Application>Microsoft Office Word</Application>
  <DocSecurity>0</DocSecurity>
  <Lines>224</Lines>
  <Paragraphs>153</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AHCLSC312 Construct brick and block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