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B6D55" w:rsidP="006B6D5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AHCLSC312 Construct brick and block structures and features</w:t>
      </w:r>
      <w:r>
        <w:fldChar w:fldCharType="end"/>
      </w:r>
    </w:p>
    <w:p w:rsidR="006B6D55" w:rsidP="006B6D55">
      <w:pPr>
        <w:pStyle w:val="Version"/>
        <w:sectPr w:rsidSect="004167F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167F5" w:rsidP="004167F5">
      <w:pPr>
        <w:pStyle w:val="SuperHeading"/>
      </w:pPr>
      <w:r w:rsidRPr="004167F5">
        <w:t>Assessment Requirements for AHCLSC312 Construct brick and block structures and features</w:t>
      </w:r>
    </w:p>
    <w:p w:rsidR="00000000" w:rsidRPr="004167F5" w:rsidP="004167F5">
      <w:pPr>
        <w:pStyle w:val="Heading1"/>
      </w:pPr>
      <w:bookmarkStart w:id="1" w:name="O_1211681"/>
      <w:bookmarkEnd w:id="1"/>
      <w:r w:rsidRPr="004167F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167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7F5">
            <w:pPr>
              <w:pStyle w:val="BodyTextBold"/>
              <w:rPr>
                <w:lang w:val="en-NZ"/>
              </w:rPr>
            </w:pPr>
            <w:r w:rsidRPr="004167F5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7F5">
            <w:pPr>
              <w:pStyle w:val="BodyTextBold"/>
              <w:rPr>
                <w:lang w:val="en-NZ"/>
              </w:rPr>
            </w:pPr>
            <w:r w:rsidRPr="004167F5">
              <w:t>Comments</w:t>
            </w:r>
          </w:p>
        </w:tc>
      </w:tr>
      <w:tr w:rsidTr="004167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7F5">
            <w:pPr>
              <w:pStyle w:val="BodyText"/>
              <w:rPr>
                <w:lang w:val="en-NZ"/>
              </w:rPr>
            </w:pPr>
            <w:r w:rsidRPr="004167F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67F5" w:rsidP="004167F5">
            <w:pPr>
              <w:pStyle w:val="BodyText"/>
            </w:pPr>
            <w:r w:rsidRPr="004167F5">
              <w:t>This version released with AHC Agriculture, Horticulture and Conservation and Land Management Training Package Version 7.0.</w:t>
            </w:r>
          </w:p>
        </w:tc>
      </w:tr>
    </w:tbl>
    <w:p w:rsidR="00000000" w:rsidRPr="004167F5" w:rsidP="004167F5">
      <w:pPr>
        <w:pStyle w:val="BodyText"/>
      </w:pPr>
    </w:p>
    <w:p w:rsidR="00000000" w:rsidRPr="004167F5" w:rsidP="004167F5">
      <w:pPr>
        <w:pStyle w:val="AllowPageBreak"/>
      </w:pPr>
    </w:p>
    <w:p w:rsidR="00000000" w:rsidRPr="004167F5" w:rsidP="004167F5">
      <w:pPr>
        <w:pStyle w:val="Heading1"/>
      </w:pPr>
      <w:bookmarkStart w:id="2" w:name="O_1211682"/>
      <w:bookmarkEnd w:id="2"/>
      <w:r w:rsidRPr="004167F5">
        <w:t>Performance Evidence</w:t>
      </w:r>
    </w:p>
    <w:p w:rsidR="00000000" w:rsidRPr="004167F5" w:rsidP="006B6D55">
      <w:pPr>
        <w:pStyle w:val="BodyText"/>
      </w:pPr>
      <w:r w:rsidRPr="004167F5">
        <w:t>An individual demonstrating competency must satisfy all of the elements and performance cr</w:t>
      </w:r>
      <w:r w:rsidRPr="004167F5">
        <w:t>iteria in this unit.</w:t>
      </w:r>
    </w:p>
    <w:p w:rsidR="00000000" w:rsidRPr="004167F5" w:rsidP="006B6D55">
      <w:pPr>
        <w:pStyle w:val="BodyText"/>
      </w:pPr>
      <w:r w:rsidRPr="004167F5">
        <w:t>There must be evidence that the individual has constructed brick and block structures and features, using two different construction methods and has:</w:t>
      </w:r>
    </w:p>
    <w:p w:rsidR="00000000" w:rsidRPr="004167F5" w:rsidP="004167F5">
      <w:pPr>
        <w:pStyle w:val="ListBullet"/>
      </w:pPr>
      <w:r w:rsidRPr="004167F5">
        <w:t>interpreted site plans and specifications</w:t>
      </w:r>
    </w:p>
    <w:p w:rsidR="00000000" w:rsidRPr="004167F5" w:rsidP="004167F5">
      <w:pPr>
        <w:pStyle w:val="ListBullet"/>
      </w:pPr>
      <w:r w:rsidRPr="004167F5">
        <w:t>applied workplace health and safety requirements, including fitted and used personal protective equipment (PPE)</w:t>
      </w:r>
    </w:p>
    <w:p w:rsidR="00000000" w:rsidRPr="004167F5" w:rsidP="004167F5">
      <w:pPr>
        <w:pStyle w:val="ListBullet"/>
      </w:pPr>
      <w:r w:rsidRPr="004167F5">
        <w:t>selected, used and maintained tools and equipment required for constructing brick and block structures and features</w:t>
      </w:r>
    </w:p>
    <w:p w:rsidR="00000000" w:rsidRPr="004167F5" w:rsidP="004167F5">
      <w:pPr>
        <w:pStyle w:val="ListBullet"/>
      </w:pPr>
      <w:r w:rsidRPr="004167F5">
        <w:t>setup profiles for brick and</w:t>
      </w:r>
      <w:r w:rsidRPr="004167F5">
        <w:t xml:space="preserve"> block structures and features</w:t>
      </w:r>
    </w:p>
    <w:p w:rsidR="00000000" w:rsidRPr="004167F5" w:rsidP="004167F5">
      <w:pPr>
        <w:pStyle w:val="ListBullet"/>
      </w:pPr>
      <w:r w:rsidRPr="004167F5">
        <w:t>measured and constructed profiles using mathematical techniques</w:t>
      </w:r>
    </w:p>
    <w:p w:rsidR="00000000" w:rsidRPr="004167F5" w:rsidP="004167F5">
      <w:pPr>
        <w:pStyle w:val="ListBullet"/>
      </w:pPr>
      <w:r w:rsidRPr="004167F5">
        <w:t>established levels using levelling equipment</w:t>
      </w:r>
    </w:p>
    <w:p w:rsidR="00000000" w:rsidRPr="004167F5" w:rsidP="004167F5">
      <w:pPr>
        <w:pStyle w:val="ListBullet"/>
      </w:pPr>
      <w:r w:rsidRPr="004167F5">
        <w:t>gauged brickworks to maintain correct spacing</w:t>
      </w:r>
    </w:p>
    <w:p w:rsidR="00000000" w:rsidRPr="004167F5" w:rsidP="004167F5">
      <w:pPr>
        <w:pStyle w:val="ListBullet"/>
      </w:pPr>
      <w:r w:rsidRPr="004167F5">
        <w:t>applied bonding techniques</w:t>
      </w:r>
    </w:p>
    <w:p w:rsidR="00000000" w:rsidRPr="004167F5" w:rsidP="004167F5">
      <w:pPr>
        <w:pStyle w:val="ListBullet"/>
      </w:pPr>
      <w:r w:rsidRPr="004167F5">
        <w:t>cut bricks or blocks</w:t>
      </w:r>
    </w:p>
    <w:p w:rsidR="00000000" w:rsidRPr="004167F5" w:rsidP="004167F5">
      <w:pPr>
        <w:pStyle w:val="ListBullet"/>
      </w:pPr>
      <w:r w:rsidRPr="004167F5">
        <w:t>applied joint treatmen</w:t>
      </w:r>
      <w:r w:rsidRPr="004167F5">
        <w:t>t</w:t>
      </w:r>
    </w:p>
    <w:p w:rsidR="00000000" w:rsidRPr="004167F5" w:rsidP="004167F5">
      <w:pPr>
        <w:pStyle w:val="ListBullet"/>
      </w:pPr>
      <w:r w:rsidRPr="004167F5">
        <w:t>checked quality of work and cleaned up site</w:t>
      </w:r>
    </w:p>
    <w:p w:rsidR="00000000" w:rsidRPr="004167F5" w:rsidP="004167F5">
      <w:pPr>
        <w:pStyle w:val="ListBullet"/>
      </w:pPr>
      <w:r w:rsidRPr="004167F5">
        <w:t>cleaned brick or block</w:t>
      </w:r>
    </w:p>
    <w:p w:rsidR="00000000" w:rsidRPr="004167F5" w:rsidP="004167F5">
      <w:pPr>
        <w:pStyle w:val="ListBullet"/>
      </w:pPr>
      <w:r w:rsidRPr="004167F5">
        <w:t>reported unserviceable tools and equipment.</w:t>
      </w:r>
    </w:p>
    <w:p w:rsidR="00000000" w:rsidRPr="004167F5" w:rsidP="004167F5">
      <w:pPr>
        <w:pStyle w:val="AllowPageBreak"/>
      </w:pPr>
    </w:p>
    <w:p w:rsidR="00000000" w:rsidRPr="004167F5" w:rsidP="004167F5">
      <w:pPr>
        <w:pStyle w:val="Heading1"/>
      </w:pPr>
      <w:bookmarkStart w:id="3" w:name="O_1211683"/>
      <w:bookmarkEnd w:id="3"/>
      <w:r w:rsidRPr="004167F5">
        <w:t>Knowledge Evidence</w:t>
      </w:r>
    </w:p>
    <w:p w:rsidR="00000000" w:rsidRPr="004167F5" w:rsidP="006B6D55">
      <w:pPr>
        <w:pStyle w:val="BodyText"/>
      </w:pPr>
      <w:r w:rsidRPr="004167F5">
        <w:t>An individual must be able to demonstrate the knowledge required to perform the tasks outlined in the ele</w:t>
      </w:r>
      <w:r w:rsidRPr="004167F5">
        <w:t>ments and performance criteria of this unit. This includes knowledge of:</w:t>
      </w:r>
    </w:p>
    <w:p w:rsidR="00000000" w:rsidRPr="004167F5" w:rsidP="004167F5">
      <w:pPr>
        <w:pStyle w:val="ListBullet"/>
      </w:pPr>
      <w:r w:rsidRPr="004167F5">
        <w:t>principles and practices of brick and block construction, including:</w:t>
      </w:r>
    </w:p>
    <w:p w:rsidR="00000000" w:rsidRPr="004167F5" w:rsidP="004167F5">
      <w:pPr>
        <w:pStyle w:val="ListBullet2"/>
      </w:pPr>
      <w:r w:rsidRPr="004167F5">
        <w:t>components of mortar, including bonding and colouring agents and ratios, and their importance</w:t>
      </w:r>
    </w:p>
    <w:p w:rsidR="00000000" w:rsidRPr="004167F5" w:rsidP="004167F5">
      <w:pPr>
        <w:pStyle w:val="ListBullet2"/>
      </w:pPr>
      <w:r w:rsidRPr="004167F5">
        <w:t>site plans and specifications</w:t>
      </w:r>
    </w:p>
    <w:p w:rsidR="00000000" w:rsidRPr="004167F5" w:rsidP="004167F5">
      <w:pPr>
        <w:pStyle w:val="ListBullet2"/>
      </w:pPr>
      <w:r w:rsidRPr="004167F5">
        <w:t>structural integrity of brick and block structures and features</w:t>
      </w:r>
    </w:p>
    <w:p w:rsidR="00000000" w:rsidRPr="004167F5" w:rsidP="004167F5">
      <w:pPr>
        <w:pStyle w:val="ListBullet2"/>
      </w:pPr>
      <w:r w:rsidRPr="004167F5">
        <w:t>Australian standards and codes relevant to constructing brick and block structures and features</w:t>
      </w:r>
    </w:p>
    <w:p w:rsidR="00000000" w:rsidRPr="004167F5" w:rsidP="004167F5">
      <w:pPr>
        <w:pStyle w:val="ListBullet2"/>
      </w:pPr>
      <w:r w:rsidRPr="004167F5">
        <w:t>local and State/Territory regulations and legislation applicable t</w:t>
      </w:r>
      <w:r w:rsidRPr="004167F5">
        <w:t>o constructing brick and block structures and features</w:t>
      </w:r>
    </w:p>
    <w:p w:rsidR="00000000" w:rsidRPr="004167F5" w:rsidP="004167F5">
      <w:pPr>
        <w:pStyle w:val="ListBullet2"/>
      </w:pPr>
      <w:r w:rsidRPr="004167F5">
        <w:t>types of bricks and blocks and their dimensions, tolerances and applications</w:t>
      </w:r>
    </w:p>
    <w:p w:rsidR="00000000" w:rsidRPr="004167F5" w:rsidP="004167F5">
      <w:pPr>
        <w:pStyle w:val="ListBullet2"/>
      </w:pPr>
      <w:r w:rsidRPr="004167F5">
        <w:t>types of brick and block structures and features, including single, double and cavity filled walls</w:t>
      </w:r>
    </w:p>
    <w:p w:rsidR="00000000" w:rsidRPr="004167F5" w:rsidP="004167F5">
      <w:pPr>
        <w:pStyle w:val="ListBullet2"/>
      </w:pPr>
      <w:r w:rsidRPr="004167F5">
        <w:t xml:space="preserve">types of brick and block </w:t>
      </w:r>
      <w:r w:rsidRPr="004167F5">
        <w:t>patterns, joint finishing, frogs and holes, and their purpose</w:t>
      </w:r>
    </w:p>
    <w:p w:rsidR="00000000" w:rsidRPr="004167F5" w:rsidP="004167F5">
      <w:pPr>
        <w:pStyle w:val="ListBullet2"/>
      </w:pPr>
      <w:r w:rsidRPr="004167F5">
        <w:t>brick and block mechanical and hand cut methods</w:t>
      </w:r>
    </w:p>
    <w:p w:rsidR="00000000" w:rsidRPr="004167F5" w:rsidP="004167F5">
      <w:pPr>
        <w:pStyle w:val="ListBullet2"/>
      </w:pPr>
      <w:r w:rsidRPr="004167F5">
        <w:t>types of drainage applicable to brick and block structures and features</w:t>
      </w:r>
    </w:p>
    <w:p w:rsidR="00000000" w:rsidRPr="004167F5" w:rsidP="004167F5">
      <w:pPr>
        <w:pStyle w:val="ListBullet2"/>
      </w:pPr>
      <w:r w:rsidRPr="004167F5">
        <w:t>types of waterproofing</w:t>
      </w:r>
    </w:p>
    <w:p w:rsidR="00000000" w:rsidRPr="004167F5" w:rsidP="004167F5">
      <w:pPr>
        <w:pStyle w:val="ListBullet2"/>
      </w:pPr>
      <w:r w:rsidRPr="004167F5">
        <w:t>purpose of damp courses</w:t>
      </w:r>
    </w:p>
    <w:p w:rsidR="00000000" w:rsidRPr="004167F5" w:rsidP="004167F5">
      <w:pPr>
        <w:pStyle w:val="ListBullet2"/>
      </w:pPr>
      <w:r w:rsidRPr="004167F5">
        <w:t>types of jointing applicabl</w:t>
      </w:r>
      <w:r w:rsidRPr="004167F5">
        <w:t>e to brick and block structures and features</w:t>
      </w:r>
    </w:p>
    <w:p w:rsidR="00000000" w:rsidRPr="004167F5" w:rsidP="004167F5">
      <w:pPr>
        <w:pStyle w:val="ListBullet2"/>
      </w:pPr>
      <w:r w:rsidRPr="004167F5">
        <w:t>types of concrete footings, reinforcement and core filling applicable to brick and block structures and features</w:t>
      </w:r>
    </w:p>
    <w:p w:rsidR="00000000" w:rsidRPr="004167F5" w:rsidP="004167F5">
      <w:pPr>
        <w:pStyle w:val="ListBullet2"/>
      </w:pPr>
      <w:r w:rsidRPr="004167F5">
        <w:t>post-construction finishes and applications</w:t>
      </w:r>
    </w:p>
    <w:p w:rsidR="00000000" w:rsidRPr="004167F5" w:rsidP="004167F5">
      <w:pPr>
        <w:pStyle w:val="ListBullet2"/>
      </w:pPr>
      <w:r w:rsidRPr="004167F5">
        <w:t>environmental impacts of bricks and block construction</w:t>
      </w:r>
      <w:r w:rsidRPr="004167F5">
        <w:t xml:space="preserve"> works</w:t>
      </w:r>
    </w:p>
    <w:p w:rsidR="00000000" w:rsidRPr="004167F5" w:rsidP="004167F5">
      <w:pPr>
        <w:pStyle w:val="ListBullet"/>
      </w:pPr>
      <w:r w:rsidRPr="004167F5">
        <w:t>workplace requirements applicable to health and safety in the workplace for constructing brick and block structures and features, including appropriate use of PPE.</w:t>
      </w:r>
    </w:p>
    <w:p w:rsidR="00000000" w:rsidRPr="004167F5" w:rsidP="004167F5">
      <w:pPr>
        <w:pStyle w:val="AllowPageBreak"/>
      </w:pPr>
    </w:p>
    <w:p w:rsidR="00000000" w:rsidRPr="004167F5" w:rsidP="004167F5">
      <w:pPr>
        <w:pStyle w:val="Heading1"/>
      </w:pPr>
      <w:bookmarkStart w:id="4" w:name="O_1211684"/>
      <w:bookmarkEnd w:id="4"/>
      <w:r w:rsidRPr="004167F5">
        <w:t>Assessment Conditions</w:t>
      </w:r>
    </w:p>
    <w:p w:rsidR="00000000" w:rsidRPr="004167F5" w:rsidP="006B6D55">
      <w:pPr>
        <w:pStyle w:val="BodyText"/>
      </w:pPr>
      <w:r w:rsidRPr="004167F5">
        <w:t>Assessment of the skills in this unit of competency must take place under the following conditions:</w:t>
      </w:r>
    </w:p>
    <w:p w:rsidR="00000000" w:rsidRPr="004167F5" w:rsidP="004167F5">
      <w:pPr>
        <w:pStyle w:val="ListBullet"/>
      </w:pPr>
      <w:r w:rsidRPr="004167F5">
        <w:t>physical conditions:</w:t>
      </w:r>
    </w:p>
    <w:p w:rsidR="00000000" w:rsidRPr="004167F5" w:rsidP="004167F5">
      <w:pPr>
        <w:pStyle w:val="ListBullet"/>
      </w:pPr>
      <w:r w:rsidRPr="004167F5">
        <w:t>a workplace setting or an environment that accurately represent workplace conditions</w:t>
      </w:r>
    </w:p>
    <w:p w:rsidR="00000000" w:rsidRPr="004167F5" w:rsidP="004167F5">
      <w:pPr>
        <w:pStyle w:val="ListBullet"/>
      </w:pPr>
      <w:r w:rsidRPr="004167F5">
        <w:t>resources, equipment and materials:</w:t>
      </w:r>
    </w:p>
    <w:p w:rsidR="00000000" w:rsidRPr="004167F5" w:rsidP="004167F5">
      <w:pPr>
        <w:pStyle w:val="ListBullet2"/>
      </w:pPr>
      <w:r w:rsidRPr="004167F5">
        <w:t>workplace pr</w:t>
      </w:r>
      <w:r w:rsidRPr="004167F5">
        <w:t>ocedures applicable to constructing brick and block structures and features</w:t>
      </w:r>
    </w:p>
    <w:p w:rsidR="00000000" w:rsidRPr="004167F5" w:rsidP="004167F5">
      <w:pPr>
        <w:pStyle w:val="ListBullet2"/>
      </w:pPr>
      <w:r w:rsidRPr="004167F5">
        <w:t>materials, tools and equipment applicable to constructing brick and block structures and features</w:t>
      </w:r>
    </w:p>
    <w:p w:rsidR="00000000" w:rsidRPr="004167F5" w:rsidP="004167F5">
      <w:pPr>
        <w:pStyle w:val="ListBullet2"/>
      </w:pPr>
      <w:r w:rsidRPr="004167F5">
        <w:t>PPE applicable to constructing brick and block structures and features</w:t>
      </w:r>
    </w:p>
    <w:p w:rsidR="00000000" w:rsidRPr="004167F5" w:rsidP="004167F5">
      <w:pPr>
        <w:pStyle w:val="ListBullet"/>
      </w:pPr>
      <w:r w:rsidRPr="004167F5">
        <w:t>specificat</w:t>
      </w:r>
      <w:r w:rsidRPr="004167F5">
        <w:t>ions:</w:t>
      </w:r>
    </w:p>
    <w:p w:rsidR="00000000" w:rsidRPr="004167F5" w:rsidP="004167F5">
      <w:pPr>
        <w:pStyle w:val="ListBullet2"/>
      </w:pPr>
      <w:r w:rsidRPr="004167F5">
        <w:t>workplace requirements applicable to health and safety in the workplace for constructing brick and block structures and features</w:t>
      </w:r>
    </w:p>
    <w:p w:rsidR="00000000" w:rsidRPr="004167F5" w:rsidP="004167F5">
      <w:pPr>
        <w:pStyle w:val="ListBullet2"/>
      </w:pPr>
      <w:r w:rsidRPr="004167F5">
        <w:t>site plans and specifications applicable to constructing brick and block structures and features</w:t>
      </w:r>
    </w:p>
    <w:p w:rsidR="00000000" w:rsidRPr="004167F5" w:rsidP="004167F5">
      <w:pPr>
        <w:pStyle w:val="ListBullet2"/>
      </w:pPr>
      <w:r w:rsidRPr="004167F5">
        <w:t>local and State/Territory regulations and legislation applicable to constructing brick and block structures and features</w:t>
      </w:r>
    </w:p>
    <w:p w:rsidR="00000000" w:rsidRPr="004167F5" w:rsidP="004167F5">
      <w:pPr>
        <w:pStyle w:val="ListBullet2"/>
      </w:pPr>
      <w:r w:rsidRPr="004167F5">
        <w:t>Australian standards and codes applicable to constructing brick and block structures and features</w:t>
      </w:r>
    </w:p>
    <w:p w:rsidR="00000000" w:rsidRPr="004167F5" w:rsidP="004167F5">
      <w:pPr>
        <w:pStyle w:val="ListBullet"/>
      </w:pPr>
      <w:r w:rsidRPr="004167F5">
        <w:t>timeframes:</w:t>
      </w:r>
    </w:p>
    <w:p w:rsidR="00000000" w:rsidRPr="004167F5" w:rsidP="004167F5">
      <w:pPr>
        <w:pStyle w:val="ListBullet2"/>
      </w:pPr>
      <w:r w:rsidRPr="004167F5">
        <w:t>according to job requir</w:t>
      </w:r>
      <w:r w:rsidRPr="004167F5">
        <w:t>ements.</w:t>
      </w:r>
    </w:p>
    <w:p w:rsidR="00000000" w:rsidRPr="004167F5" w:rsidP="006B6D55">
      <w:pPr>
        <w:pStyle w:val="BodyText"/>
      </w:pPr>
      <w:r w:rsidRPr="004167F5">
        <w:t>Assessors of this unit must satisfy the requirements for assessors in applicable vocational education and training legislation, frameworks and/or standards.</w:t>
      </w:r>
    </w:p>
    <w:p w:rsidR="00000000" w:rsidRPr="004167F5" w:rsidP="004167F5">
      <w:pPr>
        <w:pStyle w:val="Heading1"/>
      </w:pPr>
      <w:bookmarkStart w:id="5" w:name="O_1211687"/>
      <w:bookmarkEnd w:id="5"/>
      <w:r w:rsidRPr="004167F5">
        <w:t>Links</w:t>
      </w:r>
    </w:p>
    <w:p w:rsidR="00000000" w:rsidRPr="004167F5" w:rsidP="006B6D55">
      <w:pPr>
        <w:pStyle w:val="BodyText"/>
      </w:pPr>
      <w:r w:rsidRPr="004167F5">
        <w:t xml:space="preserve">Companion Volumes, including Implementation Guides, are available </w:t>
      </w:r>
      <w:r w:rsidRPr="004167F5">
        <w:t xml:space="preserve">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7749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167F5" w:rsidP="004167F5"/>
    <w:sectPr w:rsidSect="004167F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7F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7F5" w:rsidRPr="006B6D55" w:rsidP="006B6D5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7F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6D55" w:rsidP="004167F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B6D55" w:rsidP="004167F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B6D55" w:rsidP="004167F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7F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6D5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167F5" w:rsidRPr="006B6D55" w:rsidP="006B6D5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7F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6D55" w:rsidRPr="002D2AF8" w:rsidP="004167F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AHCLSC312 Construct brick and block structures and features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6B6D55" w:rsidP="004167F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5E2D5C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FAE0C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7E25AD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67F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167F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167F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167F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167F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167F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167F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167F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167F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167F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167F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167F5"/>
  </w:style>
  <w:style w:type="character" w:customStyle="1" w:styleId="Heading1Char">
    <w:name w:val="Heading 1 Char"/>
    <w:basedOn w:val="DefaultParagraphFont"/>
    <w:link w:val="Heading1"/>
    <w:rsid w:val="004167F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167F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167F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167F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167F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167F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167F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167F5"/>
    <w:rPr>
      <w:b/>
    </w:rPr>
  </w:style>
  <w:style w:type="character" w:customStyle="1" w:styleId="Heading2Char">
    <w:name w:val="Heading 2 Char"/>
    <w:basedOn w:val="DefaultParagraphFont"/>
    <w:link w:val="Heading2"/>
    <w:rsid w:val="004167F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167F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167F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167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167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167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167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167F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167F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167F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167F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167F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167F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167F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167F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167F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167F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167F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167F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167F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167F5"/>
    <w:rPr>
      <w:b/>
      <w:spacing w:val="0"/>
    </w:rPr>
  </w:style>
  <w:style w:type="paragraph" w:customStyle="1" w:styleId="SuperTitle">
    <w:name w:val="SuperTitle"/>
    <w:basedOn w:val="Title"/>
    <w:rsid w:val="004167F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167F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167F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167F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167F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167F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167F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167F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167F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167F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167F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167F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167F5"/>
    <w:rPr>
      <w:i/>
    </w:rPr>
  </w:style>
  <w:style w:type="paragraph" w:styleId="Caption">
    <w:name w:val="caption"/>
    <w:basedOn w:val="BodyText"/>
    <w:next w:val="Normal"/>
    <w:qFormat/>
    <w:rsid w:val="004167F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167F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167F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167F5"/>
  </w:style>
  <w:style w:type="paragraph" w:styleId="TableofFigures">
    <w:name w:val="table of figures"/>
    <w:basedOn w:val="Normal"/>
    <w:next w:val="Normal"/>
    <w:semiHidden/>
    <w:rsid w:val="004167F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167F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167F5"/>
    <w:rPr>
      <w:rFonts w:ascii="Wingdings" w:hAnsi="Wingdings"/>
    </w:rPr>
  </w:style>
  <w:style w:type="paragraph" w:customStyle="1" w:styleId="TableHeading">
    <w:name w:val="Table Heading"/>
    <w:basedOn w:val="HeadingBase"/>
    <w:rsid w:val="004167F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167F5"/>
    <w:rPr>
      <w:color w:val="0033CC"/>
      <w:u w:val="none"/>
    </w:rPr>
  </w:style>
  <w:style w:type="paragraph" w:customStyle="1" w:styleId="BodyTextRight">
    <w:name w:val="Body Text Right"/>
    <w:basedOn w:val="BodyText"/>
    <w:rsid w:val="004167F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167F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167F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167F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167F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167F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167F5"/>
    <w:rPr>
      <w:sz w:val="32"/>
    </w:rPr>
  </w:style>
  <w:style w:type="paragraph" w:customStyle="1" w:styleId="HeadingProcedure">
    <w:name w:val="Heading Procedure"/>
    <w:basedOn w:val="HeadingBase"/>
    <w:next w:val="Normal"/>
    <w:rsid w:val="004167F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167F5"/>
    <w:pPr>
      <w:spacing w:before="60" w:after="60"/>
    </w:pPr>
  </w:style>
  <w:style w:type="paragraph" w:styleId="ListContinue">
    <w:name w:val="List Continue"/>
    <w:basedOn w:val="List"/>
    <w:rsid w:val="004167F5"/>
    <w:pPr>
      <w:ind w:firstLine="0"/>
    </w:pPr>
  </w:style>
  <w:style w:type="paragraph" w:customStyle="1" w:styleId="ListNote">
    <w:name w:val="List Note"/>
    <w:basedOn w:val="List"/>
    <w:rsid w:val="004167F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167F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167F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167F5"/>
    <w:rPr>
      <w:rFonts w:ascii="Courier New" w:hAnsi="Courier New"/>
    </w:rPr>
  </w:style>
  <w:style w:type="paragraph" w:customStyle="1" w:styleId="NoteBullet">
    <w:name w:val="Note Bullet"/>
    <w:basedOn w:val="Note"/>
    <w:rsid w:val="004167F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167F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167F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167F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167F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167F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167F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167F5"/>
    <w:rPr>
      <w:b/>
      <w:smallCaps/>
    </w:rPr>
  </w:style>
  <w:style w:type="paragraph" w:customStyle="1" w:styleId="TableListNumber">
    <w:name w:val="Table List Number"/>
    <w:basedOn w:val="ListNumber"/>
    <w:rsid w:val="004167F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167F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167F5"/>
    <w:pPr>
      <w:numPr>
        <w:numId w:val="9"/>
      </w:numPr>
    </w:pPr>
  </w:style>
  <w:style w:type="paragraph" w:customStyle="1" w:styleId="ListAlpha2">
    <w:name w:val="List Alpha 2"/>
    <w:basedOn w:val="List2"/>
    <w:rsid w:val="004167F5"/>
    <w:pPr>
      <w:numPr>
        <w:numId w:val="8"/>
      </w:numPr>
    </w:pPr>
  </w:style>
  <w:style w:type="paragraph" w:styleId="List2">
    <w:name w:val="List 2"/>
    <w:basedOn w:val="BodyText"/>
    <w:rsid w:val="004167F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167F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167F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167F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167F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167F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167F5"/>
    <w:pPr>
      <w:numPr>
        <w:numId w:val="4"/>
      </w:numPr>
    </w:pPr>
  </w:style>
  <w:style w:type="paragraph" w:styleId="ListContinue2">
    <w:name w:val="List Continue 2"/>
    <w:basedOn w:val="List2"/>
    <w:rsid w:val="004167F5"/>
    <w:pPr>
      <w:ind w:firstLine="0"/>
    </w:pPr>
  </w:style>
  <w:style w:type="paragraph" w:styleId="ListContinue3">
    <w:name w:val="List Continue 3"/>
    <w:basedOn w:val="List3"/>
    <w:rsid w:val="004167F5"/>
    <w:pPr>
      <w:ind w:left="1021" w:firstLine="0"/>
    </w:pPr>
  </w:style>
  <w:style w:type="paragraph" w:styleId="ListContinue4">
    <w:name w:val="List Continue 4"/>
    <w:basedOn w:val="List4"/>
    <w:rsid w:val="004167F5"/>
    <w:pPr>
      <w:ind w:firstLine="0"/>
    </w:pPr>
  </w:style>
  <w:style w:type="paragraph" w:styleId="ListContinue5">
    <w:name w:val="List Continue 5"/>
    <w:basedOn w:val="List5"/>
    <w:rsid w:val="004167F5"/>
    <w:pPr>
      <w:ind w:firstLine="0"/>
    </w:pPr>
  </w:style>
  <w:style w:type="paragraph" w:styleId="ListNumber3">
    <w:name w:val="List Number 3"/>
    <w:basedOn w:val="List3"/>
    <w:rsid w:val="004167F5"/>
    <w:pPr>
      <w:numPr>
        <w:numId w:val="5"/>
      </w:numPr>
    </w:pPr>
  </w:style>
  <w:style w:type="paragraph" w:styleId="ListNumber4">
    <w:name w:val="List Number 4"/>
    <w:basedOn w:val="List4"/>
    <w:rsid w:val="004167F5"/>
    <w:pPr>
      <w:numPr>
        <w:numId w:val="6"/>
      </w:numPr>
    </w:pPr>
  </w:style>
  <w:style w:type="paragraph" w:styleId="ListNumber5">
    <w:name w:val="List Number 5"/>
    <w:basedOn w:val="List5"/>
    <w:rsid w:val="004167F5"/>
    <w:pPr>
      <w:numPr>
        <w:numId w:val="7"/>
      </w:numPr>
    </w:pPr>
  </w:style>
  <w:style w:type="paragraph" w:styleId="BlockText">
    <w:name w:val="Block Text"/>
    <w:basedOn w:val="Normal"/>
    <w:rsid w:val="004167F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167F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167F5"/>
    <w:rPr>
      <w:sz w:val="16"/>
      <w:vertAlign w:val="superscript"/>
    </w:rPr>
  </w:style>
  <w:style w:type="character" w:customStyle="1" w:styleId="Symbols">
    <w:name w:val="Symbols"/>
    <w:basedOn w:val="DefaultParagraphFont"/>
    <w:rsid w:val="004167F5"/>
    <w:rPr>
      <w:rFonts w:ascii="Symbol" w:hAnsi="Symbol"/>
    </w:rPr>
  </w:style>
  <w:style w:type="character" w:customStyle="1" w:styleId="MenuOptions">
    <w:name w:val="Menu Options"/>
    <w:basedOn w:val="DefaultParagraphFont"/>
    <w:rsid w:val="004167F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167F5"/>
    <w:rPr>
      <w:b/>
    </w:rPr>
  </w:style>
  <w:style w:type="character" w:customStyle="1" w:styleId="Underlined">
    <w:name w:val="Underlined"/>
    <w:basedOn w:val="DefaultParagraphFont"/>
    <w:rsid w:val="004167F5"/>
    <w:rPr>
      <w:u w:val="single"/>
    </w:rPr>
  </w:style>
  <w:style w:type="paragraph" w:customStyle="1" w:styleId="TableBodyTextRight">
    <w:name w:val="Table Body Text Right"/>
    <w:basedOn w:val="TableBodyText"/>
    <w:rsid w:val="004167F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167F5"/>
    <w:rPr>
      <w:sz w:val="18"/>
    </w:rPr>
  </w:style>
  <w:style w:type="paragraph" w:customStyle="1" w:styleId="BodySmallRight">
    <w:name w:val="Body Small Right"/>
    <w:basedOn w:val="BodyTextRight"/>
    <w:rsid w:val="004167F5"/>
    <w:rPr>
      <w:sz w:val="18"/>
      <w:szCs w:val="18"/>
    </w:rPr>
  </w:style>
  <w:style w:type="paragraph" w:customStyle="1" w:styleId="MarginEdition">
    <w:name w:val="Margin Edition"/>
    <w:basedOn w:val="MarginNote"/>
    <w:rsid w:val="004167F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167F5"/>
    <w:rPr>
      <w:sz w:val="2"/>
      <w:szCs w:val="2"/>
    </w:rPr>
  </w:style>
  <w:style w:type="character" w:customStyle="1" w:styleId="Small">
    <w:name w:val="Small"/>
    <w:basedOn w:val="DefaultParagraphFont"/>
    <w:rsid w:val="004167F5"/>
    <w:rPr>
      <w:sz w:val="16"/>
    </w:rPr>
  </w:style>
  <w:style w:type="paragraph" w:customStyle="1" w:styleId="WideTable">
    <w:name w:val="Wide Table"/>
    <w:basedOn w:val="Normal"/>
    <w:rsid w:val="004167F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167F5"/>
  </w:style>
  <w:style w:type="paragraph" w:styleId="Quote">
    <w:name w:val="Quote"/>
    <w:basedOn w:val="Heading1"/>
    <w:link w:val="QuoteChar"/>
    <w:qFormat/>
    <w:rsid w:val="004167F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167F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167F5"/>
    <w:pPr>
      <w:pageBreakBefore/>
    </w:pPr>
  </w:style>
  <w:style w:type="paragraph" w:customStyle="1" w:styleId="Border">
    <w:name w:val="Border"/>
    <w:basedOn w:val="Normal"/>
    <w:qFormat/>
    <w:rsid w:val="004167F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167F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67F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67F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167F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167F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167F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167F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167F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167F5"/>
    <w:rPr>
      <w:u w:val="single"/>
    </w:rPr>
  </w:style>
  <w:style w:type="character" w:customStyle="1" w:styleId="BoldandItalics">
    <w:name w:val="Bold and Italics"/>
    <w:qFormat/>
    <w:rsid w:val="004167F5"/>
    <w:rPr>
      <w:b/>
      <w:i/>
      <w:u w:val="none"/>
    </w:rPr>
  </w:style>
  <w:style w:type="paragraph" w:styleId="BalloonText">
    <w:name w:val="Balloon Text"/>
    <w:basedOn w:val="Normal"/>
    <w:link w:val="BalloonTextChar"/>
    <w:rsid w:val="004167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167F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167F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167F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167F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167F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167F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B6D5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580</Words>
  <Characters>3812</Characters>
  <Application>Microsoft Office Word</Application>
  <DocSecurity>0</DocSecurity>
  <Lines>95</Lines>
  <Paragraphs>73</Paragraphs>
  <ScaleCrop>false</ScaleCrop>
  <Company>Author-it Software Corporation Ltd.</Company>
  <LinksUpToDate>false</LinksUpToDate>
  <CharactersWithSpaces>4319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AHCLSC312 Construct brick and block structures and features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2025-02-11T06:55:00Z</dcterms:created>
  <dcterms:modified xsi:type="dcterms:W3CDTF">2025-02-11T06:55:00Z</dcterms:modified>
</cp:coreProperties>
</file>