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0B7" w:rsidP="00431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AHCLSC305 Construct stone structures and features</w:t>
      </w:r>
      <w:r>
        <w:fldChar w:fldCharType="end"/>
      </w:r>
    </w:p>
    <w:p w:rsidR="004310B7" w:rsidP="004310B7">
      <w:pPr>
        <w:pStyle w:val="Version"/>
        <w:sectPr w:rsidSect="00650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BD9" w:rsidP="00650BD9">
      <w:pPr>
        <w:pStyle w:val="SuperHeading"/>
      </w:pPr>
      <w:r w:rsidRPr="00650BD9">
        <w:t>Assessment Requirements for AHCLSC305 Construct stone structures and features</w:t>
      </w:r>
    </w:p>
    <w:p w:rsidR="00000000" w:rsidRPr="00650BD9" w:rsidP="00650BD9">
      <w:pPr>
        <w:pStyle w:val="Heading1"/>
      </w:pPr>
      <w:bookmarkStart w:id="1" w:name="O_877169"/>
      <w:bookmarkEnd w:id="1"/>
      <w:r w:rsidRPr="00650BD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50B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BD9">
            <w:pPr>
              <w:pStyle w:val="TableHeading"/>
              <w:rPr>
                <w:lang w:val="en-NZ"/>
              </w:rPr>
            </w:pPr>
            <w:r w:rsidRPr="00650BD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BD9">
            <w:pPr>
              <w:pStyle w:val="TableHeading"/>
              <w:rPr>
                <w:lang w:val="en-NZ"/>
              </w:rPr>
            </w:pPr>
            <w:r w:rsidRPr="00650BD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BD9">
            <w:pPr>
              <w:pStyle w:val="TableHeading"/>
              <w:rPr>
                <w:lang w:val="en-NZ"/>
              </w:rPr>
            </w:pPr>
            <w:r w:rsidRPr="00650BD9">
              <w:t>Comments</w:t>
            </w:r>
          </w:p>
        </w:tc>
      </w:tr>
      <w:tr w:rsidTr="00650B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BD9">
            <w:pPr>
              <w:pStyle w:val="BodyText"/>
              <w:rPr>
                <w:lang w:val="en-NZ"/>
              </w:rPr>
            </w:pPr>
            <w:r w:rsidRPr="00650BD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BD9">
            <w:pPr>
              <w:pStyle w:val="BodyText"/>
              <w:rPr>
                <w:lang w:val="en-NZ"/>
              </w:rPr>
            </w:pPr>
            <w:r w:rsidRPr="00650BD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BD9" w:rsidP="00650BD9">
            <w:pPr>
              <w:pStyle w:val="BodyText"/>
            </w:pPr>
            <w:r w:rsidRPr="00650BD9">
              <w:t>Initial release</w:t>
            </w:r>
          </w:p>
        </w:tc>
      </w:tr>
    </w:tbl>
    <w:p w:rsidR="00000000" w:rsidRPr="00650BD9" w:rsidP="00650BD9">
      <w:pPr>
        <w:pStyle w:val="BodyText"/>
      </w:pPr>
    </w:p>
    <w:p w:rsidR="00000000" w:rsidRPr="00650BD9" w:rsidP="00650BD9">
      <w:pPr>
        <w:pStyle w:val="AllowPageBreak"/>
      </w:pPr>
    </w:p>
    <w:p w:rsidR="00000000" w:rsidRPr="00650BD9" w:rsidP="00650BD9">
      <w:pPr>
        <w:pStyle w:val="Heading1"/>
      </w:pPr>
      <w:bookmarkStart w:id="2" w:name="O_877170"/>
      <w:bookmarkEnd w:id="2"/>
      <w:r w:rsidRPr="00650BD9">
        <w:t>Performance Evidence</w:t>
      </w:r>
    </w:p>
    <w:p w:rsidR="00000000" w:rsidRPr="00650BD9" w:rsidP="004310B7">
      <w:pPr>
        <w:pStyle w:val="BodyText"/>
      </w:pPr>
      <w:r w:rsidRPr="00650BD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50BD9" w:rsidP="004310B7">
      <w:pPr>
        <w:pStyle w:val="BodyText"/>
      </w:pPr>
      <w:r w:rsidRPr="00650BD9">
        <w:t>The candidate must provid</w:t>
      </w:r>
      <w:r w:rsidRPr="00650BD9">
        <w:t>e evidence that they can:</w:t>
      </w:r>
    </w:p>
    <w:p w:rsidR="00000000" w:rsidRPr="00650BD9" w:rsidP="00650BD9">
      <w:pPr>
        <w:pStyle w:val="ListBullet"/>
      </w:pPr>
      <w:r w:rsidRPr="00650BD9">
        <w:t>interpret plans and specifications</w:t>
      </w:r>
    </w:p>
    <w:p w:rsidR="00000000" w:rsidRPr="00650BD9" w:rsidP="00650BD9">
      <w:pPr>
        <w:pStyle w:val="ListBullet"/>
      </w:pPr>
      <w:r w:rsidRPr="00650BD9">
        <w:t>prepare the site and install drainage systems</w:t>
      </w:r>
    </w:p>
    <w:p w:rsidR="00000000" w:rsidRPr="00650BD9" w:rsidP="00650BD9">
      <w:pPr>
        <w:pStyle w:val="ListBullet"/>
      </w:pPr>
      <w:r w:rsidRPr="00650BD9">
        <w:t>set out base for paving</w:t>
      </w:r>
    </w:p>
    <w:p w:rsidR="00000000" w:rsidRPr="00650BD9" w:rsidP="00650BD9">
      <w:pPr>
        <w:pStyle w:val="ListBullet"/>
      </w:pPr>
      <w:r w:rsidRPr="00650BD9">
        <w:t>use levelling equipment</w:t>
      </w:r>
    </w:p>
    <w:p w:rsidR="00000000" w:rsidRPr="00650BD9" w:rsidP="00650BD9">
      <w:pPr>
        <w:pStyle w:val="ListBullet"/>
      </w:pPr>
      <w:r w:rsidRPr="00650BD9">
        <w:t>construct stone work with correct mortar ratio</w:t>
      </w:r>
    </w:p>
    <w:p w:rsidR="00000000" w:rsidRPr="00650BD9" w:rsidP="00650BD9">
      <w:pPr>
        <w:pStyle w:val="AllowPageBreak"/>
      </w:pPr>
    </w:p>
    <w:p w:rsidR="00000000" w:rsidRPr="00650BD9" w:rsidP="00650BD9">
      <w:pPr>
        <w:pStyle w:val="Heading1"/>
      </w:pPr>
      <w:bookmarkStart w:id="3" w:name="O_877171"/>
      <w:bookmarkEnd w:id="3"/>
      <w:r w:rsidRPr="00650BD9">
        <w:t>Knowledge Evidence</w:t>
      </w:r>
    </w:p>
    <w:p w:rsidR="00000000" w:rsidRPr="00650BD9" w:rsidP="004310B7">
      <w:pPr>
        <w:pStyle w:val="BodyText"/>
      </w:pPr>
      <w:r w:rsidRPr="00650BD9">
        <w:t>The candidate must demonstrate knowledge of:</w:t>
      </w:r>
    </w:p>
    <w:p w:rsidR="00000000" w:rsidRPr="00650BD9" w:rsidP="00650BD9">
      <w:pPr>
        <w:pStyle w:val="ListBullet"/>
      </w:pPr>
      <w:r w:rsidRPr="00650BD9">
        <w:t>principles and practices for constructing stone structures and features</w:t>
      </w:r>
    </w:p>
    <w:p w:rsidR="00000000" w:rsidRPr="00650BD9" w:rsidP="00650BD9">
      <w:pPr>
        <w:pStyle w:val="ListBullet"/>
      </w:pPr>
      <w:r w:rsidRPr="00650BD9">
        <w:t>comparative environmental implications associated with soil disturbance and the establishment of drainage systems</w:t>
      </w:r>
    </w:p>
    <w:p w:rsidR="00000000" w:rsidRPr="00650BD9" w:rsidP="00650BD9">
      <w:pPr>
        <w:pStyle w:val="ListBullet"/>
      </w:pPr>
      <w:r w:rsidRPr="00650BD9">
        <w:t>bonding and colouring ag</w:t>
      </w:r>
      <w:r w:rsidRPr="00650BD9">
        <w:t>ents and other admix components of mortar used in the construction of stone structures and features</w:t>
      </w:r>
    </w:p>
    <w:p w:rsidR="00000000" w:rsidRPr="00650BD9" w:rsidP="00650BD9">
      <w:pPr>
        <w:pStyle w:val="ListBullet"/>
      </w:pPr>
      <w:r w:rsidRPr="00650BD9">
        <w:t>stone structure construction</w:t>
      </w:r>
    </w:p>
    <w:p w:rsidR="00000000" w:rsidRPr="00650BD9" w:rsidP="00650BD9">
      <w:pPr>
        <w:pStyle w:val="AllowPageBreak"/>
      </w:pPr>
    </w:p>
    <w:p w:rsidR="00000000" w:rsidRPr="00650BD9" w:rsidP="00650BD9">
      <w:pPr>
        <w:pStyle w:val="Heading1"/>
      </w:pPr>
      <w:bookmarkStart w:id="4" w:name="O_877172"/>
      <w:bookmarkEnd w:id="4"/>
      <w:r w:rsidRPr="00650BD9">
        <w:t>Assessment Conditions</w:t>
      </w:r>
    </w:p>
    <w:p w:rsidR="00000000" w:rsidRPr="00650BD9" w:rsidP="004310B7">
      <w:pPr>
        <w:pStyle w:val="BodyText"/>
      </w:pPr>
      <w:r w:rsidRPr="00650BD9">
        <w:t>Assessors must satisfy current standards for RTOs.</w:t>
      </w:r>
    </w:p>
    <w:p w:rsidR="00000000" w:rsidRPr="00650BD9" w:rsidP="00650BD9">
      <w:pPr>
        <w:pStyle w:val="Heading1"/>
      </w:pPr>
      <w:bookmarkStart w:id="5" w:name="O_877175"/>
      <w:bookmarkEnd w:id="5"/>
      <w:r w:rsidRPr="00650BD9">
        <w:t>Links</w:t>
      </w:r>
    </w:p>
    <w:p w:rsidR="00000000" w:rsidRPr="00650BD9" w:rsidP="004310B7">
      <w:pPr>
        <w:pStyle w:val="BodyText"/>
      </w:pPr>
      <w:r w:rsidRPr="00650BD9">
        <w:t>Companion Volu</w:t>
      </w:r>
      <w:r w:rsidRPr="00650BD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29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0BD9" w:rsidP="00650BD9"/>
    <w:sectPr w:rsidSect="00650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D9" w:rsidRPr="004310B7" w:rsidP="00431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B7" w:rsidP="00650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10B7" w:rsidP="00650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10B7" w:rsidP="00650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BD9" w:rsidRPr="004310B7" w:rsidP="00431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B7" w:rsidRPr="002D2AF8" w:rsidP="00650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AHCLSC305 Construct stone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310B7" w:rsidP="00650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66B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A4C8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BD9"/>
  </w:style>
  <w:style w:type="character" w:customStyle="1" w:styleId="Heading1Char">
    <w:name w:val="Heading 1 Char"/>
    <w:basedOn w:val="DefaultParagraphFont"/>
    <w:link w:val="Heading1"/>
    <w:rsid w:val="00650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B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0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0B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0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BD9"/>
    <w:rPr>
      <w:b/>
      <w:spacing w:val="0"/>
    </w:rPr>
  </w:style>
  <w:style w:type="paragraph" w:customStyle="1" w:styleId="SuperTitle">
    <w:name w:val="SuperTitle"/>
    <w:basedOn w:val="Title"/>
    <w:rsid w:val="00650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0B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0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BD9"/>
    <w:rPr>
      <w:i/>
    </w:rPr>
  </w:style>
  <w:style w:type="paragraph" w:styleId="Caption">
    <w:name w:val="caption"/>
    <w:basedOn w:val="BodyText"/>
    <w:next w:val="Normal"/>
    <w:qFormat/>
    <w:rsid w:val="00650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BD9"/>
  </w:style>
  <w:style w:type="paragraph" w:styleId="TableofFigures">
    <w:name w:val="table of figures"/>
    <w:basedOn w:val="Normal"/>
    <w:next w:val="Normal"/>
    <w:semiHidden/>
    <w:rsid w:val="00650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B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0BD9"/>
    <w:rPr>
      <w:rFonts w:ascii="Wingdings" w:hAnsi="Wingdings"/>
    </w:rPr>
  </w:style>
  <w:style w:type="character" w:customStyle="1" w:styleId="HotSpot">
    <w:name w:val="HotSpot"/>
    <w:rsid w:val="00650BD9"/>
    <w:rPr>
      <w:color w:val="0033CC"/>
      <w:u w:val="none"/>
    </w:rPr>
  </w:style>
  <w:style w:type="paragraph" w:customStyle="1" w:styleId="BodyTextRight">
    <w:name w:val="Body Text Right"/>
    <w:basedOn w:val="BodyText"/>
    <w:rsid w:val="00650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B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BD9"/>
    <w:rPr>
      <w:sz w:val="32"/>
    </w:rPr>
  </w:style>
  <w:style w:type="paragraph" w:customStyle="1" w:styleId="HeadingProcedure">
    <w:name w:val="Heading Procedure"/>
    <w:basedOn w:val="HeadingBase"/>
    <w:next w:val="Normal"/>
    <w:rsid w:val="00650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BD9"/>
    <w:pPr>
      <w:spacing w:before="60" w:after="60"/>
    </w:pPr>
  </w:style>
  <w:style w:type="paragraph" w:styleId="ListContinue">
    <w:name w:val="List Continue"/>
    <w:basedOn w:val="List"/>
    <w:rsid w:val="00650BD9"/>
    <w:pPr>
      <w:ind w:firstLine="0"/>
    </w:pPr>
  </w:style>
  <w:style w:type="paragraph" w:customStyle="1" w:styleId="ListNote">
    <w:name w:val="List Note"/>
    <w:basedOn w:val="List"/>
    <w:rsid w:val="00650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BD9"/>
    <w:rPr>
      <w:rFonts w:ascii="Courier New" w:hAnsi="Courier New"/>
    </w:rPr>
  </w:style>
  <w:style w:type="paragraph" w:customStyle="1" w:styleId="NoteBullet">
    <w:name w:val="Note Bullet"/>
    <w:basedOn w:val="Note"/>
    <w:rsid w:val="00650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B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0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BD9"/>
    <w:rPr>
      <w:b/>
      <w:smallCaps/>
    </w:rPr>
  </w:style>
  <w:style w:type="paragraph" w:customStyle="1" w:styleId="TableListNumber">
    <w:name w:val="Table List Number"/>
    <w:basedOn w:val="ListNumber"/>
    <w:rsid w:val="00650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BD9"/>
    <w:pPr>
      <w:numPr>
        <w:numId w:val="8"/>
      </w:numPr>
    </w:pPr>
  </w:style>
  <w:style w:type="paragraph" w:customStyle="1" w:styleId="ListAlpha2">
    <w:name w:val="List Alpha 2"/>
    <w:basedOn w:val="List2"/>
    <w:rsid w:val="00650BD9"/>
    <w:pPr>
      <w:numPr>
        <w:numId w:val="7"/>
      </w:numPr>
    </w:pPr>
  </w:style>
  <w:style w:type="paragraph" w:styleId="List2">
    <w:name w:val="List 2"/>
    <w:basedOn w:val="BodyText"/>
    <w:rsid w:val="00650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B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B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0BD9"/>
    <w:pPr>
      <w:numPr>
        <w:numId w:val="3"/>
      </w:numPr>
    </w:pPr>
  </w:style>
  <w:style w:type="paragraph" w:styleId="ListContinue2">
    <w:name w:val="List Continue 2"/>
    <w:basedOn w:val="List2"/>
    <w:rsid w:val="00650BD9"/>
    <w:pPr>
      <w:ind w:firstLine="0"/>
    </w:pPr>
  </w:style>
  <w:style w:type="paragraph" w:styleId="ListContinue3">
    <w:name w:val="List Continue 3"/>
    <w:basedOn w:val="List3"/>
    <w:rsid w:val="00650BD9"/>
    <w:pPr>
      <w:ind w:left="1021" w:firstLine="0"/>
    </w:pPr>
  </w:style>
  <w:style w:type="paragraph" w:styleId="ListContinue4">
    <w:name w:val="List Continue 4"/>
    <w:basedOn w:val="List4"/>
    <w:rsid w:val="00650BD9"/>
    <w:pPr>
      <w:ind w:firstLine="0"/>
    </w:pPr>
  </w:style>
  <w:style w:type="paragraph" w:styleId="ListContinue5">
    <w:name w:val="List Continue 5"/>
    <w:basedOn w:val="List5"/>
    <w:rsid w:val="00650BD9"/>
    <w:pPr>
      <w:ind w:firstLine="0"/>
    </w:pPr>
  </w:style>
  <w:style w:type="paragraph" w:styleId="ListNumber3">
    <w:name w:val="List Number 3"/>
    <w:basedOn w:val="List3"/>
    <w:rsid w:val="00650BD9"/>
    <w:pPr>
      <w:numPr>
        <w:numId w:val="4"/>
      </w:numPr>
    </w:pPr>
  </w:style>
  <w:style w:type="paragraph" w:styleId="ListNumber4">
    <w:name w:val="List Number 4"/>
    <w:basedOn w:val="List4"/>
    <w:rsid w:val="00650BD9"/>
    <w:pPr>
      <w:numPr>
        <w:numId w:val="5"/>
      </w:numPr>
    </w:pPr>
  </w:style>
  <w:style w:type="paragraph" w:styleId="ListNumber5">
    <w:name w:val="List Number 5"/>
    <w:basedOn w:val="List5"/>
    <w:rsid w:val="00650BD9"/>
    <w:pPr>
      <w:numPr>
        <w:numId w:val="6"/>
      </w:numPr>
    </w:pPr>
  </w:style>
  <w:style w:type="paragraph" w:styleId="BlockText">
    <w:name w:val="Block Text"/>
    <w:basedOn w:val="Normal"/>
    <w:rsid w:val="00650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BD9"/>
    <w:rPr>
      <w:sz w:val="16"/>
      <w:vertAlign w:val="superscript"/>
    </w:rPr>
  </w:style>
  <w:style w:type="character" w:customStyle="1" w:styleId="Symbols">
    <w:name w:val="Symbols"/>
    <w:basedOn w:val="DefaultParagraphFont"/>
    <w:rsid w:val="00650BD9"/>
    <w:rPr>
      <w:rFonts w:ascii="Symbol" w:hAnsi="Symbol"/>
    </w:rPr>
  </w:style>
  <w:style w:type="character" w:customStyle="1" w:styleId="MenuOptions">
    <w:name w:val="Menu Options"/>
    <w:basedOn w:val="DefaultParagraphFont"/>
    <w:rsid w:val="00650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BD9"/>
    <w:rPr>
      <w:b/>
    </w:rPr>
  </w:style>
  <w:style w:type="character" w:customStyle="1" w:styleId="Underlined">
    <w:name w:val="Underlined"/>
    <w:basedOn w:val="DefaultParagraphFont"/>
    <w:rsid w:val="00650BD9"/>
    <w:rPr>
      <w:u w:val="single"/>
    </w:rPr>
  </w:style>
  <w:style w:type="paragraph" w:customStyle="1" w:styleId="TableBodyTextRight">
    <w:name w:val="Table Body Text Right"/>
    <w:basedOn w:val="TableBodyText"/>
    <w:rsid w:val="00650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BD9"/>
    <w:rPr>
      <w:sz w:val="18"/>
    </w:rPr>
  </w:style>
  <w:style w:type="paragraph" w:customStyle="1" w:styleId="BodySmallRight">
    <w:name w:val="Body Small Right"/>
    <w:basedOn w:val="BodyTextRight"/>
    <w:rsid w:val="00650BD9"/>
    <w:rPr>
      <w:sz w:val="18"/>
      <w:szCs w:val="18"/>
    </w:rPr>
  </w:style>
  <w:style w:type="paragraph" w:customStyle="1" w:styleId="MarginEdition">
    <w:name w:val="Margin Edition"/>
    <w:basedOn w:val="MarginNote"/>
    <w:rsid w:val="00650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BD9"/>
    <w:rPr>
      <w:sz w:val="2"/>
      <w:szCs w:val="2"/>
    </w:rPr>
  </w:style>
  <w:style w:type="character" w:customStyle="1" w:styleId="Small">
    <w:name w:val="Small"/>
    <w:basedOn w:val="DefaultParagraphFont"/>
    <w:rsid w:val="00650BD9"/>
    <w:rPr>
      <w:sz w:val="16"/>
    </w:rPr>
  </w:style>
  <w:style w:type="paragraph" w:customStyle="1" w:styleId="WideTable">
    <w:name w:val="Wide Table"/>
    <w:basedOn w:val="Normal"/>
    <w:rsid w:val="00650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BD9"/>
  </w:style>
  <w:style w:type="paragraph" w:styleId="Quote">
    <w:name w:val="Quote"/>
    <w:basedOn w:val="Heading1"/>
    <w:link w:val="QuoteChar"/>
    <w:qFormat/>
    <w:rsid w:val="00650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BD9"/>
    <w:pPr>
      <w:pageBreakBefore/>
    </w:pPr>
  </w:style>
  <w:style w:type="paragraph" w:customStyle="1" w:styleId="Border">
    <w:name w:val="Border"/>
    <w:basedOn w:val="Normal"/>
    <w:qFormat/>
    <w:rsid w:val="00650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BD9"/>
    <w:rPr>
      <w:u w:val="single"/>
    </w:rPr>
  </w:style>
  <w:style w:type="character" w:customStyle="1" w:styleId="BoldandItalics">
    <w:name w:val="Bold and Italics"/>
    <w:qFormat/>
    <w:rsid w:val="00650BD9"/>
    <w:rPr>
      <w:b/>
      <w:i/>
      <w:u w:val="none"/>
    </w:rPr>
  </w:style>
  <w:style w:type="paragraph" w:styleId="BalloonText">
    <w:name w:val="Balloon Text"/>
    <w:basedOn w:val="Normal"/>
    <w:link w:val="BalloonTextChar"/>
    <w:rsid w:val="00650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BD9"/>
    <w:pPr>
      <w:spacing w:before="0" w:after="0"/>
    </w:pPr>
  </w:style>
  <w:style w:type="paragraph" w:customStyle="1" w:styleId="BodyTextBold">
    <w:name w:val="Body Text Bold"/>
    <w:basedOn w:val="BodyText"/>
    <w:qFormat/>
    <w:rsid w:val="00650BD9"/>
    <w:rPr>
      <w:b/>
    </w:rPr>
  </w:style>
  <w:style w:type="character" w:styleId="Hyperlink">
    <w:name w:val="Hyperlink"/>
    <w:basedOn w:val="DefaultParagraphFont"/>
    <w:uiPriority w:val="99"/>
    <w:unhideWhenUsed/>
    <w:rsid w:val="00431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1336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AHCLSC305 Construct stone structures and features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2022-07-31T14:17:00Z</dcterms:created>
  <dcterms:modified xsi:type="dcterms:W3CDTF">2022-07-31T14:17:00Z</dcterms:modified>
</cp:coreProperties>
</file>