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D3D" w:rsidP="000D1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AHCLSC208 Install aggregate paths</w:t>
      </w:r>
      <w:r>
        <w:fldChar w:fldCharType="end"/>
      </w:r>
    </w:p>
    <w:p w:rsidR="000D1D3D" w:rsidP="000D1D3D">
      <w:pPr>
        <w:pStyle w:val="Version"/>
        <w:sectPr w:rsidSect="00C33B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BE6" w:rsidP="00C33BE6">
      <w:pPr>
        <w:pStyle w:val="SuperHeading"/>
      </w:pPr>
      <w:r w:rsidRPr="00C33BE6">
        <w:t>Assessment Requirements for AHCLSC208 Install aggregate paths</w:t>
      </w:r>
    </w:p>
    <w:p w:rsidR="00000000" w:rsidRPr="00C33BE6" w:rsidP="00C33BE6">
      <w:pPr>
        <w:pStyle w:val="Heading1"/>
      </w:pPr>
      <w:bookmarkStart w:id="1" w:name="O_1211605"/>
      <w:bookmarkEnd w:id="1"/>
      <w:r w:rsidRPr="00C33B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3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BE6">
            <w:pPr>
              <w:pStyle w:val="BodyTextBold"/>
              <w:rPr>
                <w:lang w:val="en-NZ"/>
              </w:rPr>
            </w:pPr>
            <w:r w:rsidRPr="00C33B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BE6">
            <w:pPr>
              <w:pStyle w:val="BodyTextBold"/>
              <w:rPr>
                <w:lang w:val="en-NZ"/>
              </w:rPr>
            </w:pPr>
            <w:r w:rsidRPr="00C33BE6">
              <w:t>Comments</w:t>
            </w:r>
          </w:p>
        </w:tc>
      </w:tr>
      <w:tr w:rsidTr="00C33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BE6">
            <w:pPr>
              <w:pStyle w:val="BodyText"/>
              <w:rPr>
                <w:lang w:val="en-NZ"/>
              </w:rPr>
            </w:pPr>
            <w:r w:rsidRPr="00C33B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BE6" w:rsidP="00C33BE6">
            <w:pPr>
              <w:pStyle w:val="BodyText"/>
            </w:pPr>
            <w:r w:rsidRPr="00C33BE6">
              <w:t>This version released with AHC Agriculture, Horticulture and Conservation and Land Management Training Package Version 7.0.</w:t>
            </w:r>
          </w:p>
        </w:tc>
      </w:tr>
    </w:tbl>
    <w:p w:rsidR="00000000" w:rsidRPr="00C33BE6" w:rsidP="00C33BE6">
      <w:pPr>
        <w:pStyle w:val="BodyText"/>
      </w:pPr>
    </w:p>
    <w:p w:rsidR="00000000" w:rsidRPr="00C33BE6" w:rsidP="00C33BE6">
      <w:pPr>
        <w:pStyle w:val="AllowPageBreak"/>
      </w:pPr>
    </w:p>
    <w:p w:rsidR="00000000" w:rsidRPr="00C33BE6" w:rsidP="00C33BE6">
      <w:pPr>
        <w:pStyle w:val="Heading1"/>
      </w:pPr>
      <w:bookmarkStart w:id="2" w:name="O_1211606"/>
      <w:bookmarkEnd w:id="2"/>
      <w:r w:rsidRPr="00C33BE6">
        <w:t>Performance Evidence</w:t>
      </w:r>
    </w:p>
    <w:p w:rsidR="00000000" w:rsidRPr="00C33BE6" w:rsidP="000D1D3D">
      <w:pPr>
        <w:pStyle w:val="BodyText"/>
      </w:pPr>
      <w:r w:rsidRPr="00C33BE6">
        <w:t>An individual demonstrating competency must satisfy all of the elements and performance criteria in this unit.</w:t>
      </w:r>
    </w:p>
    <w:p w:rsidR="00000000" w:rsidRPr="00C33BE6" w:rsidP="000D1D3D">
      <w:pPr>
        <w:pStyle w:val="BodyText"/>
      </w:pPr>
      <w:r w:rsidRPr="00C33BE6">
        <w:t>There must be evidence that the individual has installed aggregate paths of at least two metres in length on at least two occasions and has:</w:t>
      </w:r>
    </w:p>
    <w:p w:rsidR="00000000" w:rsidRPr="00C33BE6" w:rsidP="00C33BE6">
      <w:pPr>
        <w:pStyle w:val="ListBullet"/>
      </w:pPr>
      <w:r w:rsidRPr="00C33BE6">
        <w:t>pla</w:t>
      </w:r>
      <w:r w:rsidRPr="00C33BE6">
        <w:t>nned and prepared for installation and site safety</w:t>
      </w:r>
    </w:p>
    <w:p w:rsidR="00000000" w:rsidRPr="00C33BE6" w:rsidP="00C33BE6">
      <w:pPr>
        <w:pStyle w:val="ListBullet"/>
      </w:pPr>
      <w:r w:rsidRPr="00C33BE6">
        <w:t>read and interpreted site plans</w:t>
      </w:r>
    </w:p>
    <w:p w:rsidR="00000000" w:rsidRPr="00C33BE6" w:rsidP="00C33BE6">
      <w:pPr>
        <w:pStyle w:val="ListBullet"/>
      </w:pPr>
      <w:r w:rsidRPr="00C33BE6">
        <w:t>applied workplace health and safety requirements, including fitted and used personal protective equipment (PPE)</w:t>
      </w:r>
    </w:p>
    <w:p w:rsidR="00000000" w:rsidRPr="00C33BE6" w:rsidP="00C33BE6">
      <w:pPr>
        <w:pStyle w:val="ListBullet"/>
      </w:pPr>
      <w:r w:rsidRPr="00C33BE6">
        <w:t>set the path out</w:t>
      </w:r>
    </w:p>
    <w:p w:rsidR="00000000" w:rsidRPr="00C33BE6" w:rsidP="00C33BE6">
      <w:pPr>
        <w:pStyle w:val="ListBullet"/>
      </w:pPr>
      <w:r w:rsidRPr="00C33BE6">
        <w:t>undertaken ground preparation for the path</w:t>
      </w:r>
    </w:p>
    <w:p w:rsidR="00000000" w:rsidRPr="00C33BE6" w:rsidP="00C33BE6">
      <w:pPr>
        <w:pStyle w:val="ListBullet"/>
      </w:pPr>
      <w:r w:rsidRPr="00C33BE6">
        <w:t>laid base material and surface aggregate materials</w:t>
      </w:r>
    </w:p>
    <w:p w:rsidR="00000000" w:rsidRPr="00C33BE6" w:rsidP="00C33BE6">
      <w:pPr>
        <w:pStyle w:val="ListBullet"/>
      </w:pPr>
      <w:r w:rsidRPr="00C33BE6">
        <w:t>reinstated site at completion of work</w:t>
      </w:r>
    </w:p>
    <w:p w:rsidR="00000000" w:rsidRPr="00C33BE6" w:rsidP="00C33BE6">
      <w:pPr>
        <w:pStyle w:val="ListBullet"/>
      </w:pPr>
      <w:r w:rsidRPr="00C33BE6">
        <w:t>reported aggregate path installation operations and unserviceable tools and equipment.</w:t>
      </w:r>
    </w:p>
    <w:p w:rsidR="00000000" w:rsidRPr="00C33BE6" w:rsidP="00C33BE6">
      <w:pPr>
        <w:pStyle w:val="AllowPageBreak"/>
      </w:pPr>
    </w:p>
    <w:p w:rsidR="00000000" w:rsidRPr="00C33BE6" w:rsidP="00C33BE6">
      <w:pPr>
        <w:pStyle w:val="Heading1"/>
      </w:pPr>
      <w:bookmarkStart w:id="3" w:name="O_1211607"/>
      <w:bookmarkEnd w:id="3"/>
      <w:r w:rsidRPr="00C33BE6">
        <w:t>Knowledge Evidence</w:t>
      </w:r>
    </w:p>
    <w:p w:rsidR="00000000" w:rsidRPr="00C33BE6" w:rsidP="000D1D3D">
      <w:pPr>
        <w:pStyle w:val="BodyText"/>
      </w:pPr>
      <w:r w:rsidRPr="00C33BE6">
        <w:t xml:space="preserve">An individual must be able to demonstrate </w:t>
      </w:r>
      <w:r w:rsidRPr="00C33BE6">
        <w:t>the knowledge required to perform the tasks outlined in the elements and performance criteria of this unit. This includes knowledge of:</w:t>
      </w:r>
    </w:p>
    <w:p w:rsidR="00000000" w:rsidRPr="00C33BE6" w:rsidP="00C33BE6">
      <w:pPr>
        <w:pStyle w:val="ListBullet"/>
      </w:pPr>
      <w:r w:rsidRPr="00C33BE6">
        <w:t>principles and practices of aggregate path installation, including:</w:t>
      </w:r>
    </w:p>
    <w:p w:rsidR="00000000" w:rsidRPr="00C33BE6" w:rsidP="00C33BE6">
      <w:pPr>
        <w:pStyle w:val="ListBullet2"/>
      </w:pPr>
      <w:r w:rsidRPr="00C33BE6">
        <w:t>base and aggregate materials and their performance</w:t>
      </w:r>
    </w:p>
    <w:p w:rsidR="00000000" w:rsidRPr="00C33BE6" w:rsidP="00C33BE6">
      <w:pPr>
        <w:pStyle w:val="ListBullet2"/>
      </w:pPr>
      <w:r w:rsidRPr="00C33BE6">
        <w:t>environmental impacts of soil disturbance when installing paths</w:t>
      </w:r>
    </w:p>
    <w:p w:rsidR="00000000" w:rsidRPr="00C33BE6" w:rsidP="00C33BE6">
      <w:pPr>
        <w:pStyle w:val="ListBullet2"/>
      </w:pPr>
      <w:r w:rsidRPr="00C33BE6">
        <w:t>types of machinery used in path construction</w:t>
      </w:r>
    </w:p>
    <w:p w:rsidR="00000000" w:rsidRPr="00C33BE6" w:rsidP="00C33BE6">
      <w:pPr>
        <w:pStyle w:val="ListBullet2"/>
      </w:pPr>
      <w:r w:rsidRPr="00C33BE6">
        <w:t>types of membranes</w:t>
      </w:r>
    </w:p>
    <w:p w:rsidR="00000000" w:rsidRPr="00C33BE6" w:rsidP="00C33BE6">
      <w:pPr>
        <w:pStyle w:val="ListBullet2"/>
      </w:pPr>
      <w:r w:rsidRPr="00C33BE6">
        <w:t>types of edge restraints</w:t>
      </w:r>
    </w:p>
    <w:p w:rsidR="00000000" w:rsidRPr="00C33BE6" w:rsidP="00C33BE6">
      <w:pPr>
        <w:pStyle w:val="ListBullet2"/>
      </w:pPr>
      <w:r w:rsidRPr="00C33BE6">
        <w:t>types of signs and barriers that need to be erected around the site</w:t>
      </w:r>
    </w:p>
    <w:p w:rsidR="00000000" w:rsidRPr="00C33BE6" w:rsidP="00C33BE6">
      <w:pPr>
        <w:pStyle w:val="ListBullet2"/>
      </w:pPr>
      <w:r w:rsidRPr="00C33BE6">
        <w:t>tools and equipment used for installing paths</w:t>
      </w:r>
    </w:p>
    <w:p w:rsidR="00000000" w:rsidRPr="00C33BE6" w:rsidP="00C33BE6">
      <w:pPr>
        <w:pStyle w:val="ListBullet"/>
      </w:pPr>
      <w:r w:rsidRPr="00C33BE6">
        <w:t>workplace requirements applicable to health and safety in the workplace for installing aggregate paths including appropriate use of PPE.</w:t>
      </w:r>
    </w:p>
    <w:p w:rsidR="00000000" w:rsidRPr="00C33BE6" w:rsidP="00C33BE6">
      <w:pPr>
        <w:pStyle w:val="AllowPageBreak"/>
      </w:pPr>
    </w:p>
    <w:p w:rsidR="00000000" w:rsidRPr="00C33BE6" w:rsidP="00C33BE6">
      <w:pPr>
        <w:pStyle w:val="Heading1"/>
      </w:pPr>
      <w:bookmarkStart w:id="4" w:name="O_1211608"/>
      <w:bookmarkEnd w:id="4"/>
      <w:r w:rsidRPr="00C33BE6">
        <w:t>Assessment Conditions</w:t>
      </w:r>
    </w:p>
    <w:p w:rsidR="00000000" w:rsidRPr="00C33BE6" w:rsidP="000D1D3D">
      <w:pPr>
        <w:pStyle w:val="BodyText"/>
      </w:pPr>
      <w:r w:rsidRPr="00C33BE6">
        <w:t>Assessment of the skills in thi</w:t>
      </w:r>
      <w:r w:rsidRPr="00C33BE6">
        <w:t xml:space="preserve">s unit of competency must take place under the following conditions: </w:t>
      </w:r>
    </w:p>
    <w:p w:rsidR="00000000" w:rsidRPr="00C33BE6" w:rsidP="00C33BE6">
      <w:pPr>
        <w:pStyle w:val="ListBullet"/>
      </w:pPr>
      <w:r w:rsidRPr="00C33BE6">
        <w:t>physical conditions:</w:t>
      </w:r>
    </w:p>
    <w:p w:rsidR="00000000" w:rsidRPr="00C33BE6" w:rsidP="00C33BE6">
      <w:pPr>
        <w:pStyle w:val="ListBullet2"/>
      </w:pPr>
      <w:r w:rsidRPr="00C33BE6">
        <w:t>a workplace setting or an environment that accurately represents workplace conditions</w:t>
      </w:r>
    </w:p>
    <w:p w:rsidR="00000000" w:rsidRPr="00C33BE6" w:rsidP="00C33BE6">
      <w:pPr>
        <w:pStyle w:val="ListBullet"/>
      </w:pPr>
      <w:r w:rsidRPr="00C33BE6">
        <w:t>resources, equipment and materials:</w:t>
      </w:r>
    </w:p>
    <w:p w:rsidR="00000000" w:rsidRPr="00C33BE6" w:rsidP="00C33BE6">
      <w:pPr>
        <w:pStyle w:val="ListBullet2"/>
      </w:pPr>
      <w:r w:rsidRPr="00C33BE6">
        <w:t>work instructions applicable to installing aggregate paths</w:t>
      </w:r>
    </w:p>
    <w:p w:rsidR="00000000" w:rsidRPr="00C33BE6" w:rsidP="00C33BE6">
      <w:pPr>
        <w:pStyle w:val="ListBullet2"/>
      </w:pPr>
      <w:r w:rsidRPr="00C33BE6">
        <w:t>materials, tools, equipment and machinery applicable to installing aggregate paths</w:t>
      </w:r>
    </w:p>
    <w:p w:rsidR="00000000" w:rsidRPr="00C33BE6" w:rsidP="00C33BE6">
      <w:pPr>
        <w:pStyle w:val="ListBullet2"/>
      </w:pPr>
      <w:r w:rsidRPr="00C33BE6">
        <w:t>PPE applicable to aggregate path installation work</w:t>
      </w:r>
    </w:p>
    <w:p w:rsidR="00000000" w:rsidRPr="00C33BE6" w:rsidP="00C33BE6">
      <w:pPr>
        <w:pStyle w:val="ListBullet"/>
      </w:pPr>
      <w:r w:rsidRPr="00C33BE6">
        <w:t>specifications:</w:t>
      </w:r>
    </w:p>
    <w:p w:rsidR="00000000" w:rsidRPr="00C33BE6" w:rsidP="00C33BE6">
      <w:pPr>
        <w:pStyle w:val="ListBullet2"/>
      </w:pPr>
      <w:r w:rsidRPr="00C33BE6">
        <w:t>workplace requirements applicable to health a</w:t>
      </w:r>
      <w:r w:rsidRPr="00C33BE6">
        <w:t>nd safety in the workplace and installing aggregate paths</w:t>
      </w:r>
    </w:p>
    <w:p w:rsidR="00000000" w:rsidRPr="00C33BE6" w:rsidP="00C33BE6">
      <w:pPr>
        <w:pStyle w:val="ListBullet2"/>
      </w:pPr>
      <w:r w:rsidRPr="00C33BE6">
        <w:t>site plan</w:t>
      </w:r>
    </w:p>
    <w:p w:rsidR="00000000" w:rsidRPr="00C33BE6" w:rsidP="00C33BE6">
      <w:pPr>
        <w:pStyle w:val="ListBullet"/>
      </w:pPr>
      <w:r w:rsidRPr="00C33BE6">
        <w:t>relationships:</w:t>
      </w:r>
    </w:p>
    <w:p w:rsidR="00000000" w:rsidRPr="00C33BE6" w:rsidP="00C33BE6">
      <w:pPr>
        <w:pStyle w:val="ListBullet2"/>
      </w:pPr>
      <w:r w:rsidRPr="00C33BE6">
        <w:t>supervisor</w:t>
      </w:r>
    </w:p>
    <w:p w:rsidR="00000000" w:rsidRPr="00C33BE6" w:rsidP="00C33BE6">
      <w:pPr>
        <w:pStyle w:val="ListBullet"/>
      </w:pPr>
      <w:r w:rsidRPr="00C33BE6">
        <w:t>timeframes:</w:t>
      </w:r>
    </w:p>
    <w:p w:rsidR="00000000" w:rsidRPr="00C33BE6" w:rsidP="00C33BE6">
      <w:pPr>
        <w:pStyle w:val="ListBullet2"/>
      </w:pPr>
      <w:r w:rsidRPr="00C33BE6">
        <w:t>according to job requirements.</w:t>
      </w:r>
    </w:p>
    <w:p w:rsidR="00000000" w:rsidRPr="00C33BE6" w:rsidP="000D1D3D">
      <w:pPr>
        <w:pStyle w:val="BodyText"/>
      </w:pPr>
      <w:r w:rsidRPr="00C33BE6">
        <w:t xml:space="preserve">Assessors of this unit must satisfy the requirements for assessors in applicable vocational education and training </w:t>
      </w:r>
      <w:r w:rsidRPr="00C33BE6">
        <w:t>legislation, frameworks and/or standards.</w:t>
      </w:r>
    </w:p>
    <w:p w:rsidR="00000000" w:rsidRPr="00C33BE6" w:rsidP="00C33BE6">
      <w:pPr>
        <w:pStyle w:val="Heading1"/>
      </w:pPr>
      <w:bookmarkStart w:id="5" w:name="O_1211611"/>
      <w:bookmarkEnd w:id="5"/>
      <w:r w:rsidRPr="00C33BE6">
        <w:t>Links</w:t>
      </w:r>
    </w:p>
    <w:p w:rsidR="00000000" w:rsidRPr="00C33BE6" w:rsidP="000D1D3D">
      <w:pPr>
        <w:pStyle w:val="BodyText"/>
      </w:pPr>
      <w:r w:rsidRPr="00C33B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6F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3BE6" w:rsidP="00C33BE6"/>
    <w:sectPr w:rsidSect="00C33B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E6" w:rsidRPr="000D1D3D" w:rsidP="000D1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3D" w:rsidP="00C33B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1D3D" w:rsidP="00C33B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1D3D" w:rsidP="00C33B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BE6" w:rsidRPr="000D1D3D" w:rsidP="000D1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3D" w:rsidRPr="002D2AF8" w:rsidP="00C33B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AHCLSC208 Install aggregate paths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1D3D" w:rsidP="00C33B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523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0F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840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B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B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B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B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B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B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B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B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B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B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B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BE6"/>
  </w:style>
  <w:style w:type="character" w:customStyle="1" w:styleId="Heading1Char">
    <w:name w:val="Heading 1 Char"/>
    <w:basedOn w:val="DefaultParagraphFont"/>
    <w:link w:val="Heading1"/>
    <w:rsid w:val="00C33B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B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B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B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3B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3B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B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3BE6"/>
    <w:rPr>
      <w:b/>
    </w:rPr>
  </w:style>
  <w:style w:type="character" w:customStyle="1" w:styleId="Heading2Char">
    <w:name w:val="Heading 2 Char"/>
    <w:basedOn w:val="DefaultParagraphFont"/>
    <w:link w:val="Heading2"/>
    <w:rsid w:val="00C33B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B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B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B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B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B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B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B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B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B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B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B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B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B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B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B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B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B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3BE6"/>
    <w:rPr>
      <w:b/>
      <w:spacing w:val="0"/>
    </w:rPr>
  </w:style>
  <w:style w:type="paragraph" w:customStyle="1" w:styleId="SuperTitle">
    <w:name w:val="SuperTitle"/>
    <w:basedOn w:val="Title"/>
    <w:rsid w:val="00C33B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B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B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B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B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B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B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B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B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B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B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B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BE6"/>
    <w:rPr>
      <w:i/>
    </w:rPr>
  </w:style>
  <w:style w:type="paragraph" w:styleId="Caption">
    <w:name w:val="caption"/>
    <w:basedOn w:val="BodyText"/>
    <w:next w:val="Normal"/>
    <w:qFormat/>
    <w:rsid w:val="00C33B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B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B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BE6"/>
  </w:style>
  <w:style w:type="paragraph" w:styleId="TableofFigures">
    <w:name w:val="table of figures"/>
    <w:basedOn w:val="Normal"/>
    <w:next w:val="Normal"/>
    <w:semiHidden/>
    <w:rsid w:val="00C33B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B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3BE6"/>
    <w:rPr>
      <w:rFonts w:ascii="Wingdings" w:hAnsi="Wingdings"/>
    </w:rPr>
  </w:style>
  <w:style w:type="paragraph" w:customStyle="1" w:styleId="TableHeading">
    <w:name w:val="Table Heading"/>
    <w:basedOn w:val="HeadingBase"/>
    <w:rsid w:val="00C33B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BE6"/>
    <w:rPr>
      <w:color w:val="0033CC"/>
      <w:u w:val="none"/>
    </w:rPr>
  </w:style>
  <w:style w:type="paragraph" w:customStyle="1" w:styleId="BodyTextRight">
    <w:name w:val="Body Text Right"/>
    <w:basedOn w:val="BodyText"/>
    <w:rsid w:val="00C33B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B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B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B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B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B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BE6"/>
    <w:rPr>
      <w:sz w:val="32"/>
    </w:rPr>
  </w:style>
  <w:style w:type="paragraph" w:customStyle="1" w:styleId="HeadingProcedure">
    <w:name w:val="Heading Procedure"/>
    <w:basedOn w:val="HeadingBase"/>
    <w:next w:val="Normal"/>
    <w:rsid w:val="00C33B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BE6"/>
    <w:pPr>
      <w:spacing w:before="60" w:after="60"/>
    </w:pPr>
  </w:style>
  <w:style w:type="paragraph" w:styleId="ListContinue">
    <w:name w:val="List Continue"/>
    <w:basedOn w:val="List"/>
    <w:rsid w:val="00C33BE6"/>
    <w:pPr>
      <w:ind w:firstLine="0"/>
    </w:pPr>
  </w:style>
  <w:style w:type="paragraph" w:customStyle="1" w:styleId="ListNote">
    <w:name w:val="List Note"/>
    <w:basedOn w:val="List"/>
    <w:rsid w:val="00C33B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B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B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BE6"/>
    <w:rPr>
      <w:rFonts w:ascii="Courier New" w:hAnsi="Courier New"/>
    </w:rPr>
  </w:style>
  <w:style w:type="paragraph" w:customStyle="1" w:styleId="NoteBullet">
    <w:name w:val="Note Bullet"/>
    <w:basedOn w:val="Note"/>
    <w:rsid w:val="00C33B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B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B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B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B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3B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B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BE6"/>
    <w:rPr>
      <w:b/>
      <w:smallCaps/>
    </w:rPr>
  </w:style>
  <w:style w:type="paragraph" w:customStyle="1" w:styleId="TableListNumber">
    <w:name w:val="Table List Number"/>
    <w:basedOn w:val="ListNumber"/>
    <w:rsid w:val="00C33B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B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BE6"/>
    <w:pPr>
      <w:numPr>
        <w:numId w:val="9"/>
      </w:numPr>
    </w:pPr>
  </w:style>
  <w:style w:type="paragraph" w:customStyle="1" w:styleId="ListAlpha2">
    <w:name w:val="List Alpha 2"/>
    <w:basedOn w:val="List2"/>
    <w:rsid w:val="00C33BE6"/>
    <w:pPr>
      <w:numPr>
        <w:numId w:val="8"/>
      </w:numPr>
    </w:pPr>
  </w:style>
  <w:style w:type="paragraph" w:styleId="List2">
    <w:name w:val="List 2"/>
    <w:basedOn w:val="BodyText"/>
    <w:rsid w:val="00C33B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B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B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B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B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B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3BE6"/>
    <w:pPr>
      <w:numPr>
        <w:numId w:val="4"/>
      </w:numPr>
    </w:pPr>
  </w:style>
  <w:style w:type="paragraph" w:styleId="ListContinue2">
    <w:name w:val="List Continue 2"/>
    <w:basedOn w:val="List2"/>
    <w:rsid w:val="00C33BE6"/>
    <w:pPr>
      <w:ind w:firstLine="0"/>
    </w:pPr>
  </w:style>
  <w:style w:type="paragraph" w:styleId="ListContinue3">
    <w:name w:val="List Continue 3"/>
    <w:basedOn w:val="List3"/>
    <w:rsid w:val="00C33BE6"/>
    <w:pPr>
      <w:ind w:left="1021" w:firstLine="0"/>
    </w:pPr>
  </w:style>
  <w:style w:type="paragraph" w:styleId="ListContinue4">
    <w:name w:val="List Continue 4"/>
    <w:basedOn w:val="List4"/>
    <w:rsid w:val="00C33BE6"/>
    <w:pPr>
      <w:ind w:firstLine="0"/>
    </w:pPr>
  </w:style>
  <w:style w:type="paragraph" w:styleId="ListContinue5">
    <w:name w:val="List Continue 5"/>
    <w:basedOn w:val="List5"/>
    <w:rsid w:val="00C33BE6"/>
    <w:pPr>
      <w:ind w:firstLine="0"/>
    </w:pPr>
  </w:style>
  <w:style w:type="paragraph" w:styleId="ListNumber3">
    <w:name w:val="List Number 3"/>
    <w:basedOn w:val="List3"/>
    <w:rsid w:val="00C33BE6"/>
    <w:pPr>
      <w:numPr>
        <w:numId w:val="5"/>
      </w:numPr>
    </w:pPr>
  </w:style>
  <w:style w:type="paragraph" w:styleId="ListNumber4">
    <w:name w:val="List Number 4"/>
    <w:basedOn w:val="List4"/>
    <w:rsid w:val="00C33BE6"/>
    <w:pPr>
      <w:numPr>
        <w:numId w:val="6"/>
      </w:numPr>
    </w:pPr>
  </w:style>
  <w:style w:type="paragraph" w:styleId="ListNumber5">
    <w:name w:val="List Number 5"/>
    <w:basedOn w:val="List5"/>
    <w:rsid w:val="00C33BE6"/>
    <w:pPr>
      <w:numPr>
        <w:numId w:val="7"/>
      </w:numPr>
    </w:pPr>
  </w:style>
  <w:style w:type="paragraph" w:styleId="BlockText">
    <w:name w:val="Block Text"/>
    <w:basedOn w:val="Normal"/>
    <w:rsid w:val="00C33B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B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BE6"/>
    <w:rPr>
      <w:sz w:val="16"/>
      <w:vertAlign w:val="superscript"/>
    </w:rPr>
  </w:style>
  <w:style w:type="character" w:customStyle="1" w:styleId="Symbols">
    <w:name w:val="Symbols"/>
    <w:basedOn w:val="DefaultParagraphFont"/>
    <w:rsid w:val="00C33BE6"/>
    <w:rPr>
      <w:rFonts w:ascii="Symbol" w:hAnsi="Symbol"/>
    </w:rPr>
  </w:style>
  <w:style w:type="character" w:customStyle="1" w:styleId="MenuOptions">
    <w:name w:val="Menu Options"/>
    <w:basedOn w:val="DefaultParagraphFont"/>
    <w:rsid w:val="00C33B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BE6"/>
    <w:rPr>
      <w:b/>
    </w:rPr>
  </w:style>
  <w:style w:type="character" w:customStyle="1" w:styleId="Underlined">
    <w:name w:val="Underlined"/>
    <w:basedOn w:val="DefaultParagraphFont"/>
    <w:rsid w:val="00C33BE6"/>
    <w:rPr>
      <w:u w:val="single"/>
    </w:rPr>
  </w:style>
  <w:style w:type="paragraph" w:customStyle="1" w:styleId="TableBodyTextRight">
    <w:name w:val="Table Body Text Right"/>
    <w:basedOn w:val="TableBodyText"/>
    <w:rsid w:val="00C33B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BE6"/>
    <w:rPr>
      <w:sz w:val="18"/>
    </w:rPr>
  </w:style>
  <w:style w:type="paragraph" w:customStyle="1" w:styleId="BodySmallRight">
    <w:name w:val="Body Small Right"/>
    <w:basedOn w:val="BodyTextRight"/>
    <w:rsid w:val="00C33BE6"/>
    <w:rPr>
      <w:sz w:val="18"/>
      <w:szCs w:val="18"/>
    </w:rPr>
  </w:style>
  <w:style w:type="paragraph" w:customStyle="1" w:styleId="MarginEdition">
    <w:name w:val="Margin Edition"/>
    <w:basedOn w:val="MarginNote"/>
    <w:rsid w:val="00C33B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BE6"/>
    <w:rPr>
      <w:sz w:val="2"/>
      <w:szCs w:val="2"/>
    </w:rPr>
  </w:style>
  <w:style w:type="character" w:customStyle="1" w:styleId="Small">
    <w:name w:val="Small"/>
    <w:basedOn w:val="DefaultParagraphFont"/>
    <w:rsid w:val="00C33BE6"/>
    <w:rPr>
      <w:sz w:val="16"/>
    </w:rPr>
  </w:style>
  <w:style w:type="paragraph" w:customStyle="1" w:styleId="WideTable">
    <w:name w:val="Wide Table"/>
    <w:basedOn w:val="Normal"/>
    <w:rsid w:val="00C33B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BE6"/>
  </w:style>
  <w:style w:type="paragraph" w:styleId="Quote">
    <w:name w:val="Quote"/>
    <w:basedOn w:val="Heading1"/>
    <w:link w:val="QuoteChar"/>
    <w:qFormat/>
    <w:rsid w:val="00C33B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B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BE6"/>
    <w:pPr>
      <w:pageBreakBefore/>
    </w:pPr>
  </w:style>
  <w:style w:type="paragraph" w:customStyle="1" w:styleId="Border">
    <w:name w:val="Border"/>
    <w:basedOn w:val="Normal"/>
    <w:qFormat/>
    <w:rsid w:val="00C33B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B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B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B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B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B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B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B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B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BE6"/>
    <w:rPr>
      <w:u w:val="single"/>
    </w:rPr>
  </w:style>
  <w:style w:type="character" w:customStyle="1" w:styleId="BoldandItalics">
    <w:name w:val="Bold and Italics"/>
    <w:qFormat/>
    <w:rsid w:val="00C33BE6"/>
    <w:rPr>
      <w:b/>
      <w:i/>
      <w:u w:val="none"/>
    </w:rPr>
  </w:style>
  <w:style w:type="paragraph" w:styleId="BalloonText">
    <w:name w:val="Balloon Text"/>
    <w:basedOn w:val="Normal"/>
    <w:link w:val="BalloonTextChar"/>
    <w:rsid w:val="00C33B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B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B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B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B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B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B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1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2514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AHCLSC208 Install aggregate paths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