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C90" w:rsidP="004C7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AHCLPW506 Develop a management plan for a designated area</w:t>
      </w:r>
      <w:r>
        <w:fldChar w:fldCharType="end"/>
      </w:r>
    </w:p>
    <w:p w:rsidR="004C7C90" w:rsidP="004C7C90">
      <w:pPr>
        <w:pStyle w:val="Version"/>
        <w:sectPr w:rsidSect="008B1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094" w:rsidP="008B1094">
      <w:pPr>
        <w:pStyle w:val="SuperHeading"/>
      </w:pPr>
      <w:r w:rsidRPr="008B1094">
        <w:t>AHCLPW506 Develop a management plan for a designated area</w:t>
      </w:r>
    </w:p>
    <w:p w:rsidR="00000000" w:rsidRPr="008B1094" w:rsidP="008B1094">
      <w:pPr>
        <w:pStyle w:val="Heading1"/>
      </w:pPr>
      <w:bookmarkStart w:id="1" w:name="O_1151065"/>
      <w:bookmarkEnd w:id="1"/>
      <w:r w:rsidRPr="008B10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Comments</w:t>
            </w:r>
          </w:p>
        </w:tc>
      </w:tr>
      <w:tr w:rsidTr="008B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>This version released with AHC Agriculture, Horticulture and Conservation and Land Management Training Package Version 6.0.</w:t>
            </w:r>
          </w:p>
        </w:tc>
      </w:tr>
    </w:tbl>
    <w:p w:rsidR="00000000" w:rsidRPr="008B1094" w:rsidP="008B1094">
      <w:pPr>
        <w:pStyle w:val="BodyText"/>
      </w:pPr>
    </w:p>
    <w:p w:rsidR="00000000" w:rsidRPr="008B1094" w:rsidP="008B1094">
      <w:pPr>
        <w:pStyle w:val="AllowPageBreak"/>
      </w:pPr>
    </w:p>
    <w:p w:rsidR="00000000" w:rsidRPr="008B1094" w:rsidP="008B1094">
      <w:pPr>
        <w:pStyle w:val="Heading1"/>
      </w:pPr>
      <w:bookmarkStart w:id="2" w:name="O_1151066"/>
      <w:bookmarkEnd w:id="2"/>
      <w:r w:rsidRPr="008B1094">
        <w:t>Application</w:t>
      </w:r>
    </w:p>
    <w:p w:rsidR="00000000" w:rsidRPr="008B1094" w:rsidP="004C7C90">
      <w:pPr>
        <w:pStyle w:val="BodyText"/>
      </w:pPr>
      <w:r w:rsidRPr="008B1094">
        <w:t>This unit of competency describe</w:t>
      </w:r>
      <w:r w:rsidRPr="008B1094">
        <w:t>s the skills and knowledge required for the development of a management plan covering the range of biodiversity present in a designated area.</w:t>
      </w:r>
    </w:p>
    <w:p w:rsidR="00000000" w:rsidRPr="008B1094" w:rsidP="004C7C90">
      <w:pPr>
        <w:pStyle w:val="BodyText"/>
      </w:pPr>
      <w:r w:rsidRPr="008B1094">
        <w:t>The unit applies to individuals who work in a conservation and land management role and who analyse information an</w:t>
      </w:r>
      <w:r w:rsidRPr="008B1094">
        <w:t>d exercise judgement to complete a range of advanced skilled activities demonstrating a deep knowledge in specific technical areas. They have accountability for the work of others and analyse, design and communicate solutions to a range of complex problems</w:t>
      </w:r>
      <w:r w:rsidRPr="008B1094">
        <w:t>.</w:t>
      </w:r>
    </w:p>
    <w:p w:rsidR="00000000" w:rsidRPr="008B1094" w:rsidP="004C7C90">
      <w:pPr>
        <w:pStyle w:val="BodyText"/>
      </w:pPr>
      <w:r w:rsidRPr="008B1094">
        <w:t>No licensing, legislative or certification requirements apply to this unit at the time of publication.</w:t>
      </w:r>
    </w:p>
    <w:p w:rsidR="00000000" w:rsidRPr="008B1094" w:rsidP="008B1094">
      <w:pPr>
        <w:pStyle w:val="Heading1"/>
      </w:pPr>
      <w:bookmarkStart w:id="3" w:name="O_1151067"/>
      <w:bookmarkEnd w:id="3"/>
      <w:r w:rsidRPr="008B1094">
        <w:t>Pre-requisite Unit</w:t>
      </w:r>
    </w:p>
    <w:p w:rsidR="00000000" w:rsidRPr="008B1094" w:rsidP="004C7C90">
      <w:pPr>
        <w:pStyle w:val="BodyText"/>
      </w:pPr>
      <w:r w:rsidRPr="008B1094">
        <w:t>Nil</w:t>
      </w:r>
    </w:p>
    <w:p w:rsidR="00000000" w:rsidRPr="008B1094" w:rsidP="008B1094">
      <w:pPr>
        <w:pStyle w:val="Heading1"/>
      </w:pPr>
      <w:bookmarkStart w:id="4" w:name="O_1151069"/>
      <w:bookmarkEnd w:id="4"/>
      <w:r w:rsidRPr="008B1094">
        <w:t>Unit Sector</w:t>
      </w:r>
    </w:p>
    <w:p w:rsidR="00000000" w:rsidRPr="008B1094" w:rsidP="004C7C90">
      <w:pPr>
        <w:pStyle w:val="BodyText"/>
      </w:pPr>
      <w:r w:rsidRPr="008B1094">
        <w:t>Lands, Parks and Wildlife (LPW)</w:t>
      </w:r>
    </w:p>
    <w:p w:rsidR="00000000" w:rsidRPr="008B1094" w:rsidP="008B1094">
      <w:pPr>
        <w:pStyle w:val="Heading1"/>
      </w:pPr>
      <w:bookmarkStart w:id="5" w:name="O_1151070"/>
      <w:bookmarkEnd w:id="5"/>
      <w:r w:rsidRPr="008B10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Performance Criteria</w:t>
            </w:r>
          </w:p>
        </w:tc>
      </w:tr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1. Define the need for a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>1.1 Identif</w:t>
            </w:r>
            <w:r w:rsidRPr="008B1094">
              <w:t>y management plan objectives for the designated area</w:t>
            </w:r>
          </w:p>
          <w:p w:rsidR="00000000" w:rsidRPr="008B1094" w:rsidP="008B1094">
            <w:pPr>
              <w:pStyle w:val="BodyText"/>
            </w:pPr>
            <w:r w:rsidRPr="008B1094">
              <w:t>1.2 Consult with client to achieve agreement on brief</w:t>
            </w:r>
          </w:p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1.3 Identify planning team, specialists and consultants</w:t>
            </w:r>
          </w:p>
        </w:tc>
      </w:tr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2. Undertake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>2.1 Identify stakeholders impacted by management plan</w:t>
            </w:r>
          </w:p>
          <w:p w:rsidR="00000000" w:rsidRPr="008B1094" w:rsidP="008B1094">
            <w:pPr>
              <w:pStyle w:val="BodyText"/>
            </w:pPr>
            <w:r w:rsidRPr="008B1094">
              <w:t>2.2 Identify legislative and regulatory impacts on designated area</w:t>
            </w:r>
          </w:p>
          <w:p w:rsidR="00000000" w:rsidRPr="008B1094" w:rsidP="008B1094">
            <w:pPr>
              <w:pStyle w:val="BodyText"/>
            </w:pPr>
            <w:r w:rsidRPr="008B1094">
              <w:t>2.3 Ascertain availability of specialists to assist in management planning work and preparation of contracts</w:t>
            </w:r>
          </w:p>
          <w:p w:rsidR="00000000" w:rsidRPr="008B1094" w:rsidP="008B1094">
            <w:pPr>
              <w:pStyle w:val="BodyText"/>
            </w:pPr>
            <w:r w:rsidRPr="008B1094">
              <w:t>2.4 Establish timelines fo</w:t>
            </w:r>
            <w:r w:rsidRPr="008B1094">
              <w:t>r development of the management plan and reporting arrangements</w:t>
            </w:r>
          </w:p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2.5 Identify resources required for the development of management strategies</w:t>
            </w:r>
          </w:p>
        </w:tc>
      </w:tr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3. Prepare a site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>3.1 Identify and map landscape values of designated area</w:t>
            </w:r>
          </w:p>
          <w:p w:rsidR="00000000" w:rsidRPr="008B1094" w:rsidP="008B1094">
            <w:pPr>
              <w:pStyle w:val="BodyText"/>
            </w:pPr>
            <w:r w:rsidRPr="008B1094">
              <w:t>3.2 Identify and map physic</w:t>
            </w:r>
            <w:r w:rsidRPr="008B1094">
              <w:t>al features and characteristics of designated area</w:t>
            </w:r>
          </w:p>
          <w:p w:rsidR="00000000" w:rsidRPr="008B1094" w:rsidP="008B1094">
            <w:pPr>
              <w:pStyle w:val="BodyText"/>
            </w:pPr>
            <w:r w:rsidRPr="008B1094">
              <w:t>3.3 Identify site use and impact on designated area</w:t>
            </w:r>
          </w:p>
          <w:p w:rsidR="00000000" w:rsidRPr="008B1094" w:rsidP="008B1094">
            <w:pPr>
              <w:pStyle w:val="BodyText"/>
            </w:pPr>
            <w:r w:rsidRPr="008B1094">
              <w:t>3.4 Assess and document physical condition and civil concepts according to client brief</w:t>
            </w:r>
          </w:p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 xml:space="preserve">3.5 Document biological characteristics and influences on biota </w:t>
            </w:r>
          </w:p>
        </w:tc>
      </w:tr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4. Analyse site information and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>4.1 Assess site description against core principles and objectives in client brief</w:t>
            </w:r>
          </w:p>
          <w:p w:rsidR="00000000" w:rsidRPr="008B1094" w:rsidP="008B1094">
            <w:pPr>
              <w:pStyle w:val="BodyText"/>
            </w:pPr>
            <w:r w:rsidRPr="008B1094">
              <w:t>4.2 Determine priorities and key conservation issues</w:t>
            </w:r>
          </w:p>
          <w:p w:rsidR="00000000" w:rsidRPr="008B1094" w:rsidP="008B1094">
            <w:pPr>
              <w:pStyle w:val="BodyText"/>
            </w:pPr>
            <w:r w:rsidRPr="008B1094">
              <w:t>4.3 Prepare longitudinal projections of continuing impacts</w:t>
            </w:r>
          </w:p>
          <w:p w:rsidR="00000000" w:rsidRPr="008B1094" w:rsidP="008B1094">
            <w:pPr>
              <w:pStyle w:val="BodyText"/>
            </w:pPr>
            <w:r w:rsidRPr="008B1094">
              <w:t>4.4 Assess perfo</w:t>
            </w:r>
            <w:r w:rsidRPr="008B1094">
              <w:t>rmance of site for proposed use</w:t>
            </w:r>
          </w:p>
          <w:p w:rsidR="00000000" w:rsidRPr="008B1094" w:rsidP="008B1094">
            <w:pPr>
              <w:pStyle w:val="BodyText"/>
            </w:pPr>
            <w:r w:rsidRPr="008B1094">
              <w:t>4.5 Identify and document opportunities and constraints to meeting planning objectives and goals</w:t>
            </w:r>
          </w:p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4.6 Seek stakeholder feedback and amend planning documentation</w:t>
            </w:r>
          </w:p>
        </w:tc>
      </w:tr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5. Identify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>5.1 Identify management options to achieve defined objectives</w:t>
            </w:r>
          </w:p>
          <w:p w:rsidR="00000000" w:rsidRPr="008B1094" w:rsidP="008B1094">
            <w:pPr>
              <w:pStyle w:val="BodyText"/>
            </w:pPr>
            <w:r w:rsidRPr="008B1094">
              <w:t>5.2 Design management strategies to address defined objectives</w:t>
            </w:r>
          </w:p>
          <w:p w:rsidR="00000000" w:rsidRPr="008B1094" w:rsidP="008B1094">
            <w:pPr>
              <w:pStyle w:val="BodyText"/>
            </w:pPr>
            <w:r w:rsidRPr="008B1094">
              <w:t>5.3 Cost and compare management strategies against budget and available resources</w:t>
            </w:r>
          </w:p>
          <w:p w:rsidR="00000000" w:rsidRPr="008B1094" w:rsidP="008B1094">
            <w:pPr>
              <w:pStyle w:val="BodyText"/>
            </w:pPr>
            <w:r w:rsidRPr="008B1094">
              <w:t>5.4 Plan work scheduling to prioritise outcomes a</w:t>
            </w:r>
            <w:r w:rsidRPr="008B1094">
              <w:t>nd resource allocation</w:t>
            </w:r>
          </w:p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5.5 Consult with stakeholders and incorporate feedback into planning documentation</w:t>
            </w:r>
          </w:p>
        </w:tc>
      </w:tr>
      <w:tr w:rsidTr="004C7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 xml:space="preserve">6. Prepare the </w:t>
            </w:r>
            <w:r w:rsidRPr="008B1094">
              <w:t>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 xml:space="preserve">6.1 Consolidate site information and management strategies into draft </w:t>
            </w:r>
            <w:r w:rsidRPr="008B1094">
              <w:t>management plan</w:t>
            </w:r>
          </w:p>
          <w:p w:rsidR="00000000" w:rsidRPr="008B1094" w:rsidP="008B1094">
            <w:pPr>
              <w:pStyle w:val="BodyText"/>
            </w:pPr>
            <w:r w:rsidRPr="008B1094">
              <w:t>6.2 Seek feedback from stakehold</w:t>
            </w:r>
            <w:r w:rsidRPr="008B1094">
              <w:t>ers and clients and amend draft management plan</w:t>
            </w:r>
          </w:p>
          <w:p w:rsidR="00000000" w:rsidRPr="008B1094" w:rsidP="008B1094">
            <w:pPr>
              <w:pStyle w:val="BodyText"/>
            </w:pPr>
            <w:r w:rsidRPr="008B1094">
              <w:t>6.3 Prepare and present a final management plan according to client brief</w:t>
            </w:r>
          </w:p>
        </w:tc>
      </w:tr>
    </w:tbl>
    <w:p w:rsidR="00000000" w:rsidRPr="008B1094" w:rsidP="008B1094">
      <w:pPr>
        <w:pStyle w:val="BodyText"/>
      </w:pPr>
    </w:p>
    <w:p w:rsidR="00000000" w:rsidRPr="008B1094" w:rsidP="008B1094">
      <w:pPr>
        <w:pStyle w:val="AllowPageBreak"/>
      </w:pPr>
    </w:p>
    <w:p w:rsidR="00000000" w:rsidRPr="008B1094" w:rsidP="008B1094">
      <w:pPr>
        <w:pStyle w:val="Heading1"/>
      </w:pPr>
      <w:bookmarkStart w:id="6" w:name="O_1151071"/>
      <w:bookmarkEnd w:id="6"/>
      <w:r w:rsidRPr="008B1094">
        <w:t>Foundation Skills</w:t>
      </w:r>
    </w:p>
    <w:p w:rsidR="00000000" w:rsidRPr="004C7C90" w:rsidP="004C7C90">
      <w:pPr>
        <w:pStyle w:val="BodyText"/>
        <w:rPr>
          <w:i/>
        </w:rPr>
      </w:pPr>
      <w:r w:rsidRPr="004C7C90">
        <w:rPr>
          <w:rStyle w:val="Emphasis"/>
        </w:rPr>
        <w:t>This section describes those language, literacy, numeracy and employment skills that are essent</w:t>
      </w:r>
      <w:r w:rsidRPr="004C7C90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Description</w:t>
            </w:r>
          </w:p>
        </w:tc>
      </w:tr>
      <w:tr w:rsidTr="008B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ListBullet"/>
              <w:rPr>
                <w:lang w:val="en-NZ"/>
              </w:rPr>
            </w:pPr>
            <w:r w:rsidRPr="008B1094">
              <w:t>Prepare detailed management plan and documentation demonstrating advanced writing skills by selecting appropriate conv</w:t>
            </w:r>
            <w:r w:rsidRPr="008B1094">
              <w:t>entions and stylistic devices to express precise meaning for clients and stakeholders</w:t>
            </w:r>
          </w:p>
        </w:tc>
      </w:tr>
      <w:tr w:rsidTr="008B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ListBullet"/>
            </w:pPr>
            <w:r w:rsidRPr="008B1094">
              <w:t xml:space="preserve">Establish and maintain effective communication in a broad range of contexts suited to the client or stakeholder understanding </w:t>
            </w:r>
          </w:p>
        </w:tc>
      </w:tr>
    </w:tbl>
    <w:p w:rsidR="00000000" w:rsidRPr="008B1094" w:rsidP="008B1094">
      <w:pPr>
        <w:pStyle w:val="BodyText"/>
      </w:pPr>
    </w:p>
    <w:p w:rsidR="00000000" w:rsidRPr="008B1094" w:rsidP="008B1094">
      <w:pPr>
        <w:pStyle w:val="AllowPageBreak"/>
      </w:pPr>
    </w:p>
    <w:p w:rsidR="00000000" w:rsidRPr="008B1094" w:rsidP="008B1094">
      <w:pPr>
        <w:pStyle w:val="Heading1"/>
      </w:pPr>
      <w:bookmarkStart w:id="7" w:name="O_1151073"/>
      <w:bookmarkEnd w:id="7"/>
      <w:r w:rsidRPr="008B10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Bold"/>
              <w:rPr>
                <w:lang w:val="en-NZ"/>
              </w:rPr>
            </w:pPr>
            <w:r w:rsidRPr="008B1094">
              <w:t>Equivalence status</w:t>
            </w:r>
          </w:p>
        </w:tc>
      </w:tr>
      <w:tr w:rsidTr="008B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AHCLPW506 Develop a management plan for a designated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AHCLPW501 Develop a management plan for a designated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 xml:space="preserve">Edited Application and </w:t>
            </w:r>
            <w:r w:rsidRPr="008B1094">
              <w:t>Performance Criteria for clarity and brevity</w:t>
            </w:r>
          </w:p>
          <w:p w:rsidR="00000000" w:rsidP="008B1094">
            <w:pPr>
              <w:pStyle w:val="BodyText"/>
              <w:rPr>
                <w:lang w:val="en-NZ"/>
              </w:rPr>
            </w:pPr>
            <w:r w:rsidRPr="008B1094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94" w:rsidP="008B1094">
            <w:pPr>
              <w:pStyle w:val="BodyText"/>
            </w:pPr>
            <w:r w:rsidRPr="008B1094">
              <w:t>Not equivalent</w:t>
            </w:r>
          </w:p>
        </w:tc>
      </w:tr>
    </w:tbl>
    <w:p w:rsidR="00000000" w:rsidRPr="008B1094" w:rsidP="008B1094">
      <w:pPr>
        <w:pStyle w:val="BodyText"/>
      </w:pPr>
    </w:p>
    <w:p w:rsidR="00000000" w:rsidRPr="008B1094" w:rsidP="008B1094">
      <w:pPr>
        <w:pStyle w:val="AllowPageBreak"/>
      </w:pPr>
    </w:p>
    <w:p w:rsidR="00000000" w:rsidRPr="008B1094" w:rsidP="008B1094">
      <w:pPr>
        <w:pStyle w:val="Heading1"/>
      </w:pPr>
      <w:bookmarkStart w:id="8" w:name="O_1151080"/>
      <w:bookmarkEnd w:id="8"/>
      <w:r w:rsidRPr="008B1094">
        <w:t>Links</w:t>
      </w:r>
    </w:p>
    <w:p w:rsidR="00000000" w:rsidRPr="008B1094" w:rsidP="004C7C90">
      <w:pPr>
        <w:pStyle w:val="BodyText"/>
      </w:pPr>
      <w:r w:rsidRPr="008B10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38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1094" w:rsidP="008B1094"/>
    <w:sectPr w:rsidSect="008B10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94" w:rsidRPr="004C7C90" w:rsidP="004C7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90" w:rsidP="008B1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C90" w:rsidP="008B1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7C90" w:rsidP="008B1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094" w:rsidRPr="004C7C90" w:rsidP="004C7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90" w:rsidRPr="002D2AF8" w:rsidP="008B1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AHCLPW506 Develop a management plan for a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7C90" w:rsidP="008B1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302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E61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094"/>
  </w:style>
  <w:style w:type="character" w:customStyle="1" w:styleId="Heading1Char">
    <w:name w:val="Heading 1 Char"/>
    <w:basedOn w:val="DefaultParagraphFont"/>
    <w:link w:val="Heading1"/>
    <w:rsid w:val="008B1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0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1094"/>
    <w:rPr>
      <w:i/>
    </w:rPr>
  </w:style>
  <w:style w:type="paragraph" w:customStyle="1" w:styleId="SuperHeading">
    <w:name w:val="SuperHeading"/>
    <w:basedOn w:val="Normal"/>
    <w:rsid w:val="008B1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1094"/>
    <w:rPr>
      <w:b/>
    </w:rPr>
  </w:style>
  <w:style w:type="character" w:customStyle="1" w:styleId="Heading2Char">
    <w:name w:val="Heading 2 Char"/>
    <w:basedOn w:val="DefaultParagraphFont"/>
    <w:link w:val="Heading2"/>
    <w:rsid w:val="008B1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094"/>
    <w:rPr>
      <w:b/>
      <w:spacing w:val="0"/>
    </w:rPr>
  </w:style>
  <w:style w:type="paragraph" w:customStyle="1" w:styleId="SuperTitle">
    <w:name w:val="SuperTitle"/>
    <w:basedOn w:val="Title"/>
    <w:rsid w:val="008B1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0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0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094"/>
  </w:style>
  <w:style w:type="paragraph" w:styleId="TableofFigures">
    <w:name w:val="table of figures"/>
    <w:basedOn w:val="Normal"/>
    <w:next w:val="Normal"/>
    <w:semiHidden/>
    <w:rsid w:val="008B1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0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094"/>
    <w:rPr>
      <w:rFonts w:ascii="Wingdings" w:hAnsi="Wingdings"/>
    </w:rPr>
  </w:style>
  <w:style w:type="paragraph" w:customStyle="1" w:styleId="TableHeading">
    <w:name w:val="Table Heading"/>
    <w:basedOn w:val="HeadingBase"/>
    <w:rsid w:val="008B1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094"/>
    <w:rPr>
      <w:color w:val="0033CC"/>
      <w:u w:val="none"/>
    </w:rPr>
  </w:style>
  <w:style w:type="paragraph" w:customStyle="1" w:styleId="BodyTextRight">
    <w:name w:val="Body Text Right"/>
    <w:basedOn w:val="BodyText"/>
    <w:rsid w:val="008B1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094"/>
    <w:rPr>
      <w:sz w:val="32"/>
    </w:rPr>
  </w:style>
  <w:style w:type="paragraph" w:customStyle="1" w:styleId="HeadingProcedure">
    <w:name w:val="Heading Procedure"/>
    <w:basedOn w:val="HeadingBase"/>
    <w:next w:val="Normal"/>
    <w:rsid w:val="008B1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094"/>
    <w:pPr>
      <w:spacing w:before="60" w:after="60"/>
    </w:pPr>
  </w:style>
  <w:style w:type="paragraph" w:styleId="ListContinue">
    <w:name w:val="List Continue"/>
    <w:basedOn w:val="List"/>
    <w:rsid w:val="008B1094"/>
    <w:pPr>
      <w:ind w:firstLine="0"/>
    </w:pPr>
  </w:style>
  <w:style w:type="paragraph" w:customStyle="1" w:styleId="ListNote">
    <w:name w:val="List Note"/>
    <w:basedOn w:val="List"/>
    <w:rsid w:val="008B1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094"/>
    <w:rPr>
      <w:rFonts w:ascii="Courier New" w:hAnsi="Courier New"/>
    </w:rPr>
  </w:style>
  <w:style w:type="paragraph" w:customStyle="1" w:styleId="NoteBullet">
    <w:name w:val="Note Bullet"/>
    <w:basedOn w:val="Note"/>
    <w:rsid w:val="008B1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0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094"/>
    <w:rPr>
      <w:b/>
      <w:smallCaps/>
    </w:rPr>
  </w:style>
  <w:style w:type="paragraph" w:customStyle="1" w:styleId="TableListNumber">
    <w:name w:val="Table List Number"/>
    <w:basedOn w:val="ListNumber"/>
    <w:rsid w:val="008B1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094"/>
    <w:pPr>
      <w:numPr>
        <w:numId w:val="8"/>
      </w:numPr>
    </w:pPr>
  </w:style>
  <w:style w:type="paragraph" w:customStyle="1" w:styleId="ListAlpha2">
    <w:name w:val="List Alpha 2"/>
    <w:basedOn w:val="List2"/>
    <w:rsid w:val="008B1094"/>
    <w:pPr>
      <w:numPr>
        <w:numId w:val="7"/>
      </w:numPr>
    </w:pPr>
  </w:style>
  <w:style w:type="paragraph" w:styleId="List2">
    <w:name w:val="List 2"/>
    <w:basedOn w:val="BodyText"/>
    <w:rsid w:val="008B1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0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0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094"/>
    <w:pPr>
      <w:numPr>
        <w:numId w:val="3"/>
      </w:numPr>
    </w:pPr>
  </w:style>
  <w:style w:type="paragraph" w:styleId="ListContinue2">
    <w:name w:val="List Continue 2"/>
    <w:basedOn w:val="List2"/>
    <w:rsid w:val="008B1094"/>
    <w:pPr>
      <w:ind w:firstLine="0"/>
    </w:pPr>
  </w:style>
  <w:style w:type="paragraph" w:styleId="ListContinue3">
    <w:name w:val="List Continue 3"/>
    <w:basedOn w:val="List3"/>
    <w:rsid w:val="008B1094"/>
    <w:pPr>
      <w:ind w:left="1021" w:firstLine="0"/>
    </w:pPr>
  </w:style>
  <w:style w:type="paragraph" w:styleId="ListContinue4">
    <w:name w:val="List Continue 4"/>
    <w:basedOn w:val="List4"/>
    <w:rsid w:val="008B1094"/>
    <w:pPr>
      <w:ind w:firstLine="0"/>
    </w:pPr>
  </w:style>
  <w:style w:type="paragraph" w:styleId="ListContinue5">
    <w:name w:val="List Continue 5"/>
    <w:basedOn w:val="List5"/>
    <w:rsid w:val="008B1094"/>
    <w:pPr>
      <w:ind w:firstLine="0"/>
    </w:pPr>
  </w:style>
  <w:style w:type="paragraph" w:styleId="ListNumber3">
    <w:name w:val="List Number 3"/>
    <w:basedOn w:val="List3"/>
    <w:rsid w:val="008B1094"/>
    <w:pPr>
      <w:numPr>
        <w:numId w:val="4"/>
      </w:numPr>
    </w:pPr>
  </w:style>
  <w:style w:type="paragraph" w:styleId="ListNumber4">
    <w:name w:val="List Number 4"/>
    <w:basedOn w:val="List4"/>
    <w:rsid w:val="008B1094"/>
    <w:pPr>
      <w:numPr>
        <w:numId w:val="5"/>
      </w:numPr>
    </w:pPr>
  </w:style>
  <w:style w:type="paragraph" w:styleId="ListNumber5">
    <w:name w:val="List Number 5"/>
    <w:basedOn w:val="List5"/>
    <w:rsid w:val="008B1094"/>
    <w:pPr>
      <w:numPr>
        <w:numId w:val="6"/>
      </w:numPr>
    </w:pPr>
  </w:style>
  <w:style w:type="paragraph" w:styleId="BlockText">
    <w:name w:val="Block Text"/>
    <w:basedOn w:val="Normal"/>
    <w:rsid w:val="008B1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094"/>
    <w:rPr>
      <w:sz w:val="16"/>
      <w:vertAlign w:val="superscript"/>
    </w:rPr>
  </w:style>
  <w:style w:type="character" w:customStyle="1" w:styleId="Symbols">
    <w:name w:val="Symbols"/>
    <w:basedOn w:val="DefaultParagraphFont"/>
    <w:rsid w:val="008B1094"/>
    <w:rPr>
      <w:rFonts w:ascii="Symbol" w:hAnsi="Symbol"/>
    </w:rPr>
  </w:style>
  <w:style w:type="character" w:customStyle="1" w:styleId="MenuOptions">
    <w:name w:val="Menu Options"/>
    <w:basedOn w:val="DefaultParagraphFont"/>
    <w:rsid w:val="008B1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094"/>
    <w:rPr>
      <w:b/>
    </w:rPr>
  </w:style>
  <w:style w:type="character" w:customStyle="1" w:styleId="Underlined">
    <w:name w:val="Underlined"/>
    <w:basedOn w:val="DefaultParagraphFont"/>
    <w:rsid w:val="008B1094"/>
    <w:rPr>
      <w:u w:val="single"/>
    </w:rPr>
  </w:style>
  <w:style w:type="paragraph" w:customStyle="1" w:styleId="TableBodyTextRight">
    <w:name w:val="Table Body Text Right"/>
    <w:basedOn w:val="TableBodyText"/>
    <w:rsid w:val="008B1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094"/>
    <w:rPr>
      <w:sz w:val="18"/>
    </w:rPr>
  </w:style>
  <w:style w:type="paragraph" w:customStyle="1" w:styleId="BodySmallRight">
    <w:name w:val="Body Small Right"/>
    <w:basedOn w:val="BodyTextRight"/>
    <w:rsid w:val="008B1094"/>
    <w:rPr>
      <w:sz w:val="18"/>
      <w:szCs w:val="18"/>
    </w:rPr>
  </w:style>
  <w:style w:type="paragraph" w:customStyle="1" w:styleId="MarginEdition">
    <w:name w:val="Margin Edition"/>
    <w:basedOn w:val="MarginNote"/>
    <w:rsid w:val="008B1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094"/>
    <w:rPr>
      <w:sz w:val="2"/>
      <w:szCs w:val="2"/>
    </w:rPr>
  </w:style>
  <w:style w:type="character" w:customStyle="1" w:styleId="Small">
    <w:name w:val="Small"/>
    <w:basedOn w:val="DefaultParagraphFont"/>
    <w:rsid w:val="008B1094"/>
    <w:rPr>
      <w:sz w:val="16"/>
    </w:rPr>
  </w:style>
  <w:style w:type="paragraph" w:customStyle="1" w:styleId="WideTable">
    <w:name w:val="Wide Table"/>
    <w:basedOn w:val="Normal"/>
    <w:rsid w:val="008B1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094"/>
  </w:style>
  <w:style w:type="paragraph" w:styleId="Quote">
    <w:name w:val="Quote"/>
    <w:basedOn w:val="Heading1"/>
    <w:link w:val="QuoteChar"/>
    <w:qFormat/>
    <w:rsid w:val="008B1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094"/>
    <w:pPr>
      <w:pageBreakBefore/>
    </w:pPr>
  </w:style>
  <w:style w:type="paragraph" w:customStyle="1" w:styleId="Border">
    <w:name w:val="Border"/>
    <w:basedOn w:val="Normal"/>
    <w:qFormat/>
    <w:rsid w:val="008B1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094"/>
    <w:rPr>
      <w:u w:val="single"/>
    </w:rPr>
  </w:style>
  <w:style w:type="character" w:customStyle="1" w:styleId="BoldandItalics">
    <w:name w:val="Bold and Italics"/>
    <w:qFormat/>
    <w:rsid w:val="008B1094"/>
    <w:rPr>
      <w:b/>
      <w:i/>
      <w:u w:val="none"/>
    </w:rPr>
  </w:style>
  <w:style w:type="paragraph" w:styleId="BalloonText">
    <w:name w:val="Balloon Text"/>
    <w:basedOn w:val="Normal"/>
    <w:link w:val="BalloonTextChar"/>
    <w:rsid w:val="008B1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0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7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4066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AHCLPW506 Develop a management plan for a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