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716" w:rsidP="000C2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AHCLPW505 Implement natural and cultural resource management plans</w:t>
      </w:r>
      <w:r>
        <w:fldChar w:fldCharType="end"/>
      </w:r>
    </w:p>
    <w:p w:rsidR="000C2716" w:rsidP="000C2716">
      <w:pPr>
        <w:pStyle w:val="Version"/>
        <w:sectPr w:rsidSect="00BC2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CD0" w:rsidP="00BC2CD0">
      <w:pPr>
        <w:pStyle w:val="SuperHeading"/>
      </w:pPr>
      <w:r w:rsidRPr="00BC2CD0">
        <w:t>AHCLPW505 Implement natural and cultural resource management plans</w:t>
      </w:r>
    </w:p>
    <w:p w:rsidR="00000000" w:rsidRPr="00BC2CD0" w:rsidP="00BC2CD0">
      <w:pPr>
        <w:pStyle w:val="Heading1"/>
      </w:pPr>
      <w:bookmarkStart w:id="1" w:name="O_874243"/>
      <w:bookmarkEnd w:id="1"/>
      <w:r w:rsidRPr="00BC2CD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C2CD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TableHeading"/>
              <w:rPr>
                <w:lang w:val="en-NZ"/>
              </w:rPr>
            </w:pPr>
            <w:r w:rsidRPr="00BC2CD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TableHeading"/>
              <w:rPr>
                <w:lang w:val="en-NZ"/>
              </w:rPr>
            </w:pPr>
            <w:r w:rsidRPr="00BC2CD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TableHeading"/>
              <w:rPr>
                <w:lang w:val="en-NZ"/>
              </w:rPr>
            </w:pPr>
            <w:r w:rsidRPr="00BC2CD0">
              <w:t>Comments</w:t>
            </w:r>
          </w:p>
        </w:tc>
      </w:tr>
      <w:tr w:rsidTr="00BC2CD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BodyText"/>
              <w:rPr>
                <w:lang w:val="en-NZ"/>
              </w:rPr>
            </w:pPr>
            <w:r w:rsidRPr="00BC2CD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BodyText"/>
              <w:rPr>
                <w:lang w:val="en-NZ"/>
              </w:rPr>
            </w:pPr>
            <w:r w:rsidRPr="00BC2CD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D0" w:rsidP="00BC2CD0">
            <w:pPr>
              <w:pStyle w:val="BodyText"/>
            </w:pPr>
            <w:r w:rsidRPr="00BC2CD0">
              <w:t>Initial release</w:t>
            </w:r>
          </w:p>
        </w:tc>
      </w:tr>
    </w:tbl>
    <w:p w:rsidR="00000000" w:rsidRPr="00BC2CD0" w:rsidP="00BC2CD0">
      <w:pPr>
        <w:pStyle w:val="BodyText"/>
      </w:pPr>
    </w:p>
    <w:p w:rsidR="00000000" w:rsidRPr="00BC2CD0" w:rsidP="00BC2CD0">
      <w:pPr>
        <w:pStyle w:val="AllowPageBreak"/>
      </w:pPr>
    </w:p>
    <w:p w:rsidR="00000000" w:rsidRPr="00BC2CD0" w:rsidP="00BC2CD0">
      <w:pPr>
        <w:pStyle w:val="Heading1"/>
      </w:pPr>
      <w:bookmarkStart w:id="2" w:name="O_874244"/>
      <w:bookmarkEnd w:id="2"/>
      <w:r w:rsidRPr="00BC2CD0">
        <w:t>Application</w:t>
      </w:r>
    </w:p>
    <w:p w:rsidR="00000000" w:rsidRPr="00BC2CD0" w:rsidP="000C2716">
      <w:pPr>
        <w:pStyle w:val="BodyText"/>
      </w:pPr>
      <w:r w:rsidRPr="00BC2CD0">
        <w:t>This unit of competency describes the skills and knowledge required to implement natural and cultural resource management plans.</w:t>
      </w:r>
    </w:p>
    <w:p w:rsidR="00000000" w:rsidRPr="00BC2CD0" w:rsidP="000C2716">
      <w:pPr>
        <w:pStyle w:val="BodyText"/>
      </w:pPr>
      <w:r w:rsidRPr="00BC2CD0">
        <w:t>This unit applies to individuals whose job role includes implementing natural and cultural resource management plans, and demo</w:t>
      </w:r>
      <w:r w:rsidRPr="00BC2CD0">
        <w:t>nstrate judgement and defined responsibilities in known or changing contexts.</w:t>
      </w:r>
    </w:p>
    <w:p w:rsidR="00000000" w:rsidRPr="00BC2CD0" w:rsidP="000C2716">
      <w:pPr>
        <w:pStyle w:val="BodyText"/>
      </w:pPr>
      <w:r w:rsidRPr="00BC2CD0">
        <w:t>No occupational licensing, legislative or certification requirements are known to apply to this unit at the time of publication.</w:t>
      </w:r>
    </w:p>
    <w:p w:rsidR="00000000" w:rsidRPr="00BC2CD0" w:rsidP="00BC2CD0">
      <w:pPr>
        <w:pStyle w:val="Heading1"/>
      </w:pPr>
      <w:bookmarkStart w:id="3" w:name="O_874245"/>
      <w:bookmarkEnd w:id="3"/>
      <w:r w:rsidRPr="00BC2CD0">
        <w:t>Pre-requisite Unit</w:t>
      </w:r>
    </w:p>
    <w:p w:rsidR="00000000" w:rsidRPr="00BC2CD0" w:rsidP="000C2716">
      <w:pPr>
        <w:pStyle w:val="BodyText"/>
      </w:pPr>
      <w:r w:rsidRPr="00BC2CD0">
        <w:t>Nil.</w:t>
      </w:r>
    </w:p>
    <w:p w:rsidR="00000000" w:rsidRPr="00BC2CD0" w:rsidP="00BC2CD0">
      <w:pPr>
        <w:pStyle w:val="Heading1"/>
      </w:pPr>
      <w:bookmarkStart w:id="4" w:name="O_874247"/>
      <w:bookmarkEnd w:id="4"/>
      <w:r w:rsidRPr="00BC2CD0">
        <w:t>Unit Sector</w:t>
      </w:r>
    </w:p>
    <w:p w:rsidR="000C2716" w:rsidP="000C2716">
      <w:pPr>
        <w:pStyle w:val="BodyText"/>
      </w:pPr>
      <w:r w:rsidRPr="00BC2CD0">
        <w:t>Lands, Parks and Wildlife (LPW)</w:t>
      </w:r>
    </w:p>
    <w:p w:rsidR="00000000" w:rsidRPr="00BC2CD0" w:rsidP="00BC2CD0">
      <w:pPr>
        <w:pStyle w:val="Heading1"/>
      </w:pPr>
      <w:bookmarkStart w:id="5" w:name="O_874248"/>
      <w:bookmarkEnd w:id="5"/>
      <w:r w:rsidRPr="00BC2CD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TableHeading"/>
              <w:rPr>
                <w:lang w:val="en-NZ"/>
              </w:rPr>
            </w:pPr>
            <w:r w:rsidRPr="00BC2CD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TableHeading"/>
              <w:rPr>
                <w:lang w:val="en-NZ"/>
              </w:rPr>
            </w:pPr>
            <w:r w:rsidRPr="00BC2CD0">
              <w:t>Performance criteria</w:t>
            </w:r>
          </w:p>
        </w:tc>
      </w:tr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BodyText"/>
              <w:rPr>
                <w:lang w:val="en-NZ"/>
              </w:rPr>
            </w:pPr>
            <w:r w:rsidRPr="00BC2CD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BodyText"/>
              <w:rPr>
                <w:lang w:val="en-NZ"/>
              </w:rPr>
            </w:pPr>
            <w:r w:rsidRPr="00BC2CD0">
              <w:t>Performance criteria describe the performance needed to demonstrate achi</w:t>
            </w:r>
            <w:r w:rsidRPr="00BC2CD0">
              <w:t>evement of the element.</w:t>
            </w:r>
          </w:p>
        </w:tc>
      </w:tr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List"/>
              <w:rPr>
                <w:lang w:val="en-NZ"/>
              </w:rPr>
            </w:pPr>
            <w:r w:rsidRPr="00BC2CD0">
              <w:t>1.</w:t>
            </w:r>
            <w:r w:rsidRPr="00BC2CD0">
              <w:tab/>
              <w:t xml:space="preserve">Determine priorities within the conservation or resource </w:t>
            </w:r>
            <w:r w:rsidRPr="00BC2CD0">
              <w:t>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D0" w:rsidP="00BC2CD0">
            <w:pPr>
              <w:pStyle w:val="List"/>
            </w:pPr>
            <w:r w:rsidRPr="00BC2CD0">
              <w:t>1.1</w:t>
            </w:r>
            <w:r w:rsidRPr="00BC2CD0">
              <w:tab/>
              <w:t xml:space="preserve">Identify priorities in plan that conserve places of high significance, address threats to significance, manage risks, and </w:t>
            </w:r>
            <w:r w:rsidRPr="00BC2CD0">
              <w:t>generate revenue from the resources</w:t>
            </w:r>
          </w:p>
          <w:p w:rsidR="00000000" w:rsidRPr="00BC2CD0" w:rsidP="00BC2CD0">
            <w:pPr>
              <w:pStyle w:val="List"/>
            </w:pPr>
            <w:r w:rsidRPr="00BC2CD0">
              <w:t>1.2</w:t>
            </w:r>
            <w:r w:rsidRPr="00BC2CD0">
              <w:tab/>
              <w:t>Express priorities in the plan in terms of new or continuing investigations into natural or cultural significance, new procedures, and new or continuing development or maintenance projects</w:t>
            </w:r>
          </w:p>
          <w:p w:rsidR="00000000" w:rsidP="00BC2CD0">
            <w:pPr>
              <w:pStyle w:val="List"/>
              <w:rPr>
                <w:lang w:val="en-NZ"/>
              </w:rPr>
            </w:pPr>
            <w:r w:rsidRPr="00BC2CD0">
              <w:t>1.3</w:t>
            </w:r>
            <w:r w:rsidRPr="00BC2CD0">
              <w:tab/>
              <w:t>Develop procedures to a</w:t>
            </w:r>
            <w:r w:rsidRPr="00BC2CD0">
              <w:t>ddress conservation priorities within the context of legislation, park or reserve procedures and Codes of Practice</w:t>
            </w:r>
          </w:p>
        </w:tc>
      </w:tr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List"/>
              <w:rPr>
                <w:lang w:val="en-NZ"/>
              </w:rPr>
            </w:pPr>
            <w:r w:rsidRPr="00BC2CD0">
              <w:t>2.</w:t>
            </w:r>
            <w:r w:rsidRPr="00BC2CD0">
              <w:tab/>
              <w:t>Develop projects to priorities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D0" w:rsidP="00BC2CD0">
            <w:pPr>
              <w:pStyle w:val="List"/>
            </w:pPr>
            <w:r w:rsidRPr="00BC2CD0">
              <w:t>2.1</w:t>
            </w:r>
            <w:r w:rsidRPr="00BC2CD0">
              <w:tab/>
              <w:t>Determine development and maintenance projects according to Burra Charter and Australian National Heri</w:t>
            </w:r>
            <w:r w:rsidRPr="00BC2CD0">
              <w:t>tage Charter guidelines</w:t>
            </w:r>
          </w:p>
          <w:p w:rsidR="00000000" w:rsidRPr="00BC2CD0" w:rsidP="00BC2CD0">
            <w:pPr>
              <w:pStyle w:val="List"/>
            </w:pPr>
            <w:r w:rsidRPr="00BC2CD0">
              <w:t>2.2</w:t>
            </w:r>
            <w:r w:rsidRPr="00BC2CD0">
              <w:tab/>
              <w:t>Identify outcomes and key project steps</w:t>
            </w:r>
          </w:p>
          <w:p w:rsidR="00000000" w:rsidP="00BC2CD0">
            <w:pPr>
              <w:pStyle w:val="List"/>
              <w:rPr>
                <w:lang w:val="en-NZ"/>
              </w:rPr>
            </w:pPr>
            <w:r w:rsidRPr="00BC2CD0">
              <w:t>2.3</w:t>
            </w:r>
            <w:r w:rsidRPr="00BC2CD0">
              <w:tab/>
              <w:t>Identify project steps and funding requirements</w:t>
            </w:r>
          </w:p>
        </w:tc>
      </w:tr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List"/>
              <w:rPr>
                <w:lang w:val="en-NZ"/>
              </w:rPr>
            </w:pPr>
            <w:r w:rsidRPr="00BC2CD0">
              <w:t>3.</w:t>
            </w:r>
            <w:r w:rsidRPr="00BC2CD0">
              <w:tab/>
              <w:t>Obtain and manage funds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D0" w:rsidP="00BC2CD0">
            <w:pPr>
              <w:pStyle w:val="List"/>
            </w:pPr>
            <w:r w:rsidRPr="00BC2CD0">
              <w:t>3.1</w:t>
            </w:r>
            <w:r w:rsidRPr="00BC2CD0">
              <w:tab/>
              <w:t>Develop budget and estimate funds to develop operations and projects</w:t>
            </w:r>
          </w:p>
          <w:p w:rsidR="00000000" w:rsidRPr="00BC2CD0" w:rsidP="00BC2CD0">
            <w:pPr>
              <w:pStyle w:val="List"/>
            </w:pPr>
            <w:r w:rsidRPr="00BC2CD0">
              <w:t>3.2</w:t>
            </w:r>
            <w:r w:rsidRPr="00BC2CD0">
              <w:tab/>
              <w:t>Make applications for funds</w:t>
            </w:r>
          </w:p>
          <w:p w:rsidR="00000000" w:rsidP="00BC2CD0">
            <w:pPr>
              <w:pStyle w:val="List"/>
              <w:rPr>
                <w:lang w:val="en-NZ"/>
              </w:rPr>
            </w:pPr>
            <w:r w:rsidRPr="00BC2CD0">
              <w:t>3.3</w:t>
            </w:r>
            <w:r w:rsidRPr="00BC2CD0">
              <w:tab/>
              <w:t>Manage budget</w:t>
            </w:r>
          </w:p>
        </w:tc>
      </w:tr>
      <w:tr w:rsidTr="000C27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D0">
            <w:pPr>
              <w:pStyle w:val="List"/>
              <w:rPr>
                <w:lang w:val="en-NZ"/>
              </w:rPr>
            </w:pPr>
            <w:r w:rsidRPr="00BC2CD0">
              <w:t>4.</w:t>
            </w:r>
            <w:r w:rsidRPr="00BC2CD0">
              <w:tab/>
              <w:t>Brief staff on plan, priorities and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D0" w:rsidP="00BC2CD0">
            <w:pPr>
              <w:pStyle w:val="List"/>
            </w:pPr>
            <w:r w:rsidRPr="00BC2CD0">
              <w:t>4.1</w:t>
            </w:r>
            <w:r w:rsidRPr="00BC2CD0">
              <w:tab/>
              <w:t xml:space="preserve">Brief staff on the plan objectives, priorities and planned actions </w:t>
            </w:r>
          </w:p>
          <w:p w:rsidR="00000000" w:rsidRPr="00BC2CD0" w:rsidP="00BC2CD0">
            <w:pPr>
              <w:pStyle w:val="List"/>
            </w:pPr>
            <w:r w:rsidRPr="00BC2CD0">
              <w:t>4.2</w:t>
            </w:r>
            <w:r w:rsidRPr="00BC2CD0">
              <w:tab/>
              <w:t xml:space="preserve">Train staff in new procedures developed to address plan objectives, </w:t>
            </w:r>
            <w:r w:rsidRPr="00BC2CD0">
              <w:t>including work health and safety, sustainability and biosecurity policies and procedures</w:t>
            </w:r>
          </w:p>
          <w:p w:rsidR="00000000" w:rsidRPr="00BC2CD0" w:rsidP="00BC2CD0">
            <w:pPr>
              <w:pStyle w:val="List"/>
            </w:pPr>
            <w:r w:rsidRPr="00BC2CD0">
              <w:t>4.3</w:t>
            </w:r>
            <w:r w:rsidRPr="00BC2CD0">
              <w:tab/>
              <w:t>Develop project implementation details</w:t>
            </w:r>
          </w:p>
        </w:tc>
      </w:tr>
    </w:tbl>
    <w:p w:rsidR="00000000" w:rsidRPr="00BC2CD0" w:rsidP="00BC2CD0">
      <w:pPr>
        <w:pStyle w:val="BodyText"/>
      </w:pPr>
    </w:p>
    <w:p w:rsidR="00000000" w:rsidRPr="00BC2CD0" w:rsidP="00BC2CD0">
      <w:pPr>
        <w:pStyle w:val="AllowPageBreak"/>
      </w:pPr>
    </w:p>
    <w:p w:rsidR="00000000" w:rsidRPr="00BC2CD0" w:rsidP="00BC2CD0">
      <w:pPr>
        <w:pStyle w:val="Heading1"/>
      </w:pPr>
      <w:bookmarkStart w:id="6" w:name="O_874249"/>
      <w:bookmarkEnd w:id="6"/>
      <w:r w:rsidRPr="00BC2CD0">
        <w:t>Foundation Skills</w:t>
      </w:r>
    </w:p>
    <w:p w:rsidR="00000000" w:rsidRPr="00BC2CD0" w:rsidP="000C2716">
      <w:pPr>
        <w:pStyle w:val="BodyText"/>
      </w:pPr>
      <w:r w:rsidRPr="00BC2CD0">
        <w:t xml:space="preserve">Foundation Skills essential to performance are explicit in the performance criteria of </w:t>
      </w:r>
      <w:r w:rsidRPr="00BC2CD0">
        <w:t>this unit of competency.</w:t>
      </w:r>
    </w:p>
    <w:p w:rsidR="00000000" w:rsidRPr="00BC2CD0" w:rsidP="00BC2CD0">
      <w:pPr>
        <w:pStyle w:val="Heading1"/>
      </w:pPr>
      <w:bookmarkStart w:id="7" w:name="O_874250"/>
      <w:bookmarkEnd w:id="7"/>
      <w:r w:rsidRPr="00BC2CD0">
        <w:t>Range of Conditions</w:t>
      </w:r>
    </w:p>
    <w:p w:rsidR="00000000" w:rsidRPr="00BC2CD0" w:rsidP="00BC2CD0">
      <w:pPr>
        <w:pStyle w:val="Heading1"/>
      </w:pPr>
      <w:bookmarkStart w:id="8" w:name="O_874251"/>
      <w:bookmarkEnd w:id="8"/>
      <w:r w:rsidRPr="00BC2CD0">
        <w:t>Unit Mapping Information</w:t>
      </w:r>
    </w:p>
    <w:p w:rsidR="00000000" w:rsidRPr="00BC2CD0" w:rsidP="000C2716">
      <w:pPr>
        <w:pStyle w:val="BodyText"/>
      </w:pPr>
      <w:r w:rsidRPr="00BC2CD0">
        <w:t>This unit is equivalent to AHCLPW505A Implement natural and cultural resource management plans.</w:t>
      </w:r>
    </w:p>
    <w:p w:rsidR="00000000" w:rsidRPr="00BC2CD0" w:rsidP="00BC2CD0">
      <w:pPr>
        <w:pStyle w:val="Heading1"/>
      </w:pPr>
      <w:bookmarkStart w:id="9" w:name="O_874258"/>
      <w:bookmarkEnd w:id="9"/>
      <w:r w:rsidRPr="00BC2CD0">
        <w:t>Links</w:t>
      </w:r>
    </w:p>
    <w:p w:rsidR="00000000" w:rsidRPr="00BC2CD0" w:rsidP="000C2716">
      <w:pPr>
        <w:pStyle w:val="BodyText"/>
      </w:pPr>
      <w:r w:rsidRPr="00BC2CD0">
        <w:t>Companion Volume implementation gu</w:t>
      </w:r>
      <w:r w:rsidRPr="00BC2CD0">
        <w:t xml:space="preserve">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7C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2CD0" w:rsidP="00BC2CD0"/>
    <w:sectPr w:rsidSect="00BC2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0" w:rsidRPr="000C2716" w:rsidP="000C2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16" w:rsidP="00BC2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716" w:rsidP="00BC2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2716" w:rsidP="00BC2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CD0" w:rsidRPr="000C2716" w:rsidP="000C2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16" w:rsidRPr="002D2AF8" w:rsidP="00BC2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AHCLPW505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C2716" w:rsidP="00BC2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CD0"/>
  </w:style>
  <w:style w:type="character" w:customStyle="1" w:styleId="Heading1Char">
    <w:name w:val="Heading 1 Char"/>
    <w:basedOn w:val="DefaultParagraphFont"/>
    <w:link w:val="Heading1"/>
    <w:rsid w:val="00BC2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C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CD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C2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2C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2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C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2C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CD0"/>
    <w:rPr>
      <w:b/>
      <w:spacing w:val="0"/>
    </w:rPr>
  </w:style>
  <w:style w:type="paragraph" w:customStyle="1" w:styleId="SuperTitle">
    <w:name w:val="SuperTitle"/>
    <w:basedOn w:val="Title"/>
    <w:rsid w:val="00BC2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C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CD0"/>
    <w:rPr>
      <w:i/>
    </w:rPr>
  </w:style>
  <w:style w:type="paragraph" w:styleId="Caption">
    <w:name w:val="caption"/>
    <w:basedOn w:val="BodyText"/>
    <w:next w:val="Normal"/>
    <w:qFormat/>
    <w:rsid w:val="00BC2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CD0"/>
  </w:style>
  <w:style w:type="paragraph" w:styleId="TableofFigures">
    <w:name w:val="table of figures"/>
    <w:basedOn w:val="Normal"/>
    <w:next w:val="Normal"/>
    <w:semiHidden/>
    <w:rsid w:val="00BC2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C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CD0"/>
    <w:rPr>
      <w:rFonts w:ascii="Wingdings" w:hAnsi="Wingdings"/>
    </w:rPr>
  </w:style>
  <w:style w:type="character" w:customStyle="1" w:styleId="HotSpot">
    <w:name w:val="HotSpot"/>
    <w:rsid w:val="00BC2CD0"/>
    <w:rPr>
      <w:color w:val="0033CC"/>
      <w:u w:val="none"/>
    </w:rPr>
  </w:style>
  <w:style w:type="paragraph" w:customStyle="1" w:styleId="BodyTextRight">
    <w:name w:val="Body Text Right"/>
    <w:basedOn w:val="BodyText"/>
    <w:rsid w:val="00BC2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C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CD0"/>
    <w:rPr>
      <w:sz w:val="32"/>
    </w:rPr>
  </w:style>
  <w:style w:type="paragraph" w:customStyle="1" w:styleId="HeadingProcedure">
    <w:name w:val="Heading Procedure"/>
    <w:basedOn w:val="HeadingBase"/>
    <w:next w:val="Normal"/>
    <w:rsid w:val="00BC2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CD0"/>
    <w:pPr>
      <w:spacing w:before="60" w:after="60"/>
    </w:pPr>
  </w:style>
  <w:style w:type="paragraph" w:styleId="ListContinue">
    <w:name w:val="List Continue"/>
    <w:basedOn w:val="List"/>
    <w:rsid w:val="00BC2CD0"/>
    <w:pPr>
      <w:ind w:firstLine="0"/>
    </w:pPr>
  </w:style>
  <w:style w:type="paragraph" w:customStyle="1" w:styleId="ListNote">
    <w:name w:val="List Note"/>
    <w:basedOn w:val="List"/>
    <w:rsid w:val="00BC2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CD0"/>
    <w:rPr>
      <w:rFonts w:ascii="Courier New" w:hAnsi="Courier New"/>
    </w:rPr>
  </w:style>
  <w:style w:type="paragraph" w:customStyle="1" w:styleId="NoteBullet">
    <w:name w:val="Note Bullet"/>
    <w:basedOn w:val="Note"/>
    <w:rsid w:val="00BC2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C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CD0"/>
    <w:rPr>
      <w:b/>
      <w:smallCaps/>
    </w:rPr>
  </w:style>
  <w:style w:type="paragraph" w:customStyle="1" w:styleId="TableListNumber">
    <w:name w:val="Table List Number"/>
    <w:basedOn w:val="ListNumber"/>
    <w:rsid w:val="00BC2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CD0"/>
    <w:pPr>
      <w:numPr>
        <w:numId w:val="7"/>
      </w:numPr>
    </w:pPr>
  </w:style>
  <w:style w:type="paragraph" w:customStyle="1" w:styleId="ListAlpha2">
    <w:name w:val="List Alpha 2"/>
    <w:basedOn w:val="List2"/>
    <w:rsid w:val="00BC2CD0"/>
    <w:pPr>
      <w:numPr>
        <w:numId w:val="6"/>
      </w:numPr>
    </w:pPr>
  </w:style>
  <w:style w:type="paragraph" w:styleId="List2">
    <w:name w:val="List 2"/>
    <w:basedOn w:val="BodyText"/>
    <w:rsid w:val="00BC2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C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C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CD0"/>
    <w:pPr>
      <w:numPr>
        <w:numId w:val="2"/>
      </w:numPr>
    </w:pPr>
  </w:style>
  <w:style w:type="paragraph" w:styleId="ListContinue2">
    <w:name w:val="List Continue 2"/>
    <w:basedOn w:val="List2"/>
    <w:rsid w:val="00BC2CD0"/>
    <w:pPr>
      <w:ind w:firstLine="0"/>
    </w:pPr>
  </w:style>
  <w:style w:type="paragraph" w:styleId="ListContinue3">
    <w:name w:val="List Continue 3"/>
    <w:basedOn w:val="List3"/>
    <w:rsid w:val="00BC2CD0"/>
    <w:pPr>
      <w:ind w:left="1021" w:firstLine="0"/>
    </w:pPr>
  </w:style>
  <w:style w:type="paragraph" w:styleId="ListContinue4">
    <w:name w:val="List Continue 4"/>
    <w:basedOn w:val="List4"/>
    <w:rsid w:val="00BC2CD0"/>
    <w:pPr>
      <w:ind w:firstLine="0"/>
    </w:pPr>
  </w:style>
  <w:style w:type="paragraph" w:styleId="ListContinue5">
    <w:name w:val="List Continue 5"/>
    <w:basedOn w:val="List5"/>
    <w:rsid w:val="00BC2CD0"/>
    <w:pPr>
      <w:ind w:firstLine="0"/>
    </w:pPr>
  </w:style>
  <w:style w:type="paragraph" w:styleId="ListNumber3">
    <w:name w:val="List Number 3"/>
    <w:basedOn w:val="List3"/>
    <w:rsid w:val="00BC2CD0"/>
    <w:pPr>
      <w:numPr>
        <w:numId w:val="3"/>
      </w:numPr>
    </w:pPr>
  </w:style>
  <w:style w:type="paragraph" w:styleId="ListNumber4">
    <w:name w:val="List Number 4"/>
    <w:basedOn w:val="List4"/>
    <w:rsid w:val="00BC2CD0"/>
    <w:pPr>
      <w:numPr>
        <w:numId w:val="4"/>
      </w:numPr>
    </w:pPr>
  </w:style>
  <w:style w:type="paragraph" w:styleId="ListNumber5">
    <w:name w:val="List Number 5"/>
    <w:basedOn w:val="List5"/>
    <w:rsid w:val="00BC2CD0"/>
    <w:pPr>
      <w:numPr>
        <w:numId w:val="5"/>
      </w:numPr>
    </w:pPr>
  </w:style>
  <w:style w:type="paragraph" w:styleId="BlockText">
    <w:name w:val="Block Text"/>
    <w:basedOn w:val="Normal"/>
    <w:rsid w:val="00BC2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CD0"/>
    <w:rPr>
      <w:sz w:val="16"/>
      <w:vertAlign w:val="superscript"/>
    </w:rPr>
  </w:style>
  <w:style w:type="character" w:customStyle="1" w:styleId="Symbols">
    <w:name w:val="Symbols"/>
    <w:basedOn w:val="DefaultParagraphFont"/>
    <w:rsid w:val="00BC2CD0"/>
    <w:rPr>
      <w:rFonts w:ascii="Symbol" w:hAnsi="Symbol"/>
    </w:rPr>
  </w:style>
  <w:style w:type="character" w:customStyle="1" w:styleId="MenuOptions">
    <w:name w:val="Menu Options"/>
    <w:basedOn w:val="DefaultParagraphFont"/>
    <w:rsid w:val="00BC2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CD0"/>
    <w:rPr>
      <w:b/>
    </w:rPr>
  </w:style>
  <w:style w:type="character" w:customStyle="1" w:styleId="Underlined">
    <w:name w:val="Underlined"/>
    <w:basedOn w:val="DefaultParagraphFont"/>
    <w:rsid w:val="00BC2CD0"/>
    <w:rPr>
      <w:u w:val="single"/>
    </w:rPr>
  </w:style>
  <w:style w:type="paragraph" w:customStyle="1" w:styleId="TableBodyTextRight">
    <w:name w:val="Table Body Text Right"/>
    <w:basedOn w:val="TableBodyText"/>
    <w:rsid w:val="00BC2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CD0"/>
    <w:rPr>
      <w:sz w:val="18"/>
    </w:rPr>
  </w:style>
  <w:style w:type="paragraph" w:customStyle="1" w:styleId="BodySmallRight">
    <w:name w:val="Body Small Right"/>
    <w:basedOn w:val="BodyTextRight"/>
    <w:rsid w:val="00BC2CD0"/>
    <w:rPr>
      <w:sz w:val="18"/>
      <w:szCs w:val="18"/>
    </w:rPr>
  </w:style>
  <w:style w:type="paragraph" w:customStyle="1" w:styleId="MarginEdition">
    <w:name w:val="Margin Edition"/>
    <w:basedOn w:val="MarginNote"/>
    <w:rsid w:val="00BC2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CD0"/>
    <w:rPr>
      <w:sz w:val="2"/>
      <w:szCs w:val="2"/>
    </w:rPr>
  </w:style>
  <w:style w:type="character" w:customStyle="1" w:styleId="Small">
    <w:name w:val="Small"/>
    <w:basedOn w:val="DefaultParagraphFont"/>
    <w:rsid w:val="00BC2CD0"/>
    <w:rPr>
      <w:sz w:val="16"/>
    </w:rPr>
  </w:style>
  <w:style w:type="paragraph" w:customStyle="1" w:styleId="WideTable">
    <w:name w:val="Wide Table"/>
    <w:basedOn w:val="Normal"/>
    <w:rsid w:val="00BC2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CD0"/>
  </w:style>
  <w:style w:type="paragraph" w:styleId="Quote">
    <w:name w:val="Quote"/>
    <w:basedOn w:val="Heading1"/>
    <w:link w:val="QuoteChar"/>
    <w:qFormat/>
    <w:rsid w:val="00BC2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CD0"/>
    <w:pPr>
      <w:pageBreakBefore/>
    </w:pPr>
  </w:style>
  <w:style w:type="paragraph" w:customStyle="1" w:styleId="Border">
    <w:name w:val="Border"/>
    <w:basedOn w:val="Normal"/>
    <w:qFormat/>
    <w:rsid w:val="00BC2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CD0"/>
    <w:rPr>
      <w:u w:val="single"/>
    </w:rPr>
  </w:style>
  <w:style w:type="character" w:customStyle="1" w:styleId="BoldandItalics">
    <w:name w:val="Bold and Italics"/>
    <w:qFormat/>
    <w:rsid w:val="00BC2CD0"/>
    <w:rPr>
      <w:b/>
      <w:i/>
      <w:u w:val="none"/>
    </w:rPr>
  </w:style>
  <w:style w:type="paragraph" w:styleId="BalloonText">
    <w:name w:val="Balloon Text"/>
    <w:basedOn w:val="Normal"/>
    <w:link w:val="BalloonTextChar"/>
    <w:rsid w:val="00BC2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CD0"/>
    <w:pPr>
      <w:spacing w:before="0" w:after="0"/>
    </w:pPr>
  </w:style>
  <w:style w:type="paragraph" w:customStyle="1" w:styleId="BodyTextBold">
    <w:name w:val="Body Text Bold"/>
    <w:basedOn w:val="BodyText"/>
    <w:qFormat/>
    <w:rsid w:val="00BC2CD0"/>
    <w:rPr>
      <w:b/>
    </w:rPr>
  </w:style>
  <w:style w:type="character" w:styleId="Hyperlink">
    <w:name w:val="Hyperlink"/>
    <w:basedOn w:val="DefaultParagraphFont"/>
    <w:uiPriority w:val="99"/>
    <w:unhideWhenUsed/>
    <w:rsid w:val="000C2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2496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AHCLPW505 Implement natural and cultural resource management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2020-08-26T07:46:00Z</dcterms:created>
  <dcterms:modified xsi:type="dcterms:W3CDTF">2020-08-26T07:46:00Z</dcterms:modified>
</cp:coreProperties>
</file>