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27F8" w:rsidP="00BC27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AHCLPW505 Implement natural and cultural resource management plans</w:t>
      </w:r>
      <w:r>
        <w:fldChar w:fldCharType="end"/>
      </w:r>
    </w:p>
    <w:p w:rsidR="00BC27F8" w:rsidP="00BC27F8">
      <w:pPr>
        <w:pStyle w:val="Version"/>
        <w:sectPr w:rsidSect="00CE7D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7D0F" w:rsidP="00CE7D0F">
      <w:pPr>
        <w:pStyle w:val="SuperHeading"/>
      </w:pPr>
      <w:r w:rsidRPr="00CE7D0F">
        <w:t>Assessment Requirements for AHCLPW505 Implement natural and cultural resource management plans</w:t>
      </w:r>
    </w:p>
    <w:p w:rsidR="00000000" w:rsidRPr="00CE7D0F" w:rsidP="00CE7D0F">
      <w:pPr>
        <w:pStyle w:val="Heading1"/>
      </w:pPr>
      <w:bookmarkStart w:id="1" w:name="O_874253"/>
      <w:bookmarkEnd w:id="1"/>
      <w:r w:rsidRPr="00CE7D0F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CE7D0F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0F">
            <w:pPr>
              <w:pStyle w:val="TableHeading"/>
              <w:rPr>
                <w:lang w:val="en-NZ"/>
              </w:rPr>
            </w:pPr>
            <w:r w:rsidRPr="00CE7D0F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0F">
            <w:pPr>
              <w:pStyle w:val="TableHeading"/>
              <w:rPr>
                <w:lang w:val="en-NZ"/>
              </w:rPr>
            </w:pPr>
            <w:r w:rsidRPr="00CE7D0F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0F">
            <w:pPr>
              <w:pStyle w:val="TableHeading"/>
              <w:rPr>
                <w:lang w:val="en-NZ"/>
              </w:rPr>
            </w:pPr>
            <w:r w:rsidRPr="00CE7D0F">
              <w:t>Comments</w:t>
            </w:r>
          </w:p>
        </w:tc>
      </w:tr>
      <w:tr w:rsidTr="00CE7D0F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0F">
            <w:pPr>
              <w:pStyle w:val="BodyText"/>
              <w:rPr>
                <w:lang w:val="en-NZ"/>
              </w:rPr>
            </w:pPr>
            <w:r w:rsidRPr="00CE7D0F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0F">
            <w:pPr>
              <w:pStyle w:val="BodyText"/>
              <w:rPr>
                <w:lang w:val="en-NZ"/>
              </w:rPr>
            </w:pPr>
            <w:r w:rsidRPr="00CE7D0F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D0F" w:rsidP="00CE7D0F">
            <w:pPr>
              <w:pStyle w:val="BodyText"/>
            </w:pPr>
            <w:r w:rsidRPr="00CE7D0F">
              <w:t>Initial release</w:t>
            </w:r>
          </w:p>
        </w:tc>
      </w:tr>
    </w:tbl>
    <w:p w:rsidR="00000000" w:rsidRPr="00CE7D0F" w:rsidP="00CE7D0F">
      <w:pPr>
        <w:pStyle w:val="BodyText"/>
      </w:pPr>
    </w:p>
    <w:p w:rsidR="00000000" w:rsidRPr="00CE7D0F" w:rsidP="00CE7D0F">
      <w:pPr>
        <w:pStyle w:val="AllowPageBreak"/>
      </w:pPr>
    </w:p>
    <w:p w:rsidR="00000000" w:rsidRPr="00CE7D0F" w:rsidP="00CE7D0F">
      <w:pPr>
        <w:pStyle w:val="Heading1"/>
      </w:pPr>
      <w:bookmarkStart w:id="2" w:name="O_874254"/>
      <w:bookmarkEnd w:id="2"/>
      <w:r w:rsidRPr="00CE7D0F">
        <w:t>Performance Evidence</w:t>
      </w:r>
    </w:p>
    <w:p w:rsidR="00000000" w:rsidRPr="00CE7D0F" w:rsidP="00BC27F8">
      <w:pPr>
        <w:pStyle w:val="BodyText"/>
      </w:pPr>
      <w:r w:rsidRPr="00CE7D0F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CE7D0F" w:rsidP="00BC27F8">
      <w:pPr>
        <w:pStyle w:val="BodyText"/>
      </w:pPr>
      <w:r w:rsidRPr="00CE7D0F">
        <w:t>The candidate must provi</w:t>
      </w:r>
      <w:r w:rsidRPr="00CE7D0F">
        <w:t>de evidence that they can:</w:t>
      </w:r>
    </w:p>
    <w:p w:rsidR="00000000" w:rsidRPr="00CE7D0F" w:rsidP="00CE7D0F">
      <w:pPr>
        <w:pStyle w:val="ListBullet"/>
      </w:pPr>
      <w:r w:rsidRPr="00CE7D0F">
        <w:t>determine priorities based on areas of high significance, the level of risk to sensitive areas, and the potential for revenue generation</w:t>
      </w:r>
    </w:p>
    <w:p w:rsidR="00000000" w:rsidRPr="00CE7D0F" w:rsidP="00CE7D0F">
      <w:pPr>
        <w:pStyle w:val="ListBullet"/>
      </w:pPr>
      <w:r w:rsidRPr="00CE7D0F">
        <w:t>identify projects from the agreed priorities</w:t>
      </w:r>
    </w:p>
    <w:p w:rsidR="00000000" w:rsidRPr="00CE7D0F" w:rsidP="00CE7D0F">
      <w:pPr>
        <w:pStyle w:val="ListBullet"/>
      </w:pPr>
      <w:r w:rsidRPr="00CE7D0F">
        <w:t>develop budgets for projects and apply for funding</w:t>
      </w:r>
    </w:p>
    <w:p w:rsidR="00000000" w:rsidRPr="00CE7D0F" w:rsidP="00CE7D0F">
      <w:pPr>
        <w:pStyle w:val="ListBullet"/>
      </w:pPr>
      <w:r w:rsidRPr="00CE7D0F">
        <w:t>brief and train staff to carry out tasks and projects safely and in accordance with organisation policies, procedures and the management plan</w:t>
      </w:r>
    </w:p>
    <w:p w:rsidR="00000000" w:rsidRPr="00CE7D0F" w:rsidP="00CE7D0F">
      <w:pPr>
        <w:pStyle w:val="ListBullet"/>
      </w:pPr>
      <w:r w:rsidRPr="00CE7D0F">
        <w:t>apply work health and safety policies and procedures to plans a</w:t>
      </w:r>
      <w:r w:rsidRPr="00CE7D0F">
        <w:t>nd strategies</w:t>
      </w:r>
    </w:p>
    <w:p w:rsidR="00000000" w:rsidRPr="00CE7D0F" w:rsidP="00CE7D0F">
      <w:pPr>
        <w:pStyle w:val="ListBullet"/>
      </w:pPr>
      <w:r w:rsidRPr="00CE7D0F">
        <w:t>apply biosecurity measures to plans and strategies</w:t>
      </w:r>
    </w:p>
    <w:p w:rsidR="00000000" w:rsidRPr="00CE7D0F" w:rsidP="00CE7D0F">
      <w:pPr>
        <w:pStyle w:val="ListBullet"/>
      </w:pPr>
      <w:r w:rsidRPr="00CE7D0F">
        <w:t>apply appropriate sustainability practices to plans and strategies</w:t>
      </w:r>
    </w:p>
    <w:p w:rsidR="00000000" w:rsidRPr="00CE7D0F" w:rsidP="00CE7D0F">
      <w:pPr>
        <w:pStyle w:val="AllowPageBreak"/>
      </w:pPr>
    </w:p>
    <w:p w:rsidR="00000000" w:rsidRPr="00CE7D0F" w:rsidP="00CE7D0F">
      <w:pPr>
        <w:pStyle w:val="Heading1"/>
      </w:pPr>
      <w:bookmarkStart w:id="3" w:name="O_874255"/>
      <w:bookmarkEnd w:id="3"/>
      <w:r w:rsidRPr="00CE7D0F">
        <w:t>Knowledge Evidence</w:t>
      </w:r>
    </w:p>
    <w:p w:rsidR="00000000" w:rsidRPr="00CE7D0F" w:rsidP="00BC27F8">
      <w:pPr>
        <w:pStyle w:val="BodyText"/>
      </w:pPr>
      <w:r w:rsidRPr="00CE7D0F">
        <w:t>The candidate must demonstrate knowledge of:</w:t>
      </w:r>
    </w:p>
    <w:p w:rsidR="00000000" w:rsidRPr="00CE7D0F" w:rsidP="00CE7D0F">
      <w:pPr>
        <w:pStyle w:val="ListBullet"/>
      </w:pPr>
      <w:r w:rsidRPr="00CE7D0F">
        <w:t>park or reserve management approaches</w:t>
      </w:r>
    </w:p>
    <w:p w:rsidR="00000000" w:rsidRPr="00CE7D0F" w:rsidP="00CE7D0F">
      <w:pPr>
        <w:pStyle w:val="ListBullet"/>
      </w:pPr>
      <w:r w:rsidRPr="00CE7D0F">
        <w:t>huma</w:t>
      </w:r>
      <w:r w:rsidRPr="00CE7D0F">
        <w:t>n resource and financial management</w:t>
      </w:r>
    </w:p>
    <w:p w:rsidR="00000000" w:rsidRPr="00CE7D0F" w:rsidP="00CE7D0F">
      <w:pPr>
        <w:pStyle w:val="ListBullet"/>
      </w:pPr>
      <w:r w:rsidRPr="00CE7D0F">
        <w:t>works and project management practices</w:t>
      </w:r>
    </w:p>
    <w:p w:rsidR="00000000" w:rsidRPr="00CE7D0F" w:rsidP="00CE7D0F">
      <w:pPr>
        <w:pStyle w:val="ListBullet"/>
      </w:pPr>
      <w:r w:rsidRPr="00CE7D0F">
        <w:t>policies applying across all levels of government and within the specific region, including those under catchment plans</w:t>
      </w:r>
    </w:p>
    <w:p w:rsidR="00000000" w:rsidRPr="00CE7D0F" w:rsidP="00CE7D0F">
      <w:pPr>
        <w:pStyle w:val="ListBullet"/>
      </w:pPr>
      <w:r w:rsidRPr="00CE7D0F">
        <w:t>Australian Natural Heritage Charter and the Burra Charter and</w:t>
      </w:r>
      <w:r w:rsidRPr="00CE7D0F">
        <w:t xml:space="preserve"> the interpretation of the charters</w:t>
      </w:r>
    </w:p>
    <w:p w:rsidR="00000000" w:rsidRPr="00CE7D0F" w:rsidP="00CE7D0F">
      <w:pPr>
        <w:pStyle w:val="ListBullet"/>
      </w:pPr>
      <w:r w:rsidRPr="00CE7D0F">
        <w:t>good planning practice and enterprise planning procedures and timelines</w:t>
      </w:r>
    </w:p>
    <w:p w:rsidR="00000000" w:rsidRPr="00CE7D0F" w:rsidP="00CE7D0F">
      <w:pPr>
        <w:pStyle w:val="AllowPageBreak"/>
      </w:pPr>
    </w:p>
    <w:p w:rsidR="00000000" w:rsidRPr="00CE7D0F" w:rsidP="00CE7D0F">
      <w:pPr>
        <w:pStyle w:val="Heading1"/>
      </w:pPr>
      <w:bookmarkStart w:id="4" w:name="O_874256"/>
      <w:bookmarkEnd w:id="4"/>
      <w:r w:rsidRPr="00CE7D0F">
        <w:t>Assessment Conditions</w:t>
      </w:r>
    </w:p>
    <w:p w:rsidR="00000000" w:rsidRPr="00CE7D0F" w:rsidP="00BC27F8">
      <w:pPr>
        <w:pStyle w:val="BodyText"/>
      </w:pPr>
      <w:r w:rsidRPr="00CE7D0F">
        <w:t>Any assessment undertaken on Aboriginal Country must comply with Community protocols and guidelines and be su</w:t>
      </w:r>
      <w:r w:rsidRPr="00CE7D0F">
        <w:t xml:space="preserve">pported by Elders and Custodians of Country. </w:t>
      </w:r>
    </w:p>
    <w:p w:rsidR="00000000" w:rsidRPr="00CE7D0F" w:rsidP="00BC27F8">
      <w:pPr>
        <w:pStyle w:val="BodyText"/>
      </w:pPr>
      <w:r w:rsidRPr="00CE7D0F">
        <w:t>Assessors must satisfy current standards for RTOs.</w:t>
      </w:r>
    </w:p>
    <w:p w:rsidR="00000000" w:rsidRPr="00CE7D0F" w:rsidP="00CE7D0F">
      <w:pPr>
        <w:pStyle w:val="Heading1"/>
      </w:pPr>
      <w:bookmarkStart w:id="5" w:name="O_874259"/>
      <w:bookmarkEnd w:id="5"/>
      <w:r w:rsidRPr="00CE7D0F">
        <w:t>Links</w:t>
      </w:r>
    </w:p>
    <w:p w:rsidR="00000000" w:rsidRPr="00CE7D0F" w:rsidP="00BC27F8">
      <w:pPr>
        <w:pStyle w:val="BodyText"/>
      </w:pPr>
      <w:r w:rsidRPr="00CE7D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F539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E7D0F" w:rsidP="00CE7D0F"/>
    <w:sectPr w:rsidSect="00CE7D0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D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D0F" w:rsidRPr="00BC27F8" w:rsidP="00BC27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D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7F8" w:rsidP="00CE7D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C27F8" w:rsidP="00CE7D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C27F8" w:rsidP="00CE7D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D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7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7D0F" w:rsidRPr="00BC27F8" w:rsidP="00BC27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D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7F8" w:rsidRPr="002D2AF8" w:rsidP="00CE7D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AHCLPW505 Implement natural and cultural resource management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BC27F8" w:rsidP="00CE7D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5295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DE2D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7D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7D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7D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7D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7D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7D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7D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7D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7D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7D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7D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7D0F"/>
  </w:style>
  <w:style w:type="character" w:customStyle="1" w:styleId="Heading1Char">
    <w:name w:val="Heading 1 Char"/>
    <w:basedOn w:val="DefaultParagraphFont"/>
    <w:link w:val="Heading1"/>
    <w:rsid w:val="00CE7D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7D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7D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7D0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E7D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E7D0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E7D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7D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7D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7D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7D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7D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7D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7D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7D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7D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7D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7D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7D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7D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7D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7D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7D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7D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7D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7D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7D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E7D0F"/>
    <w:rPr>
      <w:b/>
      <w:spacing w:val="0"/>
    </w:rPr>
  </w:style>
  <w:style w:type="paragraph" w:customStyle="1" w:styleId="SuperTitle">
    <w:name w:val="SuperTitle"/>
    <w:basedOn w:val="Title"/>
    <w:rsid w:val="00CE7D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7D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7D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7D0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7D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7D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7D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7D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7D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7D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7D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7D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7D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7D0F"/>
    <w:rPr>
      <w:i/>
    </w:rPr>
  </w:style>
  <w:style w:type="paragraph" w:styleId="Caption">
    <w:name w:val="caption"/>
    <w:basedOn w:val="BodyText"/>
    <w:next w:val="Normal"/>
    <w:qFormat/>
    <w:rsid w:val="00CE7D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7D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7D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7D0F"/>
  </w:style>
  <w:style w:type="paragraph" w:styleId="TableofFigures">
    <w:name w:val="table of figures"/>
    <w:basedOn w:val="Normal"/>
    <w:next w:val="Normal"/>
    <w:semiHidden/>
    <w:rsid w:val="00CE7D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7D0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E7D0F"/>
    <w:rPr>
      <w:rFonts w:ascii="Wingdings" w:hAnsi="Wingdings"/>
    </w:rPr>
  </w:style>
  <w:style w:type="character" w:customStyle="1" w:styleId="HotSpot">
    <w:name w:val="HotSpot"/>
    <w:rsid w:val="00CE7D0F"/>
    <w:rPr>
      <w:color w:val="0033CC"/>
      <w:u w:val="none"/>
    </w:rPr>
  </w:style>
  <w:style w:type="paragraph" w:customStyle="1" w:styleId="BodyTextRight">
    <w:name w:val="Body Text Right"/>
    <w:basedOn w:val="BodyText"/>
    <w:rsid w:val="00CE7D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7D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7D0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7D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7D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7D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7D0F"/>
    <w:rPr>
      <w:sz w:val="32"/>
    </w:rPr>
  </w:style>
  <w:style w:type="paragraph" w:customStyle="1" w:styleId="HeadingProcedure">
    <w:name w:val="Heading Procedure"/>
    <w:basedOn w:val="HeadingBase"/>
    <w:next w:val="Normal"/>
    <w:rsid w:val="00CE7D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7D0F"/>
    <w:pPr>
      <w:spacing w:before="60" w:after="60"/>
    </w:pPr>
  </w:style>
  <w:style w:type="paragraph" w:styleId="ListContinue">
    <w:name w:val="List Continue"/>
    <w:basedOn w:val="List"/>
    <w:rsid w:val="00CE7D0F"/>
    <w:pPr>
      <w:ind w:firstLine="0"/>
    </w:pPr>
  </w:style>
  <w:style w:type="paragraph" w:customStyle="1" w:styleId="ListNote">
    <w:name w:val="List Note"/>
    <w:basedOn w:val="List"/>
    <w:rsid w:val="00CE7D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7D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7D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7D0F"/>
    <w:rPr>
      <w:rFonts w:ascii="Courier New" w:hAnsi="Courier New"/>
    </w:rPr>
  </w:style>
  <w:style w:type="paragraph" w:customStyle="1" w:styleId="NoteBullet">
    <w:name w:val="Note Bullet"/>
    <w:basedOn w:val="Note"/>
    <w:rsid w:val="00CE7D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7D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7D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7D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7D0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7D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7D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7D0F"/>
    <w:rPr>
      <w:b/>
      <w:smallCaps/>
    </w:rPr>
  </w:style>
  <w:style w:type="paragraph" w:customStyle="1" w:styleId="TableListNumber">
    <w:name w:val="Table List Number"/>
    <w:basedOn w:val="ListNumber"/>
    <w:rsid w:val="00CE7D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7D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7D0F"/>
    <w:pPr>
      <w:numPr>
        <w:numId w:val="8"/>
      </w:numPr>
    </w:pPr>
  </w:style>
  <w:style w:type="paragraph" w:customStyle="1" w:styleId="ListAlpha2">
    <w:name w:val="List Alpha 2"/>
    <w:basedOn w:val="List2"/>
    <w:rsid w:val="00CE7D0F"/>
    <w:pPr>
      <w:numPr>
        <w:numId w:val="7"/>
      </w:numPr>
    </w:pPr>
  </w:style>
  <w:style w:type="paragraph" w:styleId="List2">
    <w:name w:val="List 2"/>
    <w:basedOn w:val="BodyText"/>
    <w:rsid w:val="00CE7D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7D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7D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7D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7D0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7D0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E7D0F"/>
    <w:pPr>
      <w:numPr>
        <w:numId w:val="3"/>
      </w:numPr>
    </w:pPr>
  </w:style>
  <w:style w:type="paragraph" w:styleId="ListContinue2">
    <w:name w:val="List Continue 2"/>
    <w:basedOn w:val="List2"/>
    <w:rsid w:val="00CE7D0F"/>
    <w:pPr>
      <w:ind w:firstLine="0"/>
    </w:pPr>
  </w:style>
  <w:style w:type="paragraph" w:styleId="ListContinue3">
    <w:name w:val="List Continue 3"/>
    <w:basedOn w:val="List3"/>
    <w:rsid w:val="00CE7D0F"/>
    <w:pPr>
      <w:ind w:left="1021" w:firstLine="0"/>
    </w:pPr>
  </w:style>
  <w:style w:type="paragraph" w:styleId="ListContinue4">
    <w:name w:val="List Continue 4"/>
    <w:basedOn w:val="List4"/>
    <w:rsid w:val="00CE7D0F"/>
    <w:pPr>
      <w:ind w:firstLine="0"/>
    </w:pPr>
  </w:style>
  <w:style w:type="paragraph" w:styleId="ListContinue5">
    <w:name w:val="List Continue 5"/>
    <w:basedOn w:val="List5"/>
    <w:rsid w:val="00CE7D0F"/>
    <w:pPr>
      <w:ind w:firstLine="0"/>
    </w:pPr>
  </w:style>
  <w:style w:type="paragraph" w:styleId="ListNumber3">
    <w:name w:val="List Number 3"/>
    <w:basedOn w:val="List3"/>
    <w:rsid w:val="00CE7D0F"/>
    <w:pPr>
      <w:numPr>
        <w:numId w:val="4"/>
      </w:numPr>
    </w:pPr>
  </w:style>
  <w:style w:type="paragraph" w:styleId="ListNumber4">
    <w:name w:val="List Number 4"/>
    <w:basedOn w:val="List4"/>
    <w:rsid w:val="00CE7D0F"/>
    <w:pPr>
      <w:numPr>
        <w:numId w:val="5"/>
      </w:numPr>
    </w:pPr>
  </w:style>
  <w:style w:type="paragraph" w:styleId="ListNumber5">
    <w:name w:val="List Number 5"/>
    <w:basedOn w:val="List5"/>
    <w:rsid w:val="00CE7D0F"/>
    <w:pPr>
      <w:numPr>
        <w:numId w:val="6"/>
      </w:numPr>
    </w:pPr>
  </w:style>
  <w:style w:type="paragraph" w:styleId="BlockText">
    <w:name w:val="Block Text"/>
    <w:basedOn w:val="Normal"/>
    <w:rsid w:val="00CE7D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7D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7D0F"/>
    <w:rPr>
      <w:sz w:val="16"/>
      <w:vertAlign w:val="superscript"/>
    </w:rPr>
  </w:style>
  <w:style w:type="character" w:customStyle="1" w:styleId="Symbols">
    <w:name w:val="Symbols"/>
    <w:basedOn w:val="DefaultParagraphFont"/>
    <w:rsid w:val="00CE7D0F"/>
    <w:rPr>
      <w:rFonts w:ascii="Symbol" w:hAnsi="Symbol"/>
    </w:rPr>
  </w:style>
  <w:style w:type="character" w:customStyle="1" w:styleId="MenuOptions">
    <w:name w:val="Menu Options"/>
    <w:basedOn w:val="DefaultParagraphFont"/>
    <w:rsid w:val="00CE7D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7D0F"/>
    <w:rPr>
      <w:b/>
    </w:rPr>
  </w:style>
  <w:style w:type="character" w:customStyle="1" w:styleId="Underlined">
    <w:name w:val="Underlined"/>
    <w:basedOn w:val="DefaultParagraphFont"/>
    <w:rsid w:val="00CE7D0F"/>
    <w:rPr>
      <w:u w:val="single"/>
    </w:rPr>
  </w:style>
  <w:style w:type="paragraph" w:customStyle="1" w:styleId="TableBodyTextRight">
    <w:name w:val="Table Body Text Right"/>
    <w:basedOn w:val="TableBodyText"/>
    <w:rsid w:val="00CE7D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7D0F"/>
    <w:rPr>
      <w:sz w:val="18"/>
    </w:rPr>
  </w:style>
  <w:style w:type="paragraph" w:customStyle="1" w:styleId="BodySmallRight">
    <w:name w:val="Body Small Right"/>
    <w:basedOn w:val="BodyTextRight"/>
    <w:rsid w:val="00CE7D0F"/>
    <w:rPr>
      <w:sz w:val="18"/>
      <w:szCs w:val="18"/>
    </w:rPr>
  </w:style>
  <w:style w:type="paragraph" w:customStyle="1" w:styleId="MarginEdition">
    <w:name w:val="Margin Edition"/>
    <w:basedOn w:val="MarginNote"/>
    <w:rsid w:val="00CE7D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7D0F"/>
    <w:rPr>
      <w:sz w:val="2"/>
      <w:szCs w:val="2"/>
    </w:rPr>
  </w:style>
  <w:style w:type="character" w:customStyle="1" w:styleId="Small">
    <w:name w:val="Small"/>
    <w:basedOn w:val="DefaultParagraphFont"/>
    <w:rsid w:val="00CE7D0F"/>
    <w:rPr>
      <w:sz w:val="16"/>
    </w:rPr>
  </w:style>
  <w:style w:type="paragraph" w:customStyle="1" w:styleId="WideTable">
    <w:name w:val="Wide Table"/>
    <w:basedOn w:val="Normal"/>
    <w:rsid w:val="00CE7D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7D0F"/>
  </w:style>
  <w:style w:type="paragraph" w:styleId="Quote">
    <w:name w:val="Quote"/>
    <w:basedOn w:val="Heading1"/>
    <w:link w:val="QuoteChar"/>
    <w:qFormat/>
    <w:rsid w:val="00CE7D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7D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7D0F"/>
    <w:pPr>
      <w:pageBreakBefore/>
    </w:pPr>
  </w:style>
  <w:style w:type="paragraph" w:customStyle="1" w:styleId="Border">
    <w:name w:val="Border"/>
    <w:basedOn w:val="Normal"/>
    <w:qFormat/>
    <w:rsid w:val="00CE7D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7D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7D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7D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7D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7D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7D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7D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7D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7D0F"/>
    <w:rPr>
      <w:u w:val="single"/>
    </w:rPr>
  </w:style>
  <w:style w:type="character" w:customStyle="1" w:styleId="BoldandItalics">
    <w:name w:val="Bold and Italics"/>
    <w:qFormat/>
    <w:rsid w:val="00CE7D0F"/>
    <w:rPr>
      <w:b/>
      <w:i/>
      <w:u w:val="none"/>
    </w:rPr>
  </w:style>
  <w:style w:type="paragraph" w:styleId="BalloonText">
    <w:name w:val="Balloon Text"/>
    <w:basedOn w:val="Normal"/>
    <w:link w:val="BalloonTextChar"/>
    <w:rsid w:val="00CE7D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7D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7D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7D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7D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7D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7D0F"/>
    <w:pPr>
      <w:spacing w:before="0" w:after="0"/>
    </w:pPr>
  </w:style>
  <w:style w:type="paragraph" w:customStyle="1" w:styleId="BodyTextBold">
    <w:name w:val="Body Text Bold"/>
    <w:basedOn w:val="BodyText"/>
    <w:qFormat/>
    <w:rsid w:val="00CE7D0F"/>
    <w:rPr>
      <w:b/>
    </w:rPr>
  </w:style>
  <w:style w:type="character" w:styleId="Hyperlink">
    <w:name w:val="Hyperlink"/>
    <w:basedOn w:val="DefaultParagraphFont"/>
    <w:uiPriority w:val="99"/>
    <w:unhideWhenUsed/>
    <w:rsid w:val="00BC27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292</Words>
  <Characters>1891</Characters>
  <Application>Microsoft Office Word</Application>
  <DocSecurity>0</DocSecurity>
  <Lines>57</Lines>
  <Paragraphs>41</Paragraphs>
  <ScaleCrop>false</ScaleCrop>
  <Company>Author-it Software Corporation Ltd.</Company>
  <LinksUpToDate>false</LinksUpToDate>
  <CharactersWithSpaces>2142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AHCLPW505 Implement natural and cultural resource management plans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2020-08-26T05:12:00Z</dcterms:created>
  <dcterms:modified xsi:type="dcterms:W3CDTF">2020-08-26T05:12:00Z</dcterms:modified>
</cp:coreProperties>
</file>