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ED8" w:rsidP="005D1ED8">
      <w:pPr>
        <w:pStyle w:val="Title"/>
      </w:pPr>
      <w:r>
        <w:fldChar w:fldCharType="begin"/>
      </w:r>
      <w:r>
        <w:instrText xml:space="preserve"> TITLE   \* MERGEFORMAT </w:instrText>
      </w:r>
      <w:r>
        <w:fldChar w:fldCharType="separate"/>
      </w:r>
      <w:r>
        <w:t>AHCLPW408 Implement land and sea management practices</w:t>
      </w:r>
      <w:r>
        <w:fldChar w:fldCharType="end"/>
      </w:r>
    </w:p>
    <w:p w:rsidR="005D1ED8" w:rsidP="005D1ED8">
      <w:pPr>
        <w:pStyle w:val="Version"/>
        <w:sectPr w:rsidSect="009B5E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E70" w:rsidP="009B5E70">
      <w:pPr>
        <w:pStyle w:val="SuperHeading"/>
      </w:pPr>
      <w:r w:rsidRPr="009B5E70">
        <w:t>AHCLPW408 Implement land and sea management practices</w:t>
      </w:r>
    </w:p>
    <w:p w:rsidR="00000000" w:rsidRPr="009B5E70" w:rsidP="009B5E70">
      <w:pPr>
        <w:pStyle w:val="Heading1"/>
      </w:pPr>
      <w:bookmarkStart w:id="1" w:name="O_1150989"/>
      <w:bookmarkEnd w:id="1"/>
      <w:r w:rsidRPr="009B5E70">
        <w:t>Modification History</w:t>
      </w:r>
    </w:p>
    <w:tbl>
      <w:tblPr>
        <w:tblW w:w="9520" w:type="dxa"/>
        <w:tblLayout w:type="fixed"/>
        <w:tblCellMar>
          <w:left w:w="62" w:type="dxa"/>
          <w:right w:w="62" w:type="dxa"/>
        </w:tblCellMar>
        <w:tblLook w:val="0000"/>
      </w:tblPr>
      <w:tblGrid>
        <w:gridCol w:w="2581"/>
        <w:gridCol w:w="6939"/>
      </w:tblGrid>
      <w:tr w:rsidTr="009B5E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Bold"/>
              <w:rPr>
                <w:lang w:val="en-NZ"/>
              </w:rPr>
            </w:pPr>
            <w:r w:rsidRPr="009B5E7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Bold"/>
              <w:rPr>
                <w:lang w:val="en-NZ"/>
              </w:rPr>
            </w:pPr>
            <w:r w:rsidRPr="009B5E70">
              <w:t>Comments</w:t>
            </w:r>
          </w:p>
        </w:tc>
      </w:tr>
      <w:tr w:rsidTr="009B5E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
              <w:rPr>
                <w:lang w:val="en-NZ"/>
              </w:rPr>
            </w:pPr>
            <w:r w:rsidRPr="009B5E7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70" w:rsidP="009B5E70">
            <w:pPr>
              <w:pStyle w:val="BodyText"/>
            </w:pPr>
            <w:r w:rsidRPr="009B5E70">
              <w:t>This version released with AHC Agriculture, Horticulture and Conservation and Land Management Training Package Version 6.0.</w:t>
            </w:r>
          </w:p>
        </w:tc>
      </w:tr>
    </w:tbl>
    <w:p w:rsidR="00000000" w:rsidRPr="009B5E70" w:rsidP="009B5E70">
      <w:pPr>
        <w:pStyle w:val="BodyText"/>
      </w:pPr>
    </w:p>
    <w:p w:rsidR="00000000" w:rsidRPr="009B5E70" w:rsidP="009B5E70">
      <w:pPr>
        <w:pStyle w:val="AllowPageBreak"/>
      </w:pPr>
    </w:p>
    <w:p w:rsidR="00000000" w:rsidRPr="009B5E70" w:rsidP="009B5E70">
      <w:pPr>
        <w:pStyle w:val="Heading1"/>
      </w:pPr>
      <w:bookmarkStart w:id="2" w:name="O_1150990"/>
      <w:bookmarkEnd w:id="2"/>
      <w:r w:rsidRPr="009B5E70">
        <w:t>Application</w:t>
      </w:r>
    </w:p>
    <w:p w:rsidR="00000000" w:rsidRPr="009B5E70" w:rsidP="005D1ED8">
      <w:pPr>
        <w:pStyle w:val="BodyText"/>
      </w:pPr>
      <w:r w:rsidRPr="009B5E70">
        <w:t>This unit of competency describe</w:t>
      </w:r>
      <w:r w:rsidRPr="009B5E70">
        <w:t>s the skills and knowledge required to implement sustainable land and sea management practices for both Indigenous and non-Indigenous cultural landscapes for a given area according management plans and strategies, community guidelines and cultural protocol</w:t>
      </w:r>
      <w:r w:rsidRPr="009B5E70">
        <w:t>s</w:t>
      </w:r>
    </w:p>
    <w:p w:rsidR="00000000" w:rsidRPr="009B5E70" w:rsidP="005D1ED8">
      <w:pPr>
        <w:pStyle w:val="BodyText"/>
      </w:pPr>
      <w:r w:rsidRPr="009B5E70">
        <w:t>The unit applies to individuals who are responsible for implementing management plans for conservation and land management work, and who apply specialist skills to provide solutions to technical and unpredictable problems. They work autonomously, instruc</w:t>
      </w:r>
      <w:r w:rsidRPr="009B5E70">
        <w:t>t, and monitor the work of others within a team. They use discretion and judgment in the selection, allocation and use of available resources.</w:t>
      </w:r>
    </w:p>
    <w:p w:rsidR="00000000" w:rsidRPr="009B5E70" w:rsidP="005D1ED8">
      <w:pPr>
        <w:pStyle w:val="BodyText"/>
      </w:pPr>
      <w:r w:rsidRPr="009B5E70">
        <w:t>No licensing, legislative or certification requirements apply to this unit at the time of publication.</w:t>
      </w:r>
    </w:p>
    <w:p w:rsidR="00000000" w:rsidRPr="009B5E70" w:rsidP="009B5E70">
      <w:pPr>
        <w:pStyle w:val="Heading1"/>
      </w:pPr>
      <w:bookmarkStart w:id="3" w:name="O_1150991"/>
      <w:bookmarkEnd w:id="3"/>
      <w:r w:rsidRPr="009B5E70">
        <w:t>Pre-requisite Unit</w:t>
      </w:r>
    </w:p>
    <w:p w:rsidR="00000000" w:rsidRPr="009B5E70" w:rsidP="005D1ED8">
      <w:pPr>
        <w:pStyle w:val="BodyText"/>
      </w:pPr>
      <w:r w:rsidRPr="009B5E70">
        <w:t>Nil</w:t>
      </w:r>
    </w:p>
    <w:p w:rsidR="00000000" w:rsidRPr="009B5E70" w:rsidP="009B5E70">
      <w:pPr>
        <w:pStyle w:val="Heading1"/>
      </w:pPr>
      <w:bookmarkStart w:id="4" w:name="O_1150993"/>
      <w:bookmarkEnd w:id="4"/>
      <w:r w:rsidRPr="009B5E70">
        <w:t>Unit Sector</w:t>
      </w:r>
    </w:p>
    <w:p w:rsidR="00000000" w:rsidRPr="009B5E70" w:rsidP="005D1ED8">
      <w:pPr>
        <w:pStyle w:val="BodyText"/>
      </w:pPr>
      <w:r w:rsidRPr="009B5E70">
        <w:t xml:space="preserve">Lands, Parks and Wildlife (LPW) </w:t>
      </w:r>
    </w:p>
    <w:p w:rsidR="00000000" w:rsidRPr="009B5E70" w:rsidP="009B5E70">
      <w:pPr>
        <w:pStyle w:val="Heading1"/>
      </w:pPr>
      <w:bookmarkStart w:id="5" w:name="O_1150994"/>
      <w:bookmarkEnd w:id="5"/>
      <w:r w:rsidRPr="009B5E70">
        <w:t>Elements and Performance Criteria</w:t>
      </w:r>
    </w:p>
    <w:tbl>
      <w:tblPr>
        <w:tblW w:w="9520" w:type="dxa"/>
        <w:tblLayout w:type="fixed"/>
        <w:tblCellMar>
          <w:left w:w="62" w:type="dxa"/>
          <w:right w:w="62" w:type="dxa"/>
        </w:tblCellMar>
        <w:tblLook w:val="0000"/>
      </w:tblPr>
      <w:tblGrid>
        <w:gridCol w:w="2580"/>
        <w:gridCol w:w="6940"/>
      </w:tblGrid>
      <w:tr w:rsidTr="005D1E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5E70">
            <w:pPr>
              <w:pStyle w:val="BodyTextBold"/>
              <w:rPr>
                <w:lang w:val="en-NZ"/>
              </w:rPr>
            </w:pPr>
            <w:r w:rsidRPr="009B5E7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5E70">
            <w:pPr>
              <w:pStyle w:val="BodyTextBold"/>
              <w:rPr>
                <w:lang w:val="en-NZ"/>
              </w:rPr>
            </w:pPr>
            <w:r w:rsidRPr="009B5E70">
              <w:t>Performance Criteria</w:t>
            </w:r>
          </w:p>
        </w:tc>
      </w:tr>
      <w:tr w:rsidTr="005D1ED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E70" w:rsidP="009B5E70">
            <w:pPr>
              <w:pStyle w:val="BodyText"/>
            </w:pPr>
            <w:r w:rsidRPr="009B5E7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
              <w:rPr>
                <w:lang w:val="en-NZ"/>
              </w:rPr>
            </w:pPr>
            <w:r w:rsidRPr="009B5E70">
              <w:rPr>
                <w:rStyle w:val="Emphasis"/>
              </w:rPr>
              <w:t>Performance criteria describe the performance needed to demonstrate achievement of the element.</w:t>
            </w:r>
          </w:p>
        </w:tc>
      </w:tr>
      <w:tr w:rsidTr="005D1E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
              <w:rPr>
                <w:lang w:val="en-NZ"/>
              </w:rPr>
            </w:pPr>
            <w:r w:rsidRPr="009B5E70">
              <w:t>1. Determine Indigenous land and sea management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70" w:rsidP="009B5E70">
            <w:pPr>
              <w:pStyle w:val="BodyText"/>
            </w:pPr>
            <w:r w:rsidRPr="009B5E70">
              <w:t>1.1 Identify and follow cultural protocols when discussing and evaluating Indigenous land and sea man</w:t>
            </w:r>
            <w:r w:rsidRPr="009B5E70">
              <w:t>agement practices</w:t>
            </w:r>
          </w:p>
          <w:p w:rsidR="00000000" w:rsidRPr="009B5E70" w:rsidP="009B5E70">
            <w:pPr>
              <w:pStyle w:val="BodyText"/>
            </w:pPr>
            <w:r w:rsidRPr="009B5E70">
              <w:t>1.2 Review Indigenous land and sea management plans and priorities</w:t>
            </w:r>
          </w:p>
          <w:p w:rsidR="00000000" w:rsidRPr="009B5E70" w:rsidP="009B5E70">
            <w:pPr>
              <w:pStyle w:val="BodyText"/>
            </w:pPr>
            <w:r w:rsidRPr="009B5E70">
              <w:t>1.3 Determine Indigenous practices for a specified area</w:t>
            </w:r>
          </w:p>
          <w:p w:rsidR="00000000" w:rsidRPr="009B5E70" w:rsidP="009B5E70">
            <w:pPr>
              <w:pStyle w:val="BodyText"/>
            </w:pPr>
            <w:r w:rsidRPr="009B5E70">
              <w:t>1.4 Determine resources for Indigenous management practices for a specific area or practice</w:t>
            </w:r>
          </w:p>
          <w:p w:rsidR="00000000" w:rsidRPr="009B5E70" w:rsidP="009B5E70">
            <w:pPr>
              <w:pStyle w:val="BodyText"/>
            </w:pPr>
            <w:r w:rsidRPr="009B5E70">
              <w:t>1.5 Seek advice and dir</w:t>
            </w:r>
            <w:r w:rsidRPr="009B5E70">
              <w:t>ection for Indigenous land and sea management practices</w:t>
            </w:r>
          </w:p>
          <w:p w:rsidR="00000000" w:rsidP="009B5E70">
            <w:pPr>
              <w:pStyle w:val="BodyText"/>
              <w:rPr>
                <w:lang w:val="en-NZ"/>
              </w:rPr>
            </w:pPr>
            <w:r w:rsidRPr="009B5E70">
              <w:t>1.6 Determine cultural protocols and customs relating to confidentiality of Indigenous land and sea management practices</w:t>
            </w:r>
          </w:p>
        </w:tc>
      </w:tr>
      <w:tr w:rsidTr="005D1E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
              <w:rPr>
                <w:lang w:val="en-NZ"/>
              </w:rPr>
            </w:pPr>
            <w:r w:rsidRPr="009B5E70">
              <w:t>2. Determine non-Indigenous land and sea management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70" w:rsidP="009B5E70">
            <w:pPr>
              <w:pStyle w:val="BodyText"/>
            </w:pPr>
            <w:r w:rsidRPr="009B5E70">
              <w:t>2.1 Identify le</w:t>
            </w:r>
            <w:r w:rsidRPr="009B5E70">
              <w:t>gislative, workplace and best practice parameters governing non-Indigenous land and sea management practices</w:t>
            </w:r>
          </w:p>
          <w:p w:rsidR="00000000" w:rsidRPr="009B5E70" w:rsidP="009B5E70">
            <w:pPr>
              <w:pStyle w:val="BodyText"/>
            </w:pPr>
            <w:r w:rsidRPr="009B5E70">
              <w:t>2.2 Review non-Indigenous land and sea management plans and priorities</w:t>
            </w:r>
          </w:p>
          <w:p w:rsidR="00000000" w:rsidRPr="009B5E70" w:rsidP="009B5E70">
            <w:pPr>
              <w:pStyle w:val="BodyText"/>
            </w:pPr>
            <w:r w:rsidRPr="009B5E70">
              <w:t>2.3 Determine non-Indigenous practices for a specified area</w:t>
            </w:r>
          </w:p>
          <w:p w:rsidR="00000000" w:rsidRPr="009B5E70" w:rsidP="009B5E70">
            <w:pPr>
              <w:pStyle w:val="BodyText"/>
            </w:pPr>
            <w:r w:rsidRPr="009B5E70">
              <w:t>2.4 Define resou</w:t>
            </w:r>
            <w:r w:rsidRPr="009B5E70">
              <w:t>rces for non-Indigenous land and sea management practices</w:t>
            </w:r>
          </w:p>
          <w:p w:rsidR="00000000" w:rsidP="009B5E70">
            <w:pPr>
              <w:pStyle w:val="BodyText"/>
              <w:rPr>
                <w:lang w:val="en-NZ"/>
              </w:rPr>
            </w:pPr>
            <w:r w:rsidRPr="009B5E70">
              <w:t>2.5 Seek advice and direction for non-Indigenous land and sea management practices</w:t>
            </w:r>
          </w:p>
        </w:tc>
      </w:tr>
      <w:tr w:rsidTr="005D1E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
              <w:rPr>
                <w:lang w:val="en-NZ"/>
              </w:rPr>
            </w:pPr>
            <w:r w:rsidRPr="009B5E70">
              <w:t>3. Develop approach to implementation of land and sea management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70" w:rsidP="009B5E70">
            <w:pPr>
              <w:pStyle w:val="BodyText"/>
            </w:pPr>
            <w:r w:rsidRPr="009B5E70">
              <w:t>3.1 Contrast and compare Indigenous and</w:t>
            </w:r>
            <w:r w:rsidRPr="009B5E70">
              <w:t xml:space="preserve"> non-Indigenous land management practices </w:t>
            </w:r>
          </w:p>
          <w:p w:rsidR="00000000" w:rsidRPr="009B5E70" w:rsidP="009B5E70">
            <w:pPr>
              <w:pStyle w:val="BodyText"/>
            </w:pPr>
            <w:r w:rsidRPr="009B5E70">
              <w:t>3.2 Develop options for land and sea management practices based on comparison</w:t>
            </w:r>
          </w:p>
          <w:p w:rsidR="00000000" w:rsidRPr="009B5E70" w:rsidP="009B5E70">
            <w:pPr>
              <w:pStyle w:val="BodyText"/>
            </w:pPr>
            <w:r w:rsidRPr="009B5E70">
              <w:t>3.3 Consult with stakeholders to confirm preferred options</w:t>
            </w:r>
          </w:p>
          <w:p w:rsidR="00000000" w:rsidRPr="009B5E70" w:rsidP="009B5E70">
            <w:pPr>
              <w:pStyle w:val="BodyText"/>
            </w:pPr>
            <w:r w:rsidRPr="009B5E70">
              <w:t>3.4 Prepare staging strategy for preferred option within budget</w:t>
            </w:r>
          </w:p>
          <w:p w:rsidR="00000000" w:rsidP="009B5E70">
            <w:pPr>
              <w:pStyle w:val="BodyText"/>
              <w:rPr>
                <w:lang w:val="en-NZ"/>
              </w:rPr>
            </w:pPr>
            <w:r w:rsidRPr="009B5E70">
              <w:t xml:space="preserve">3.5 Consult </w:t>
            </w:r>
            <w:r w:rsidRPr="009B5E70">
              <w:t>stakeholders of specified area in setting priorities for management work and practices</w:t>
            </w:r>
          </w:p>
        </w:tc>
      </w:tr>
      <w:tr w:rsidTr="005D1E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
              <w:rPr>
                <w:lang w:val="en-NZ"/>
              </w:rPr>
            </w:pPr>
            <w:r w:rsidRPr="009B5E70">
              <w:t>4. Undertake land and sea management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70" w:rsidP="009B5E70">
            <w:pPr>
              <w:pStyle w:val="BodyText"/>
            </w:pPr>
            <w:r w:rsidRPr="009B5E70">
              <w:t>4.1 Undertake land and sea management practices according to agreed approach</w:t>
            </w:r>
          </w:p>
          <w:p w:rsidR="00000000" w:rsidRPr="009B5E70" w:rsidP="009B5E70">
            <w:pPr>
              <w:pStyle w:val="BodyText"/>
            </w:pPr>
            <w:r w:rsidRPr="009B5E70">
              <w:t>4.2 Undertake work according to workplace pr</w:t>
            </w:r>
            <w:r w:rsidRPr="009B5E70">
              <w:t>ocedures, industry standards, community expectations and workplace health and safety policies and procedures</w:t>
            </w:r>
          </w:p>
          <w:p w:rsidR="00000000" w:rsidRPr="009B5E70" w:rsidP="009B5E70">
            <w:pPr>
              <w:pStyle w:val="BodyText"/>
            </w:pPr>
            <w:r w:rsidRPr="009B5E70">
              <w:t>4.3 Follow and respect cultural customs and protocols</w:t>
            </w:r>
          </w:p>
          <w:p w:rsidR="00000000" w:rsidRPr="009B5E70" w:rsidP="009B5E70">
            <w:pPr>
              <w:pStyle w:val="BodyText"/>
            </w:pPr>
            <w:r w:rsidRPr="009B5E70">
              <w:t>4.4 Ensure practices are carried out by authorised personnel</w:t>
            </w:r>
          </w:p>
        </w:tc>
      </w:tr>
    </w:tbl>
    <w:p w:rsidR="00000000" w:rsidRPr="009B5E70" w:rsidP="009B5E70">
      <w:pPr>
        <w:pStyle w:val="BodyText"/>
      </w:pPr>
    </w:p>
    <w:p w:rsidR="00000000" w:rsidRPr="009B5E70" w:rsidP="009B5E70">
      <w:pPr>
        <w:pStyle w:val="AllowPageBreak"/>
      </w:pPr>
    </w:p>
    <w:p w:rsidR="00000000" w:rsidRPr="009B5E70" w:rsidP="009B5E70">
      <w:pPr>
        <w:pStyle w:val="Heading1"/>
      </w:pPr>
      <w:bookmarkStart w:id="6" w:name="O_1150995"/>
      <w:bookmarkEnd w:id="6"/>
      <w:r w:rsidRPr="009B5E70">
        <w:t>Foundation Skills</w:t>
      </w:r>
    </w:p>
    <w:p w:rsidR="00000000" w:rsidRPr="005D1ED8" w:rsidP="005D1ED8">
      <w:pPr>
        <w:pStyle w:val="BodyText"/>
        <w:rPr>
          <w:i/>
        </w:rPr>
      </w:pPr>
      <w:r w:rsidRPr="005D1ED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B5E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Bold"/>
              <w:rPr>
                <w:lang w:val="en-NZ"/>
              </w:rPr>
            </w:pPr>
            <w:r w:rsidRPr="009B5E7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Bold"/>
              <w:rPr>
                <w:lang w:val="en-NZ"/>
              </w:rPr>
            </w:pPr>
            <w:r w:rsidRPr="009B5E70">
              <w:t>Description</w:t>
            </w:r>
          </w:p>
        </w:tc>
      </w:tr>
      <w:tr w:rsidTr="009B5E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
              <w:rPr>
                <w:lang w:val="en-NZ"/>
              </w:rPr>
            </w:pPr>
            <w:r w:rsidRPr="009B5E7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70" w:rsidP="009B5E70">
            <w:pPr>
              <w:pStyle w:val="ListBullet"/>
            </w:pPr>
            <w:r w:rsidRPr="009B5E70">
              <w:t>Negotia</w:t>
            </w:r>
            <w:r w:rsidRPr="009B5E70">
              <w:t xml:space="preserve">te and confirm stakeholder needs using collaborative, inclusive and culturally appropriate techniques, including active listening and questioning and reading of verbal and non-verbal signals </w:t>
            </w:r>
          </w:p>
        </w:tc>
      </w:tr>
    </w:tbl>
    <w:p w:rsidR="00000000" w:rsidRPr="009B5E70" w:rsidP="009B5E70">
      <w:pPr>
        <w:pStyle w:val="BodyText"/>
      </w:pPr>
    </w:p>
    <w:p w:rsidR="00000000" w:rsidRPr="009B5E70" w:rsidP="009B5E70">
      <w:pPr>
        <w:pStyle w:val="AllowPageBreak"/>
      </w:pPr>
    </w:p>
    <w:p w:rsidR="00000000" w:rsidRPr="009B5E70" w:rsidP="009B5E70">
      <w:pPr>
        <w:pStyle w:val="Heading1"/>
      </w:pPr>
      <w:bookmarkStart w:id="7" w:name="O_1150997"/>
      <w:bookmarkEnd w:id="7"/>
      <w:r w:rsidRPr="009B5E70">
        <w:t>Unit Mapping Information</w:t>
      </w:r>
    </w:p>
    <w:tbl>
      <w:tblPr>
        <w:tblW w:w="9520" w:type="dxa"/>
        <w:tblLayout w:type="fixed"/>
        <w:tblCellMar>
          <w:left w:w="62" w:type="dxa"/>
          <w:right w:w="62" w:type="dxa"/>
        </w:tblCellMar>
        <w:tblLook w:val="0000"/>
      </w:tblPr>
      <w:tblGrid>
        <w:gridCol w:w="2268"/>
        <w:gridCol w:w="2268"/>
        <w:gridCol w:w="2716"/>
        <w:gridCol w:w="2268"/>
      </w:tblGrid>
      <w:tr w:rsidTr="009B5E7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Bold"/>
              <w:rPr>
                <w:lang w:val="en-NZ"/>
              </w:rPr>
            </w:pPr>
            <w:r w:rsidRPr="009B5E7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Bold"/>
              <w:rPr>
                <w:lang w:val="en-NZ"/>
              </w:rPr>
            </w:pPr>
            <w:r w:rsidRPr="009B5E7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Bold"/>
              <w:rPr>
                <w:lang w:val="en-NZ"/>
              </w:rPr>
            </w:pPr>
            <w:r w:rsidRPr="009B5E7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Bold"/>
              <w:rPr>
                <w:lang w:val="en-NZ"/>
              </w:rPr>
            </w:pPr>
            <w:r w:rsidRPr="009B5E70">
              <w:t>Equivalence status</w:t>
            </w:r>
          </w:p>
        </w:tc>
      </w:tr>
      <w:tr w:rsidTr="009B5E7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
              <w:rPr>
                <w:lang w:val="en-NZ"/>
              </w:rPr>
            </w:pPr>
            <w:r w:rsidRPr="009B5E70">
              <w:t>AHCLPW408 Implement land and sea management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70">
            <w:pPr>
              <w:pStyle w:val="BodyText"/>
              <w:rPr>
                <w:lang w:val="en-NZ"/>
              </w:rPr>
            </w:pPr>
            <w:r w:rsidRPr="009B5E70">
              <w:t>AHCLPW402 Implement land and sea management practices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70" w:rsidP="009B5E70">
            <w:pPr>
              <w:pStyle w:val="BodyText"/>
            </w:pPr>
            <w:r w:rsidRPr="009B5E70">
              <w:t>Change to Application</w:t>
            </w:r>
          </w:p>
          <w:p w:rsidR="00000000" w:rsidRPr="009B5E70" w:rsidP="009B5E70">
            <w:pPr>
              <w:pStyle w:val="BodyText"/>
            </w:pPr>
            <w:r w:rsidRPr="009B5E70">
              <w:t>Minor changes and consolidated Performance Criteria for clarity and brevity</w:t>
            </w:r>
          </w:p>
          <w:p w:rsidR="00000000" w:rsidP="009B5E70">
            <w:pPr>
              <w:pStyle w:val="BodyText"/>
              <w:rPr>
                <w:lang w:val="en-NZ"/>
              </w:rPr>
            </w:pPr>
            <w:r w:rsidRPr="009B5E70">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70" w:rsidP="009B5E70">
            <w:pPr>
              <w:pStyle w:val="BodyText"/>
            </w:pPr>
            <w:r w:rsidRPr="009B5E70">
              <w:t>Equivalent</w:t>
            </w:r>
          </w:p>
        </w:tc>
      </w:tr>
    </w:tbl>
    <w:p w:rsidR="00000000" w:rsidRPr="009B5E70" w:rsidP="009B5E70">
      <w:pPr>
        <w:pStyle w:val="BodyText"/>
      </w:pPr>
    </w:p>
    <w:p w:rsidR="00000000" w:rsidRPr="009B5E70" w:rsidP="009B5E70">
      <w:pPr>
        <w:pStyle w:val="AllowPageBreak"/>
      </w:pPr>
    </w:p>
    <w:p w:rsidR="00000000" w:rsidRPr="009B5E70" w:rsidP="009B5E70">
      <w:pPr>
        <w:pStyle w:val="Heading1"/>
      </w:pPr>
      <w:bookmarkStart w:id="8" w:name="O_1151004"/>
      <w:bookmarkEnd w:id="8"/>
      <w:r w:rsidRPr="009B5E70">
        <w:t>Links</w:t>
      </w:r>
    </w:p>
    <w:p w:rsidR="00000000" w:rsidRPr="009B5E70" w:rsidP="005D1ED8">
      <w:pPr>
        <w:pStyle w:val="BodyText"/>
      </w:pPr>
      <w:r w:rsidRPr="009B5E70">
        <w:t>Companion Volumes, including Implementation Guides, are available a</w:t>
      </w:r>
      <w:r w:rsidRPr="009B5E70">
        <w:t xml:space="preserve">t VETNet: - </w:t>
      </w:r>
      <w:r>
        <w:fldChar w:fldCharType="begin"/>
      </w:r>
      <w:r>
        <w:instrText xml:space="preserve"> HYPERLINK "https://vetnet.gov.au/Pages/TrainingDocs.aspx?q=c6399549-9c62-4a5e-bf1a-524b2322cf72" </w:instrText>
      </w:r>
      <w:r>
        <w:fldChar w:fldCharType="separate"/>
      </w:r>
      <w:r w:rsidRPr="001F7FC8">
        <w:rPr>
          <w:rStyle w:val="Hyperlink"/>
        </w:rPr>
        <w:t>https://vetnet.gov.au/Pages/TrainingDocs.aspx?q=c6399549-9c62-4a5e-bf1a-524b2322cf72</w:t>
      </w:r>
      <w:r>
        <w:fldChar w:fldCharType="end"/>
      </w:r>
    </w:p>
    <w:p w:rsidR="00000000" w:rsidRPr="009B5E70" w:rsidP="009B5E70"/>
    <w:sectPr w:rsidSect="009B5E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70" w:rsidRPr="005D1ED8" w:rsidP="005D1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D8" w:rsidP="009B5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1ED8" w:rsidP="009B5E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D1ED8" w:rsidP="009B5E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E70" w:rsidRPr="005D1ED8" w:rsidP="005D1E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D8" w:rsidRPr="002D2AF8" w:rsidP="009B5E70">
    <w:pPr>
      <w:pStyle w:val="Header"/>
      <w:framePr w:wrap="around"/>
    </w:pPr>
    <w:r>
      <w:fldChar w:fldCharType="begin"/>
    </w:r>
    <w:r>
      <w:instrText xml:space="preserve"> TITLE   \* MERGEFORMAT </w:instrText>
    </w:r>
    <w:r>
      <w:fldChar w:fldCharType="separate"/>
    </w:r>
    <w:r>
      <w:t>AHCLPW408 Implement land and sea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D1ED8" w:rsidP="009B5E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DE10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7C81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E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E70"/>
    <w:pPr>
      <w:spacing w:before="360" w:after="60"/>
      <w:outlineLvl w:val="0"/>
    </w:pPr>
    <w:rPr>
      <w:sz w:val="32"/>
    </w:rPr>
  </w:style>
  <w:style w:type="paragraph" w:styleId="Heading2">
    <w:name w:val="heading 2"/>
    <w:basedOn w:val="HeadingBase"/>
    <w:next w:val="BodyText"/>
    <w:link w:val="Heading2Char"/>
    <w:qFormat/>
    <w:rsid w:val="009B5E70"/>
    <w:pPr>
      <w:keepLines/>
      <w:spacing w:before="240" w:after="120"/>
      <w:outlineLvl w:val="1"/>
    </w:pPr>
    <w:rPr>
      <w:sz w:val="28"/>
      <w:szCs w:val="40"/>
    </w:rPr>
  </w:style>
  <w:style w:type="paragraph" w:styleId="Heading3">
    <w:name w:val="heading 3"/>
    <w:basedOn w:val="HeadingBase"/>
    <w:next w:val="BodyText"/>
    <w:link w:val="Heading3Char"/>
    <w:qFormat/>
    <w:rsid w:val="009B5E70"/>
    <w:pPr>
      <w:spacing w:before="180" w:after="120"/>
      <w:outlineLvl w:val="2"/>
    </w:pPr>
    <w:rPr>
      <w:spacing w:val="-10"/>
      <w:kern w:val="32"/>
    </w:rPr>
  </w:style>
  <w:style w:type="paragraph" w:styleId="Heading4">
    <w:name w:val="heading 4"/>
    <w:basedOn w:val="HeadingBase"/>
    <w:next w:val="BodyText"/>
    <w:link w:val="Heading4Char"/>
    <w:qFormat/>
    <w:rsid w:val="009B5E70"/>
    <w:pPr>
      <w:spacing w:before="160" w:after="120"/>
      <w:outlineLvl w:val="3"/>
    </w:pPr>
    <w:rPr>
      <w:sz w:val="22"/>
    </w:rPr>
  </w:style>
  <w:style w:type="paragraph" w:styleId="Heading5">
    <w:name w:val="heading 5"/>
    <w:basedOn w:val="HeadingBase"/>
    <w:next w:val="Normal"/>
    <w:link w:val="Heading5Char"/>
    <w:qFormat/>
    <w:rsid w:val="009B5E70"/>
    <w:pPr>
      <w:spacing w:before="80"/>
      <w:outlineLvl w:val="4"/>
    </w:pPr>
    <w:rPr>
      <w:color w:val="918585"/>
      <w:sz w:val="20"/>
    </w:rPr>
  </w:style>
  <w:style w:type="paragraph" w:styleId="Heading6">
    <w:name w:val="heading 6"/>
    <w:basedOn w:val="HeadingBase"/>
    <w:next w:val="Normal"/>
    <w:link w:val="Heading6Char"/>
    <w:qFormat/>
    <w:rsid w:val="009B5E70"/>
    <w:pPr>
      <w:spacing w:before="60"/>
      <w:outlineLvl w:val="5"/>
    </w:pPr>
    <w:rPr>
      <w:color w:val="918585"/>
      <w:sz w:val="20"/>
    </w:rPr>
  </w:style>
  <w:style w:type="paragraph" w:styleId="Heading7">
    <w:name w:val="heading 7"/>
    <w:basedOn w:val="Normal"/>
    <w:next w:val="Normal"/>
    <w:link w:val="Heading7Char"/>
    <w:qFormat/>
    <w:rsid w:val="009B5E70"/>
    <w:pPr>
      <w:ind w:left="720"/>
      <w:outlineLvl w:val="6"/>
    </w:pPr>
    <w:rPr>
      <w:i/>
    </w:rPr>
  </w:style>
  <w:style w:type="paragraph" w:styleId="Heading8">
    <w:name w:val="heading 8"/>
    <w:basedOn w:val="Normal"/>
    <w:next w:val="Normal"/>
    <w:link w:val="Heading8Char"/>
    <w:qFormat/>
    <w:rsid w:val="009B5E70"/>
    <w:pPr>
      <w:ind w:left="720"/>
      <w:outlineLvl w:val="7"/>
    </w:pPr>
    <w:rPr>
      <w:i/>
    </w:rPr>
  </w:style>
  <w:style w:type="paragraph" w:styleId="Heading9">
    <w:name w:val="heading 9"/>
    <w:basedOn w:val="Normal"/>
    <w:next w:val="Normal"/>
    <w:link w:val="Heading9Char"/>
    <w:qFormat/>
    <w:rsid w:val="009B5E70"/>
    <w:pPr>
      <w:ind w:left="720"/>
      <w:outlineLvl w:val="8"/>
    </w:pPr>
    <w:rPr>
      <w:i/>
    </w:rPr>
  </w:style>
  <w:style w:type="character" w:default="1" w:styleId="DefaultParagraphFont">
    <w:name w:val="Default Paragraph Font"/>
    <w:uiPriority w:val="1"/>
    <w:unhideWhenUsed/>
    <w:rsid w:val="009B5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E70"/>
  </w:style>
  <w:style w:type="character" w:customStyle="1" w:styleId="Heading1Char">
    <w:name w:val="Heading 1 Char"/>
    <w:basedOn w:val="DefaultParagraphFont"/>
    <w:link w:val="Heading1"/>
    <w:rsid w:val="009B5E70"/>
    <w:rPr>
      <w:rFonts w:ascii="Times New Roman" w:eastAsia="Times New Roman" w:hAnsi="Times New Roman" w:cs="Times New Roman"/>
      <w:b/>
      <w:sz w:val="32"/>
      <w:szCs w:val="20"/>
      <w:lang w:eastAsia="en-US"/>
    </w:rPr>
  </w:style>
  <w:style w:type="paragraph" w:styleId="BodyText">
    <w:name w:val="Body Text"/>
    <w:basedOn w:val="Normal"/>
    <w:link w:val="BodyTextChar"/>
    <w:rsid w:val="009B5E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E70"/>
    <w:rPr>
      <w:rFonts w:ascii="Times New Roman" w:eastAsia="Times New Roman" w:hAnsi="Times New Roman" w:cs="Times New Roman"/>
      <w:sz w:val="24"/>
      <w:lang w:eastAsia="en-US"/>
    </w:rPr>
  </w:style>
  <w:style w:type="paragraph" w:styleId="ListBullet">
    <w:name w:val="List Bullet"/>
    <w:basedOn w:val="List"/>
    <w:rsid w:val="009B5E70"/>
    <w:pPr>
      <w:numPr>
        <w:numId w:val="11"/>
      </w:numPr>
      <w:tabs>
        <w:tab w:val="clear" w:pos="340"/>
      </w:tabs>
      <w:spacing w:before="40" w:after="40"/>
    </w:pPr>
  </w:style>
  <w:style w:type="character" w:styleId="Emphasis">
    <w:name w:val="Emphasis"/>
    <w:basedOn w:val="DefaultParagraphFont"/>
    <w:qFormat/>
    <w:rsid w:val="009B5E70"/>
    <w:rPr>
      <w:i/>
    </w:rPr>
  </w:style>
  <w:style w:type="paragraph" w:customStyle="1" w:styleId="SuperHeading">
    <w:name w:val="SuperHeading"/>
    <w:basedOn w:val="Normal"/>
    <w:rsid w:val="009B5E70"/>
    <w:pPr>
      <w:spacing w:before="240" w:after="120"/>
      <w:outlineLvl w:val="0"/>
    </w:pPr>
    <w:rPr>
      <w:rFonts w:ascii="Times New Roman" w:hAnsi="Times New Roman"/>
      <w:b/>
      <w:sz w:val="32"/>
    </w:rPr>
  </w:style>
  <w:style w:type="paragraph" w:customStyle="1" w:styleId="AllowPageBreak">
    <w:name w:val="AllowPageBreak"/>
    <w:rsid w:val="009B5E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B5E70"/>
    <w:rPr>
      <w:b/>
    </w:rPr>
  </w:style>
  <w:style w:type="character" w:customStyle="1" w:styleId="Heading2Char">
    <w:name w:val="Heading 2 Char"/>
    <w:basedOn w:val="DefaultParagraphFont"/>
    <w:link w:val="Heading2"/>
    <w:rsid w:val="009B5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E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E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E70"/>
    <w:rPr>
      <w:rFonts w:ascii="Courier New" w:eastAsia="Times New Roman" w:hAnsi="Courier New" w:cs="Times New Roman"/>
      <w:i/>
      <w:szCs w:val="20"/>
      <w:lang w:eastAsia="en-US"/>
    </w:rPr>
  </w:style>
  <w:style w:type="paragraph" w:customStyle="1" w:styleId="HeadingBase">
    <w:name w:val="Heading Base"/>
    <w:rsid w:val="009B5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E70"/>
    <w:pPr>
      <w:tabs>
        <w:tab w:val="right" w:leader="dot" w:pos="9072"/>
      </w:tabs>
      <w:ind w:left="567"/>
    </w:pPr>
    <w:rPr>
      <w:szCs w:val="22"/>
    </w:rPr>
  </w:style>
  <w:style w:type="paragraph" w:customStyle="1" w:styleId="TOCBase">
    <w:name w:val="TOC Base"/>
    <w:rsid w:val="009B5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E70"/>
    <w:pPr>
      <w:tabs>
        <w:tab w:val="right" w:leader="dot" w:pos="9072"/>
      </w:tabs>
      <w:spacing w:before="40" w:after="40"/>
      <w:ind w:left="284"/>
    </w:pPr>
    <w:rPr>
      <w:rFonts w:ascii="Times New Roman" w:hAnsi="Times New Roman"/>
    </w:rPr>
  </w:style>
  <w:style w:type="paragraph" w:styleId="TOC1">
    <w:name w:val="toc 1"/>
    <w:basedOn w:val="TOCBase"/>
    <w:next w:val="Normal"/>
    <w:rsid w:val="009B5E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E70"/>
    <w:rPr>
      <w:rFonts w:ascii="Times New Roman" w:eastAsia="Times New Roman" w:hAnsi="Times New Roman" w:cs="Times New Roman"/>
      <w:sz w:val="16"/>
      <w:lang w:eastAsia="en-US"/>
    </w:rPr>
  </w:style>
  <w:style w:type="paragraph" w:styleId="Title">
    <w:name w:val="Title"/>
    <w:basedOn w:val="HeadingBase"/>
    <w:link w:val="TitleChar"/>
    <w:qFormat/>
    <w:rsid w:val="009B5E70"/>
    <w:pPr>
      <w:spacing w:before="5040"/>
      <w:jc w:val="center"/>
    </w:pPr>
    <w:rPr>
      <w:sz w:val="48"/>
      <w:szCs w:val="72"/>
      <w:lang w:val="en-US"/>
    </w:rPr>
  </w:style>
  <w:style w:type="character" w:customStyle="1" w:styleId="TitleChar">
    <w:name w:val="Title Char"/>
    <w:basedOn w:val="DefaultParagraphFont"/>
    <w:link w:val="Title"/>
    <w:rsid w:val="009B5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E70"/>
    <w:pPr>
      <w:tabs>
        <w:tab w:val="left" w:pos="3600"/>
        <w:tab w:val="left" w:pos="3958"/>
      </w:tabs>
    </w:pPr>
  </w:style>
  <w:style w:type="paragraph" w:styleId="List">
    <w:name w:val="List"/>
    <w:basedOn w:val="BodyText"/>
    <w:next w:val="BodyText"/>
    <w:rsid w:val="009B5E70"/>
    <w:pPr>
      <w:tabs>
        <w:tab w:val="left" w:pos="340"/>
      </w:tabs>
      <w:spacing w:before="60" w:after="60"/>
      <w:ind w:left="340" w:hanging="340"/>
    </w:pPr>
  </w:style>
  <w:style w:type="paragraph" w:customStyle="1" w:styleId="Note">
    <w:name w:val="Note"/>
    <w:basedOn w:val="BodyText"/>
    <w:rsid w:val="009B5E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5E70"/>
    <w:rPr>
      <w:b/>
      <w:spacing w:val="0"/>
    </w:rPr>
  </w:style>
  <w:style w:type="paragraph" w:customStyle="1" w:styleId="SuperTitle">
    <w:name w:val="SuperTitle"/>
    <w:basedOn w:val="Title"/>
    <w:rsid w:val="009B5E70"/>
    <w:pPr>
      <w:framePr w:wrap="auto" w:hAnchor="text" w:y="6049"/>
    </w:pPr>
    <w:rPr>
      <w:color w:val="000000"/>
      <w:sz w:val="40"/>
    </w:rPr>
  </w:style>
  <w:style w:type="paragraph" w:customStyle="1" w:styleId="TOCTitle">
    <w:name w:val="TOCTitle"/>
    <w:basedOn w:val="Heading1"/>
    <w:rsid w:val="009B5E70"/>
    <w:pPr>
      <w:spacing w:after="240"/>
      <w:jc w:val="center"/>
      <w:outlineLvl w:val="9"/>
    </w:pPr>
    <w:rPr>
      <w:caps/>
    </w:rPr>
  </w:style>
  <w:style w:type="paragraph" w:customStyle="1" w:styleId="Version">
    <w:name w:val="Version"/>
    <w:rsid w:val="009B5E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E70"/>
    <w:pPr>
      <w:numPr>
        <w:numId w:val="12"/>
      </w:numPr>
      <w:tabs>
        <w:tab w:val="clear" w:pos="680"/>
      </w:tabs>
    </w:pPr>
  </w:style>
  <w:style w:type="paragraph" w:styleId="Index1">
    <w:name w:val="index 1"/>
    <w:basedOn w:val="Normal"/>
    <w:next w:val="Normal"/>
    <w:semiHidden/>
    <w:rsid w:val="009B5E70"/>
    <w:pPr>
      <w:keepNext w:val="0"/>
      <w:tabs>
        <w:tab w:val="right" w:pos="4176"/>
      </w:tabs>
      <w:ind w:left="198" w:hanging="198"/>
    </w:pPr>
    <w:rPr>
      <w:rFonts w:ascii="Garamond" w:hAnsi="Garamond"/>
    </w:rPr>
  </w:style>
  <w:style w:type="paragraph" w:styleId="IndexHeading">
    <w:name w:val="index heading"/>
    <w:basedOn w:val="Normal"/>
    <w:next w:val="Index1"/>
    <w:semiHidden/>
    <w:rsid w:val="009B5E70"/>
    <w:pPr>
      <w:spacing w:before="120" w:after="120"/>
    </w:pPr>
    <w:rPr>
      <w:rFonts w:ascii="Arial" w:hAnsi="Arial"/>
      <w:b/>
      <w:color w:val="918585"/>
      <w:sz w:val="24"/>
    </w:rPr>
  </w:style>
  <w:style w:type="paragraph" w:styleId="Header">
    <w:name w:val="header"/>
    <w:basedOn w:val="Normal"/>
    <w:link w:val="HeaderChar"/>
    <w:rsid w:val="009B5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E70"/>
    <w:rPr>
      <w:rFonts w:ascii="Times New Roman" w:eastAsia="Times New Roman" w:hAnsi="Times New Roman" w:cs="Times New Roman"/>
      <w:sz w:val="16"/>
      <w:szCs w:val="20"/>
      <w:lang w:val="en-GB" w:eastAsia="en-US"/>
    </w:rPr>
  </w:style>
  <w:style w:type="paragraph" w:customStyle="1" w:styleId="Chapter">
    <w:name w:val="Chapter"/>
    <w:basedOn w:val="Normal"/>
    <w:rsid w:val="009B5E70"/>
    <w:pPr>
      <w:spacing w:before="240"/>
    </w:pPr>
    <w:rPr>
      <w:rFonts w:ascii="Times New Roman" w:hAnsi="Times New Roman"/>
      <w:smallCaps/>
      <w:spacing w:val="80"/>
      <w:sz w:val="28"/>
    </w:rPr>
  </w:style>
  <w:style w:type="paragraph" w:customStyle="1" w:styleId="InChapter">
    <w:name w:val="InChapter"/>
    <w:basedOn w:val="Heading3"/>
    <w:rsid w:val="009B5E70"/>
    <w:pPr>
      <w:spacing w:after="240"/>
      <w:outlineLvl w:val="9"/>
    </w:pPr>
    <w:rPr>
      <w:noProof/>
    </w:rPr>
  </w:style>
  <w:style w:type="paragraph" w:styleId="Index2">
    <w:name w:val="index 2"/>
    <w:basedOn w:val="Normal"/>
    <w:next w:val="Normal"/>
    <w:semiHidden/>
    <w:rsid w:val="009B5E70"/>
    <w:pPr>
      <w:tabs>
        <w:tab w:val="right" w:pos="4176"/>
      </w:tabs>
      <w:ind w:left="568" w:hanging="284"/>
    </w:pPr>
    <w:rPr>
      <w:rFonts w:ascii="Garamond" w:hAnsi="Garamond"/>
    </w:rPr>
  </w:style>
  <w:style w:type="paragraph" w:customStyle="1" w:styleId="Byline">
    <w:name w:val="Byline"/>
    <w:rsid w:val="009B5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E70"/>
    <w:pPr>
      <w:tabs>
        <w:tab w:val="clear" w:pos="3600"/>
        <w:tab w:val="clear" w:pos="3958"/>
      </w:tabs>
      <w:jc w:val="right"/>
    </w:pPr>
  </w:style>
  <w:style w:type="paragraph" w:styleId="Caption">
    <w:name w:val="caption"/>
    <w:basedOn w:val="BodyText"/>
    <w:next w:val="Normal"/>
    <w:qFormat/>
    <w:rsid w:val="009B5E70"/>
    <w:pPr>
      <w:framePr w:w="2268" w:hSpace="181" w:vSpace="181" w:wrap="around" w:vAnchor="text" w:hAnchor="page" w:x="1135" w:y="285" w:anchorLock="1"/>
    </w:pPr>
    <w:rPr>
      <w:i/>
    </w:rPr>
  </w:style>
  <w:style w:type="paragraph" w:customStyle="1" w:styleId="MiniTOCTitle">
    <w:name w:val="MiniTOCTitle"/>
    <w:basedOn w:val="Heading4"/>
    <w:rsid w:val="009B5E70"/>
    <w:pPr>
      <w:spacing w:before="240"/>
      <w:outlineLvl w:val="9"/>
    </w:pPr>
    <w:rPr>
      <w:noProof/>
      <w:sz w:val="24"/>
    </w:rPr>
  </w:style>
  <w:style w:type="paragraph" w:customStyle="1" w:styleId="MiniTOCItem">
    <w:name w:val="MiniTOCItem"/>
    <w:basedOn w:val="ListBullet"/>
    <w:rsid w:val="009B5E70"/>
    <w:pPr>
      <w:numPr>
        <w:numId w:val="0"/>
      </w:numPr>
      <w:tabs>
        <w:tab w:val="right" w:leader="dot" w:pos="6521"/>
      </w:tabs>
      <w:spacing w:before="0" w:after="0"/>
    </w:pPr>
  </w:style>
  <w:style w:type="paragraph" w:customStyle="1" w:styleId="TOFTitle">
    <w:name w:val="TOFTitle"/>
    <w:basedOn w:val="TOCTitle"/>
    <w:rsid w:val="009B5E70"/>
  </w:style>
  <w:style w:type="paragraph" w:styleId="TableofFigures">
    <w:name w:val="table of figures"/>
    <w:basedOn w:val="Normal"/>
    <w:next w:val="Normal"/>
    <w:semiHidden/>
    <w:rsid w:val="009B5E70"/>
    <w:pPr>
      <w:tabs>
        <w:tab w:val="right" w:leader="dot" w:pos="9072"/>
      </w:tabs>
      <w:ind w:left="970" w:hanging="403"/>
    </w:pPr>
    <w:rPr>
      <w:rFonts w:ascii="Times New Roman" w:hAnsi="Times New Roman"/>
      <w:b/>
    </w:rPr>
  </w:style>
  <w:style w:type="paragraph" w:styleId="ListNumber">
    <w:name w:val="List Number"/>
    <w:basedOn w:val="List"/>
    <w:rsid w:val="009B5E70"/>
    <w:pPr>
      <w:numPr>
        <w:numId w:val="14"/>
      </w:numPr>
      <w:tabs>
        <w:tab w:val="clear" w:pos="340"/>
      </w:tabs>
    </w:pPr>
  </w:style>
  <w:style w:type="character" w:customStyle="1" w:styleId="WingdingSymbols">
    <w:name w:val="Wingding Symbols"/>
    <w:rsid w:val="009B5E70"/>
    <w:rPr>
      <w:rFonts w:ascii="Wingdings" w:hAnsi="Wingdings"/>
    </w:rPr>
  </w:style>
  <w:style w:type="paragraph" w:customStyle="1" w:styleId="TableHeading">
    <w:name w:val="Table Heading"/>
    <w:basedOn w:val="HeadingBase"/>
    <w:rsid w:val="009B5E70"/>
    <w:pPr>
      <w:keepLines/>
      <w:pBdr>
        <w:bottom w:val="single" w:sz="6" w:space="1" w:color="918585"/>
      </w:pBdr>
      <w:spacing w:before="240"/>
    </w:pPr>
  </w:style>
  <w:style w:type="character" w:customStyle="1" w:styleId="HotSpot">
    <w:name w:val="HotSpot"/>
    <w:rsid w:val="009B5E70"/>
    <w:rPr>
      <w:color w:val="0033CC"/>
      <w:u w:val="none"/>
    </w:rPr>
  </w:style>
  <w:style w:type="paragraph" w:customStyle="1" w:styleId="BodyTextRight">
    <w:name w:val="Body Text Right"/>
    <w:basedOn w:val="BodyText"/>
    <w:rsid w:val="009B5E70"/>
    <w:pPr>
      <w:spacing w:before="0" w:after="0"/>
      <w:jc w:val="right"/>
    </w:pPr>
  </w:style>
  <w:style w:type="paragraph" w:styleId="Index3">
    <w:name w:val="index 3"/>
    <w:basedOn w:val="ListNumber2"/>
    <w:next w:val="Normal"/>
    <w:semiHidden/>
    <w:rsid w:val="009B5E70"/>
    <w:pPr>
      <w:numPr>
        <w:numId w:val="0"/>
      </w:numPr>
      <w:tabs>
        <w:tab w:val="right" w:leader="dot" w:pos="4176"/>
      </w:tabs>
    </w:pPr>
  </w:style>
  <w:style w:type="paragraph" w:styleId="ListNumber2">
    <w:name w:val="List Number 2"/>
    <w:basedOn w:val="List2"/>
    <w:rsid w:val="009B5E70"/>
    <w:pPr>
      <w:numPr>
        <w:numId w:val="9"/>
      </w:numPr>
      <w:tabs>
        <w:tab w:val="clear" w:pos="1060"/>
      </w:tabs>
    </w:pPr>
  </w:style>
  <w:style w:type="paragraph" w:customStyle="1" w:styleId="MarginNote">
    <w:name w:val="Margin Note"/>
    <w:basedOn w:val="BodyText"/>
    <w:rsid w:val="009B5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E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E70"/>
    <w:rPr>
      <w:sz w:val="32"/>
    </w:rPr>
  </w:style>
  <w:style w:type="paragraph" w:customStyle="1" w:styleId="HeadingProcedure">
    <w:name w:val="Heading Procedure"/>
    <w:basedOn w:val="HeadingBase"/>
    <w:next w:val="Normal"/>
    <w:rsid w:val="009B5E70"/>
    <w:pPr>
      <w:tabs>
        <w:tab w:val="left" w:pos="0"/>
      </w:tabs>
      <w:spacing w:before="120" w:after="60"/>
    </w:pPr>
    <w:rPr>
      <w:i/>
      <w:color w:val="918585"/>
      <w:sz w:val="22"/>
    </w:rPr>
  </w:style>
  <w:style w:type="paragraph" w:customStyle="1" w:styleId="TableBodyText">
    <w:name w:val="Table Body Text"/>
    <w:basedOn w:val="BodyText"/>
    <w:rsid w:val="009B5E70"/>
    <w:pPr>
      <w:spacing w:before="60" w:after="60"/>
    </w:pPr>
  </w:style>
  <w:style w:type="paragraph" w:styleId="ListContinue">
    <w:name w:val="List Continue"/>
    <w:basedOn w:val="List"/>
    <w:rsid w:val="009B5E70"/>
    <w:pPr>
      <w:ind w:firstLine="0"/>
    </w:pPr>
  </w:style>
  <w:style w:type="paragraph" w:customStyle="1" w:styleId="ListNote">
    <w:name w:val="List Note"/>
    <w:basedOn w:val="List"/>
    <w:rsid w:val="009B5E70"/>
    <w:pPr>
      <w:pBdr>
        <w:top w:val="single" w:sz="6" w:space="2" w:color="918585"/>
        <w:bottom w:val="single" w:sz="6" w:space="2" w:color="918585"/>
      </w:pBdr>
      <w:tabs>
        <w:tab w:val="left" w:pos="1021"/>
      </w:tabs>
      <w:ind w:firstLine="0"/>
    </w:pPr>
  </w:style>
  <w:style w:type="paragraph" w:customStyle="1" w:styleId="Warning">
    <w:name w:val="Warning"/>
    <w:basedOn w:val="BodyText"/>
    <w:rsid w:val="009B5E70"/>
    <w:pPr>
      <w:shd w:val="clear" w:color="auto" w:fill="D9D9D9"/>
      <w:tabs>
        <w:tab w:val="left" w:pos="992"/>
      </w:tabs>
      <w:ind w:left="119" w:right="119"/>
    </w:pPr>
    <w:rPr>
      <w:sz w:val="20"/>
    </w:rPr>
  </w:style>
  <w:style w:type="paragraph" w:customStyle="1" w:styleId="MarginIcons">
    <w:name w:val="Margin Icons"/>
    <w:basedOn w:val="BodyText"/>
    <w:rsid w:val="009B5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E70"/>
    <w:rPr>
      <w:rFonts w:ascii="Courier New" w:hAnsi="Courier New"/>
    </w:rPr>
  </w:style>
  <w:style w:type="paragraph" w:customStyle="1" w:styleId="NoteBullet">
    <w:name w:val="Note Bullet"/>
    <w:basedOn w:val="Note"/>
    <w:rsid w:val="009B5E70"/>
    <w:pPr>
      <w:tabs>
        <w:tab w:val="clear" w:pos="680"/>
      </w:tabs>
      <w:spacing w:before="60" w:after="60"/>
    </w:pPr>
  </w:style>
  <w:style w:type="paragraph" w:customStyle="1" w:styleId="SubHeading2">
    <w:name w:val="SubHeading2"/>
    <w:basedOn w:val="HeadingBase"/>
    <w:rsid w:val="009B5E70"/>
    <w:pPr>
      <w:spacing w:before="240" w:after="60"/>
    </w:pPr>
    <w:rPr>
      <w:sz w:val="20"/>
    </w:rPr>
  </w:style>
  <w:style w:type="paragraph" w:customStyle="1" w:styleId="SubHeading1">
    <w:name w:val="SubHeading1"/>
    <w:basedOn w:val="HeadingBase"/>
    <w:rsid w:val="009B5E70"/>
    <w:pPr>
      <w:spacing w:before="240" w:after="60"/>
    </w:pPr>
    <w:rPr>
      <w:color w:val="918585"/>
      <w:sz w:val="22"/>
    </w:rPr>
  </w:style>
  <w:style w:type="paragraph" w:customStyle="1" w:styleId="SideHeading">
    <w:name w:val="Side Heading"/>
    <w:basedOn w:val="HeadingBase"/>
    <w:rsid w:val="009B5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E70"/>
    <w:pPr>
      <w:numPr>
        <w:numId w:val="10"/>
      </w:numPr>
    </w:pPr>
  </w:style>
  <w:style w:type="paragraph" w:styleId="PlainText">
    <w:name w:val="Plain Text"/>
    <w:basedOn w:val="Normal"/>
    <w:link w:val="PlainTextChar"/>
    <w:rsid w:val="009B5E70"/>
    <w:rPr>
      <w:sz w:val="20"/>
    </w:rPr>
  </w:style>
  <w:style w:type="character" w:customStyle="1" w:styleId="PlainTextChar">
    <w:name w:val="Plain Text Char"/>
    <w:basedOn w:val="DefaultParagraphFont"/>
    <w:link w:val="PlainText"/>
    <w:rsid w:val="009B5E70"/>
    <w:rPr>
      <w:rFonts w:ascii="Courier New" w:eastAsia="Times New Roman" w:hAnsi="Courier New" w:cs="Times New Roman"/>
      <w:sz w:val="20"/>
      <w:szCs w:val="20"/>
      <w:lang w:eastAsia="en-US"/>
    </w:rPr>
  </w:style>
  <w:style w:type="character" w:customStyle="1" w:styleId="MenuOption">
    <w:name w:val="Menu Option"/>
    <w:basedOn w:val="DefaultParagraphFont"/>
    <w:rsid w:val="009B5E70"/>
    <w:rPr>
      <w:b/>
      <w:smallCaps/>
    </w:rPr>
  </w:style>
  <w:style w:type="paragraph" w:customStyle="1" w:styleId="TableListNumber">
    <w:name w:val="Table List Number"/>
    <w:basedOn w:val="ListNumber"/>
    <w:rsid w:val="009B5E70"/>
    <w:pPr>
      <w:numPr>
        <w:numId w:val="0"/>
      </w:numPr>
    </w:pPr>
  </w:style>
  <w:style w:type="paragraph" w:styleId="TOC4">
    <w:name w:val="toc 4"/>
    <w:basedOn w:val="TOCBase"/>
    <w:next w:val="Normal"/>
    <w:semiHidden/>
    <w:rsid w:val="009B5E70"/>
    <w:pPr>
      <w:tabs>
        <w:tab w:val="right" w:leader="dot" w:pos="9071"/>
      </w:tabs>
      <w:ind w:left="1701"/>
    </w:pPr>
  </w:style>
  <w:style w:type="paragraph" w:customStyle="1" w:styleId="ListAlpha">
    <w:name w:val="List Alpha"/>
    <w:basedOn w:val="List"/>
    <w:rsid w:val="009B5E70"/>
    <w:pPr>
      <w:numPr>
        <w:numId w:val="8"/>
      </w:numPr>
    </w:pPr>
  </w:style>
  <w:style w:type="paragraph" w:customStyle="1" w:styleId="ListAlpha2">
    <w:name w:val="List Alpha 2"/>
    <w:basedOn w:val="List2"/>
    <w:rsid w:val="009B5E70"/>
    <w:pPr>
      <w:numPr>
        <w:numId w:val="7"/>
      </w:numPr>
    </w:pPr>
  </w:style>
  <w:style w:type="paragraph" w:styleId="List2">
    <w:name w:val="List 2"/>
    <w:basedOn w:val="BodyText"/>
    <w:rsid w:val="009B5E70"/>
    <w:pPr>
      <w:tabs>
        <w:tab w:val="left" w:pos="680"/>
      </w:tabs>
      <w:spacing w:before="60" w:after="60"/>
      <w:ind w:left="680" w:hanging="340"/>
    </w:pPr>
  </w:style>
  <w:style w:type="paragraph" w:styleId="List3">
    <w:name w:val="List 3"/>
    <w:basedOn w:val="BodyText"/>
    <w:rsid w:val="009B5E70"/>
    <w:pPr>
      <w:tabs>
        <w:tab w:val="left" w:pos="1021"/>
      </w:tabs>
      <w:spacing w:before="60" w:after="60"/>
      <w:ind w:left="1020" w:hanging="340"/>
    </w:pPr>
  </w:style>
  <w:style w:type="paragraph" w:styleId="List4">
    <w:name w:val="List 4"/>
    <w:basedOn w:val="BodyText"/>
    <w:rsid w:val="009B5E70"/>
    <w:pPr>
      <w:tabs>
        <w:tab w:val="left" w:pos="1361"/>
      </w:tabs>
      <w:spacing w:before="60" w:after="60"/>
      <w:ind w:left="1361" w:hanging="340"/>
    </w:pPr>
  </w:style>
  <w:style w:type="paragraph" w:styleId="List5">
    <w:name w:val="List 5"/>
    <w:basedOn w:val="BodyText"/>
    <w:rsid w:val="009B5E70"/>
    <w:pPr>
      <w:tabs>
        <w:tab w:val="left" w:pos="1701"/>
      </w:tabs>
      <w:spacing w:before="60" w:after="60"/>
      <w:ind w:left="1701" w:hanging="340"/>
    </w:pPr>
  </w:style>
  <w:style w:type="paragraph" w:styleId="ListBullet3">
    <w:name w:val="List Bullet 3"/>
    <w:basedOn w:val="List3"/>
    <w:rsid w:val="009B5E70"/>
    <w:pPr>
      <w:numPr>
        <w:numId w:val="13"/>
      </w:numPr>
      <w:tabs>
        <w:tab w:val="clear" w:pos="1021"/>
      </w:tabs>
      <w:ind w:left="1037" w:hanging="357"/>
    </w:pPr>
  </w:style>
  <w:style w:type="paragraph" w:styleId="ListBullet4">
    <w:name w:val="List Bullet 4"/>
    <w:basedOn w:val="List4"/>
    <w:rsid w:val="009B5E70"/>
    <w:pPr>
      <w:numPr>
        <w:numId w:val="2"/>
      </w:numPr>
      <w:tabs>
        <w:tab w:val="clear" w:pos="1361"/>
      </w:tabs>
    </w:pPr>
  </w:style>
  <w:style w:type="paragraph" w:styleId="ListBullet5">
    <w:name w:val="List Bullet 5"/>
    <w:basedOn w:val="List5"/>
    <w:rsid w:val="009B5E70"/>
    <w:pPr>
      <w:numPr>
        <w:numId w:val="3"/>
      </w:numPr>
    </w:pPr>
  </w:style>
  <w:style w:type="paragraph" w:styleId="ListContinue2">
    <w:name w:val="List Continue 2"/>
    <w:basedOn w:val="List2"/>
    <w:rsid w:val="009B5E70"/>
    <w:pPr>
      <w:ind w:firstLine="0"/>
    </w:pPr>
  </w:style>
  <w:style w:type="paragraph" w:styleId="ListContinue3">
    <w:name w:val="List Continue 3"/>
    <w:basedOn w:val="List3"/>
    <w:rsid w:val="009B5E70"/>
    <w:pPr>
      <w:ind w:left="1021" w:firstLine="0"/>
    </w:pPr>
  </w:style>
  <w:style w:type="paragraph" w:styleId="ListContinue4">
    <w:name w:val="List Continue 4"/>
    <w:basedOn w:val="List4"/>
    <w:rsid w:val="009B5E70"/>
    <w:pPr>
      <w:ind w:firstLine="0"/>
    </w:pPr>
  </w:style>
  <w:style w:type="paragraph" w:styleId="ListContinue5">
    <w:name w:val="List Continue 5"/>
    <w:basedOn w:val="List5"/>
    <w:rsid w:val="009B5E70"/>
    <w:pPr>
      <w:ind w:firstLine="0"/>
    </w:pPr>
  </w:style>
  <w:style w:type="paragraph" w:styleId="ListNumber3">
    <w:name w:val="List Number 3"/>
    <w:basedOn w:val="List3"/>
    <w:rsid w:val="009B5E70"/>
    <w:pPr>
      <w:numPr>
        <w:numId w:val="4"/>
      </w:numPr>
    </w:pPr>
  </w:style>
  <w:style w:type="paragraph" w:styleId="ListNumber4">
    <w:name w:val="List Number 4"/>
    <w:basedOn w:val="List4"/>
    <w:rsid w:val="009B5E70"/>
    <w:pPr>
      <w:numPr>
        <w:numId w:val="5"/>
      </w:numPr>
    </w:pPr>
  </w:style>
  <w:style w:type="paragraph" w:styleId="ListNumber5">
    <w:name w:val="List Number 5"/>
    <w:basedOn w:val="List5"/>
    <w:rsid w:val="009B5E70"/>
    <w:pPr>
      <w:numPr>
        <w:numId w:val="6"/>
      </w:numPr>
    </w:pPr>
  </w:style>
  <w:style w:type="paragraph" w:styleId="BlockText">
    <w:name w:val="Block Text"/>
    <w:basedOn w:val="Normal"/>
    <w:rsid w:val="009B5E70"/>
    <w:pPr>
      <w:spacing w:after="120"/>
      <w:ind w:left="1440" w:right="1440"/>
    </w:pPr>
  </w:style>
  <w:style w:type="character" w:customStyle="1" w:styleId="Subscript">
    <w:name w:val="Subscript"/>
    <w:basedOn w:val="DefaultParagraphFont"/>
    <w:rsid w:val="009B5E70"/>
    <w:rPr>
      <w:sz w:val="16"/>
      <w:vertAlign w:val="subscript"/>
    </w:rPr>
  </w:style>
  <w:style w:type="character" w:customStyle="1" w:styleId="Superscript">
    <w:name w:val="Superscript"/>
    <w:basedOn w:val="DefaultParagraphFont"/>
    <w:rsid w:val="009B5E70"/>
    <w:rPr>
      <w:sz w:val="16"/>
      <w:vertAlign w:val="superscript"/>
    </w:rPr>
  </w:style>
  <w:style w:type="character" w:customStyle="1" w:styleId="Symbols">
    <w:name w:val="Symbols"/>
    <w:basedOn w:val="DefaultParagraphFont"/>
    <w:rsid w:val="009B5E70"/>
    <w:rPr>
      <w:rFonts w:ascii="Symbol" w:hAnsi="Symbol"/>
    </w:rPr>
  </w:style>
  <w:style w:type="character" w:customStyle="1" w:styleId="MenuOptions">
    <w:name w:val="Menu Options"/>
    <w:basedOn w:val="DefaultParagraphFont"/>
    <w:rsid w:val="009B5E70"/>
    <w:rPr>
      <w:rFonts w:ascii="Arial Narrow" w:hAnsi="Arial Narrow"/>
      <w:smallCaps/>
    </w:rPr>
  </w:style>
  <w:style w:type="character" w:customStyle="1" w:styleId="Buttons">
    <w:name w:val="Buttons"/>
    <w:basedOn w:val="DefaultParagraphFont"/>
    <w:rsid w:val="009B5E70"/>
    <w:rPr>
      <w:b/>
    </w:rPr>
  </w:style>
  <w:style w:type="character" w:customStyle="1" w:styleId="Underlined">
    <w:name w:val="Underlined"/>
    <w:basedOn w:val="DefaultParagraphFont"/>
    <w:rsid w:val="009B5E70"/>
    <w:rPr>
      <w:u w:val="single"/>
    </w:rPr>
  </w:style>
  <w:style w:type="paragraph" w:customStyle="1" w:styleId="TableBodyTextRight">
    <w:name w:val="Table Body Text Right"/>
    <w:basedOn w:val="TableBodyText"/>
    <w:rsid w:val="009B5E70"/>
    <w:pPr>
      <w:widowControl w:val="0"/>
      <w:autoSpaceDE w:val="0"/>
      <w:autoSpaceDN w:val="0"/>
      <w:adjustRightInd w:val="0"/>
      <w:jc w:val="right"/>
    </w:pPr>
    <w:rPr>
      <w:rFonts w:cs="Arial"/>
      <w:szCs w:val="18"/>
    </w:rPr>
  </w:style>
  <w:style w:type="paragraph" w:customStyle="1" w:styleId="CopyrightText">
    <w:name w:val="Copyright Text"/>
    <w:basedOn w:val="BodyText"/>
    <w:rsid w:val="009B5E70"/>
    <w:rPr>
      <w:sz w:val="18"/>
    </w:rPr>
  </w:style>
  <w:style w:type="paragraph" w:customStyle="1" w:styleId="BodySmallRight">
    <w:name w:val="Body Small Right"/>
    <w:basedOn w:val="BodyTextRight"/>
    <w:rsid w:val="009B5E70"/>
    <w:rPr>
      <w:sz w:val="18"/>
      <w:szCs w:val="18"/>
    </w:rPr>
  </w:style>
  <w:style w:type="paragraph" w:customStyle="1" w:styleId="MarginEdition">
    <w:name w:val="Margin Edition"/>
    <w:basedOn w:val="MarginNote"/>
    <w:rsid w:val="009B5E70"/>
    <w:pPr>
      <w:spacing w:before="0" w:after="0"/>
    </w:pPr>
    <w:rPr>
      <w:rFonts w:ascii="Times New Roman" w:hAnsi="Times New Roman"/>
      <w:color w:val="999999"/>
    </w:rPr>
  </w:style>
  <w:style w:type="paragraph" w:customStyle="1" w:styleId="Spacer">
    <w:name w:val="Spacer"/>
    <w:basedOn w:val="Normal"/>
    <w:rsid w:val="009B5E70"/>
    <w:rPr>
      <w:sz w:val="2"/>
      <w:szCs w:val="2"/>
    </w:rPr>
  </w:style>
  <w:style w:type="character" w:customStyle="1" w:styleId="Small">
    <w:name w:val="Small"/>
    <w:basedOn w:val="DefaultParagraphFont"/>
    <w:rsid w:val="009B5E70"/>
    <w:rPr>
      <w:sz w:val="16"/>
    </w:rPr>
  </w:style>
  <w:style w:type="paragraph" w:customStyle="1" w:styleId="WideTable">
    <w:name w:val="Wide Table"/>
    <w:basedOn w:val="Normal"/>
    <w:rsid w:val="009B5E70"/>
    <w:pPr>
      <w:ind w:left="-1418"/>
    </w:pPr>
    <w:rPr>
      <w:sz w:val="2"/>
      <w:szCs w:val="2"/>
    </w:rPr>
  </w:style>
  <w:style w:type="character" w:styleId="PageNumber">
    <w:name w:val="page number"/>
    <w:basedOn w:val="DefaultParagraphFont"/>
    <w:rsid w:val="009B5E70"/>
  </w:style>
  <w:style w:type="paragraph" w:styleId="Quote">
    <w:name w:val="Quote"/>
    <w:basedOn w:val="Heading1"/>
    <w:link w:val="QuoteChar"/>
    <w:qFormat/>
    <w:rsid w:val="009B5E70"/>
    <w:rPr>
      <w:b w:val="0"/>
      <w:sz w:val="72"/>
      <w:szCs w:val="72"/>
      <w:lang w:val="en-NZ"/>
    </w:rPr>
  </w:style>
  <w:style w:type="character" w:customStyle="1" w:styleId="QuoteChar">
    <w:name w:val="Quote Char"/>
    <w:basedOn w:val="DefaultParagraphFont"/>
    <w:link w:val="Quote"/>
    <w:rsid w:val="009B5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E70"/>
    <w:pPr>
      <w:pageBreakBefore/>
    </w:pPr>
  </w:style>
  <w:style w:type="paragraph" w:customStyle="1" w:styleId="Border">
    <w:name w:val="Border"/>
    <w:basedOn w:val="Normal"/>
    <w:qFormat/>
    <w:rsid w:val="009B5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E70"/>
    <w:rPr>
      <w:b/>
      <w:bCs/>
      <w:i/>
      <w:iCs/>
      <w:color w:val="auto"/>
    </w:rPr>
  </w:style>
  <w:style w:type="paragraph" w:styleId="IntenseQuote">
    <w:name w:val="Intense Quote"/>
    <w:basedOn w:val="Normal"/>
    <w:next w:val="Normal"/>
    <w:link w:val="IntenseQuoteChar"/>
    <w:uiPriority w:val="30"/>
    <w:qFormat/>
    <w:rsid w:val="009B5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E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E70"/>
    <w:rPr>
      <w:smallCaps/>
      <w:color w:val="auto"/>
      <w:u w:val="single"/>
    </w:rPr>
  </w:style>
  <w:style w:type="character" w:styleId="IntenseReference">
    <w:name w:val="Intense Reference"/>
    <w:basedOn w:val="DefaultParagraphFont"/>
    <w:uiPriority w:val="32"/>
    <w:qFormat/>
    <w:rsid w:val="009B5E70"/>
    <w:rPr>
      <w:b/>
      <w:bCs/>
      <w:smallCaps/>
      <w:color w:val="auto"/>
      <w:spacing w:val="5"/>
      <w:u w:val="single"/>
    </w:rPr>
  </w:style>
  <w:style w:type="paragraph" w:customStyle="1" w:styleId="2ColumnHeading">
    <w:name w:val="2Column Heading"/>
    <w:basedOn w:val="BodyText"/>
    <w:qFormat/>
    <w:rsid w:val="009B5E70"/>
    <w:pPr>
      <w:spacing w:after="60"/>
      <w:ind w:left="-2268"/>
    </w:pPr>
    <w:rPr>
      <w:b/>
    </w:rPr>
  </w:style>
  <w:style w:type="paragraph" w:customStyle="1" w:styleId="Heading1TOC">
    <w:name w:val="Heading1 TOC"/>
    <w:basedOn w:val="Normal"/>
    <w:qFormat/>
    <w:rsid w:val="009B5E70"/>
    <w:pPr>
      <w:spacing w:before="240" w:after="120"/>
    </w:pPr>
    <w:rPr>
      <w:rFonts w:ascii="Times New Roman" w:hAnsi="Times New Roman"/>
      <w:b/>
      <w:sz w:val="32"/>
    </w:rPr>
  </w:style>
  <w:style w:type="paragraph" w:customStyle="1" w:styleId="Heading2TOC">
    <w:name w:val="Heading2 TOC"/>
    <w:basedOn w:val="Normal"/>
    <w:qFormat/>
    <w:rsid w:val="009B5E70"/>
    <w:pPr>
      <w:spacing w:before="240" w:after="60"/>
    </w:pPr>
    <w:rPr>
      <w:rFonts w:ascii="Times New Roman" w:hAnsi="Times New Roman"/>
      <w:b/>
      <w:sz w:val="28"/>
    </w:rPr>
  </w:style>
  <w:style w:type="character" w:customStyle="1" w:styleId="Underline">
    <w:name w:val="Underline"/>
    <w:basedOn w:val="DefaultParagraphFont"/>
    <w:qFormat/>
    <w:rsid w:val="009B5E70"/>
    <w:rPr>
      <w:u w:val="single"/>
    </w:rPr>
  </w:style>
  <w:style w:type="character" w:customStyle="1" w:styleId="BoldandItalics">
    <w:name w:val="Bold and Italics"/>
    <w:qFormat/>
    <w:rsid w:val="009B5E70"/>
    <w:rPr>
      <w:b/>
      <w:i/>
      <w:u w:val="none"/>
    </w:rPr>
  </w:style>
  <w:style w:type="paragraph" w:styleId="BalloonText">
    <w:name w:val="Balloon Text"/>
    <w:basedOn w:val="Normal"/>
    <w:link w:val="BalloonTextChar"/>
    <w:rsid w:val="009B5E70"/>
    <w:rPr>
      <w:rFonts w:ascii="Tahoma" w:hAnsi="Tahoma" w:cs="Tahoma"/>
      <w:sz w:val="16"/>
      <w:szCs w:val="16"/>
    </w:rPr>
  </w:style>
  <w:style w:type="character" w:customStyle="1" w:styleId="BalloonTextChar">
    <w:name w:val="Balloon Text Char"/>
    <w:basedOn w:val="DefaultParagraphFont"/>
    <w:link w:val="BalloonText"/>
    <w:rsid w:val="009B5E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E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E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E70"/>
    <w:rPr>
      <w:b/>
      <w:color w:val="660033"/>
      <w:spacing w:val="0"/>
    </w:rPr>
  </w:style>
  <w:style w:type="paragraph" w:customStyle="1" w:styleId="Nameditemlist">
    <w:name w:val="Named item list"/>
    <w:basedOn w:val="BodyText"/>
    <w:qFormat/>
    <w:rsid w:val="009B5E70"/>
    <w:pPr>
      <w:tabs>
        <w:tab w:val="left" w:pos="2835"/>
      </w:tabs>
      <w:ind w:left="2835" w:hanging="2835"/>
    </w:pPr>
  </w:style>
  <w:style w:type="paragraph" w:customStyle="1" w:styleId="BodyTextnopadding">
    <w:name w:val="Body Text no padding"/>
    <w:basedOn w:val="BodyText"/>
    <w:qFormat/>
    <w:rsid w:val="009B5E70"/>
    <w:pPr>
      <w:spacing w:before="0" w:after="0"/>
    </w:pPr>
  </w:style>
  <w:style w:type="character" w:styleId="Hyperlink">
    <w:name w:val="Hyperlink"/>
    <w:basedOn w:val="DefaultParagraphFont"/>
    <w:uiPriority w:val="99"/>
    <w:unhideWhenUsed/>
    <w:rsid w:val="005D1E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3897</Characters>
  <Application>Microsoft Office Word</Application>
  <DocSecurity>0</DocSecurity>
  <Lines>139</Lines>
  <Paragraphs>76</Paragraphs>
  <ScaleCrop>false</ScaleCrop>
  <Company>Author-it Software Corporation Ltd.</Company>
  <LinksUpToDate>false</LinksUpToDate>
  <CharactersWithSpaces>4417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AHCLPW408 Implement land and sea management practices</dc:title>
  <dc:subject>Approved</dc:subject>
  <dc:creator>Skills Insight</dc:creator>
  <cp:keywords>Release: 1</cp:keywords>
  <dc:description>Review Date: 12 April 2008</dc:description>
  <cp:lastModifiedBy>HSD_TPCMSd.prod</cp:lastModifiedBy>
  <cp:revision>3</cp:revision>
  <dcterms:created xsi:type="dcterms:W3CDTF">2025-02-11T07:14:00Z</dcterms:created>
  <dcterms:modified xsi:type="dcterms:W3CDTF">2025-02-11T07:14:00Z</dcterms:modified>
</cp:coreProperties>
</file>