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0299" w:rsidP="00C102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AHCLPW403 Inspect and monitor cultural places</w:t>
      </w:r>
      <w:r>
        <w:fldChar w:fldCharType="end"/>
      </w:r>
    </w:p>
    <w:p w:rsidR="00C10299" w:rsidP="00C10299">
      <w:pPr>
        <w:pStyle w:val="Version"/>
        <w:sectPr w:rsidSect="005033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337E" w:rsidP="0050337E">
      <w:pPr>
        <w:pStyle w:val="SuperHeading"/>
      </w:pPr>
      <w:r w:rsidRPr="0050337E">
        <w:t>Assessment Requirements for AHCLPW403 Inspect and monitor cultural places</w:t>
      </w:r>
    </w:p>
    <w:p w:rsidR="00000000" w:rsidRPr="0050337E" w:rsidP="0050337E">
      <w:pPr>
        <w:pStyle w:val="Heading1"/>
      </w:pPr>
      <w:bookmarkStart w:id="1" w:name="O_906911"/>
      <w:bookmarkEnd w:id="1"/>
      <w:r w:rsidRPr="0050337E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50337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37E">
            <w:pPr>
              <w:pStyle w:val="TableHeading"/>
              <w:rPr>
                <w:lang w:val="en-NZ"/>
              </w:rPr>
            </w:pPr>
            <w:r w:rsidRPr="0050337E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37E">
            <w:pPr>
              <w:pStyle w:val="TableHeading"/>
              <w:rPr>
                <w:lang w:val="en-NZ"/>
              </w:rPr>
            </w:pPr>
            <w:r w:rsidRPr="0050337E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37E">
            <w:pPr>
              <w:pStyle w:val="TableHeading"/>
              <w:rPr>
                <w:lang w:val="en-NZ"/>
              </w:rPr>
            </w:pPr>
            <w:r w:rsidRPr="0050337E">
              <w:t>Comments</w:t>
            </w:r>
          </w:p>
        </w:tc>
      </w:tr>
      <w:tr w:rsidTr="0050337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37E">
            <w:pPr>
              <w:pStyle w:val="BodyText"/>
              <w:rPr>
                <w:lang w:val="en-NZ"/>
              </w:rPr>
            </w:pPr>
            <w:r w:rsidRPr="0050337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37E">
            <w:pPr>
              <w:pStyle w:val="BodyText"/>
              <w:rPr>
                <w:lang w:val="en-NZ"/>
              </w:rPr>
            </w:pPr>
            <w:r w:rsidRPr="0050337E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37E" w:rsidP="0050337E">
            <w:pPr>
              <w:pStyle w:val="BodyText"/>
            </w:pPr>
            <w:r w:rsidRPr="0050337E">
              <w:t>Initial release</w:t>
            </w:r>
          </w:p>
        </w:tc>
      </w:tr>
    </w:tbl>
    <w:p w:rsidR="00000000" w:rsidRPr="0050337E" w:rsidP="0050337E">
      <w:pPr>
        <w:pStyle w:val="BodyText"/>
      </w:pPr>
    </w:p>
    <w:p w:rsidR="00000000" w:rsidRPr="0050337E" w:rsidP="0050337E">
      <w:pPr>
        <w:pStyle w:val="AllowPageBreak"/>
      </w:pPr>
    </w:p>
    <w:p w:rsidR="00000000" w:rsidRPr="0050337E" w:rsidP="0050337E">
      <w:pPr>
        <w:pStyle w:val="Heading1"/>
      </w:pPr>
      <w:bookmarkStart w:id="2" w:name="O_906912"/>
      <w:bookmarkEnd w:id="2"/>
      <w:r w:rsidRPr="0050337E">
        <w:t>Performance Evidence</w:t>
      </w:r>
    </w:p>
    <w:p w:rsidR="00000000" w:rsidRPr="0050337E" w:rsidP="00C10299">
      <w:pPr>
        <w:pStyle w:val="BodyText"/>
      </w:pPr>
      <w:r w:rsidRPr="0050337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50337E" w:rsidP="00C10299">
      <w:pPr>
        <w:pStyle w:val="BodyText"/>
      </w:pPr>
      <w:r w:rsidRPr="0050337E">
        <w:t>The candidate must provid</w:t>
      </w:r>
      <w:r w:rsidRPr="0050337E">
        <w:t>e evidence that they can:</w:t>
      </w:r>
    </w:p>
    <w:p w:rsidR="00000000" w:rsidRPr="0050337E" w:rsidP="0050337E">
      <w:pPr>
        <w:pStyle w:val="ListBullet"/>
      </w:pPr>
      <w:r w:rsidRPr="0050337E">
        <w:t>establish the cultural value and significance of the place</w:t>
      </w:r>
    </w:p>
    <w:p w:rsidR="00000000" w:rsidRPr="0050337E" w:rsidP="0050337E">
      <w:pPr>
        <w:pStyle w:val="ListBullet"/>
      </w:pPr>
      <w:r w:rsidRPr="0050337E">
        <w:t xml:space="preserve">prepare or source checklists for inspection </w:t>
      </w:r>
    </w:p>
    <w:p w:rsidR="00000000" w:rsidRPr="0050337E" w:rsidP="0050337E">
      <w:pPr>
        <w:pStyle w:val="ListBullet"/>
      </w:pPr>
      <w:r w:rsidRPr="0050337E">
        <w:t>inspect the place to establish a schedule of maintenance and monitor site management</w:t>
      </w:r>
    </w:p>
    <w:p w:rsidR="00000000" w:rsidRPr="0050337E" w:rsidP="0050337E">
      <w:pPr>
        <w:pStyle w:val="ListBullet"/>
      </w:pPr>
      <w:r w:rsidRPr="0050337E">
        <w:t>prepare reports to enterprise standards</w:t>
      </w:r>
    </w:p>
    <w:p w:rsidR="00000000" w:rsidRPr="0050337E" w:rsidP="0050337E">
      <w:pPr>
        <w:pStyle w:val="ListBullet"/>
      </w:pPr>
      <w:r w:rsidRPr="0050337E">
        <w:t xml:space="preserve">submit report and recommendations based on requirements of contract including a review of existing management systems </w:t>
      </w:r>
    </w:p>
    <w:p w:rsidR="00000000" w:rsidRPr="0050337E" w:rsidP="0050337E">
      <w:pPr>
        <w:pStyle w:val="ListBullet"/>
      </w:pPr>
      <w:r w:rsidRPr="0050337E">
        <w:t>monitor surroundings to establish restoration, reclamation, modification and protection required in the immediate area</w:t>
      </w:r>
    </w:p>
    <w:p w:rsidR="00000000" w:rsidRPr="0050337E" w:rsidP="0050337E">
      <w:pPr>
        <w:pStyle w:val="ListBullet"/>
      </w:pPr>
      <w:r w:rsidRPr="0050337E">
        <w:t>conduct safety haz</w:t>
      </w:r>
      <w:r w:rsidRPr="0050337E">
        <w:t>ard analysis and risk assessments according to organisational policies and procedures</w:t>
      </w:r>
    </w:p>
    <w:p w:rsidR="00000000" w:rsidRPr="0050337E" w:rsidP="0050337E">
      <w:pPr>
        <w:pStyle w:val="ListBullet"/>
      </w:pPr>
      <w:r w:rsidRPr="0050337E">
        <w:t>monitor stakeholder views for impact on cultural significance, approach to maintenance, restoration and modification, and current and proposed uses of the place or area</w:t>
      </w:r>
    </w:p>
    <w:p w:rsidR="00000000" w:rsidRPr="0050337E" w:rsidP="0050337E">
      <w:pPr>
        <w:pStyle w:val="ListBullet"/>
      </w:pPr>
      <w:r w:rsidRPr="0050337E">
        <w:t>a</w:t>
      </w:r>
      <w:r w:rsidRPr="0050337E">
        <w:t>pply work health and safety practices in the context of own work</w:t>
      </w:r>
    </w:p>
    <w:p w:rsidR="00000000" w:rsidRPr="0050337E" w:rsidP="0050337E">
      <w:pPr>
        <w:pStyle w:val="AllowPageBreak"/>
      </w:pPr>
    </w:p>
    <w:p w:rsidR="00000000" w:rsidRPr="0050337E" w:rsidP="0050337E">
      <w:pPr>
        <w:pStyle w:val="Heading1"/>
      </w:pPr>
      <w:bookmarkStart w:id="3" w:name="O_906913"/>
      <w:bookmarkEnd w:id="3"/>
      <w:r w:rsidRPr="0050337E">
        <w:t>Knowledge Evidence</w:t>
      </w:r>
    </w:p>
    <w:p w:rsidR="00000000" w:rsidRPr="0050337E" w:rsidP="00C10299">
      <w:pPr>
        <w:pStyle w:val="BodyText"/>
      </w:pPr>
      <w:r w:rsidRPr="0050337E">
        <w:t>The candidate must demonstrate knowledge of:</w:t>
      </w:r>
    </w:p>
    <w:p w:rsidR="00000000" w:rsidRPr="0050337E" w:rsidP="0050337E">
      <w:pPr>
        <w:pStyle w:val="ListBullet"/>
      </w:pPr>
      <w:r w:rsidRPr="0050337E">
        <w:t xml:space="preserve">relevant aspects of Australian Heritage Commission legislation and requirements, State or Territory Heritage </w:t>
      </w:r>
      <w:r w:rsidRPr="0050337E">
        <w:t>requirements and World Heritage requirements</w:t>
      </w:r>
    </w:p>
    <w:p w:rsidR="00000000" w:rsidRPr="0050337E" w:rsidP="0050337E">
      <w:pPr>
        <w:pStyle w:val="ListBullet"/>
      </w:pPr>
      <w:r w:rsidRPr="0050337E">
        <w:t>relevant environmental standards and best practice guidelines</w:t>
      </w:r>
    </w:p>
    <w:p w:rsidR="00000000" w:rsidRPr="0050337E" w:rsidP="0050337E">
      <w:pPr>
        <w:pStyle w:val="ListBullet"/>
      </w:pPr>
      <w:r w:rsidRPr="0050337E">
        <w:t>application of national and International Charters of the International Council on Monuments and Sites (ICOMOS), including the Burra Charter to monit</w:t>
      </w:r>
      <w:r w:rsidRPr="0050337E">
        <w:t>oring of cultural places</w:t>
      </w:r>
    </w:p>
    <w:p w:rsidR="00000000" w:rsidRPr="0050337E" w:rsidP="0050337E">
      <w:pPr>
        <w:pStyle w:val="ListBullet"/>
      </w:pPr>
      <w:r w:rsidRPr="0050337E">
        <w:t>environmental legislation and codes of practice</w:t>
      </w:r>
    </w:p>
    <w:p w:rsidR="00000000" w:rsidRPr="0050337E" w:rsidP="0050337E">
      <w:pPr>
        <w:pStyle w:val="ListBullet"/>
      </w:pPr>
      <w:r w:rsidRPr="0050337E">
        <w:t>processes of environmental and artefact deterioration and damage</w:t>
      </w:r>
    </w:p>
    <w:p w:rsidR="00000000" w:rsidRPr="0050337E" w:rsidP="0050337E">
      <w:pPr>
        <w:pStyle w:val="ListBullet"/>
      </w:pPr>
      <w:r w:rsidRPr="0050337E">
        <w:t>maintenance, restoration and modifications that could be applied to place or area</w:t>
      </w:r>
    </w:p>
    <w:p w:rsidR="00000000" w:rsidRPr="0050337E" w:rsidP="0050337E">
      <w:pPr>
        <w:pStyle w:val="ListBullet"/>
      </w:pPr>
      <w:r w:rsidRPr="0050337E">
        <w:t xml:space="preserve">threats to place or area, including </w:t>
      </w:r>
      <w:r w:rsidRPr="0050337E">
        <w:t>visitor impacts</w:t>
      </w:r>
    </w:p>
    <w:p w:rsidR="00000000" w:rsidRPr="0050337E" w:rsidP="0050337E">
      <w:pPr>
        <w:pStyle w:val="AllowPageBreak"/>
      </w:pPr>
    </w:p>
    <w:p w:rsidR="00000000" w:rsidRPr="0050337E" w:rsidP="0050337E">
      <w:pPr>
        <w:pStyle w:val="Heading1"/>
      </w:pPr>
      <w:bookmarkStart w:id="4" w:name="O_906914"/>
      <w:bookmarkEnd w:id="4"/>
      <w:r w:rsidRPr="0050337E">
        <w:t>Assessment Conditions</w:t>
      </w:r>
    </w:p>
    <w:p w:rsidR="00000000" w:rsidRPr="0050337E" w:rsidP="00C10299">
      <w:pPr>
        <w:pStyle w:val="BodyText"/>
      </w:pPr>
      <w:r w:rsidRPr="0050337E">
        <w:t>Assessment must comply with Community protocols and guidelines and be supported by Elders and Custodians of Country.</w:t>
      </w:r>
    </w:p>
    <w:p w:rsidR="00000000" w:rsidRPr="0050337E" w:rsidP="00C10299">
      <w:pPr>
        <w:pStyle w:val="BodyText"/>
      </w:pPr>
      <w:r w:rsidRPr="0050337E">
        <w:t>Assessors must satisfy current standards for RTOs.</w:t>
      </w:r>
    </w:p>
    <w:p w:rsidR="00000000" w:rsidRPr="0050337E" w:rsidP="0050337E">
      <w:pPr>
        <w:pStyle w:val="Heading1"/>
      </w:pPr>
      <w:bookmarkStart w:id="5" w:name="O_906917"/>
      <w:bookmarkEnd w:id="5"/>
      <w:r w:rsidRPr="0050337E">
        <w:t>Links</w:t>
      </w:r>
    </w:p>
    <w:p w:rsidR="00000000" w:rsidRPr="0050337E" w:rsidP="00C10299">
      <w:pPr>
        <w:pStyle w:val="BodyText"/>
      </w:pPr>
      <w:r w:rsidRPr="005033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1370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0337E" w:rsidP="0050337E"/>
    <w:sectPr w:rsidSect="005033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3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37E" w:rsidRPr="00C10299" w:rsidP="00C102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3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299" w:rsidP="005033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0299" w:rsidP="005033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10299" w:rsidP="005033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3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2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337E" w:rsidRPr="00C10299" w:rsidP="00C102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3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299" w:rsidRPr="002D2AF8" w:rsidP="005033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AHCLPW403 Inspect and monitor cultural places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C10299" w:rsidP="005033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A68F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D62F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3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33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33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33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33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33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33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33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33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33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33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337E"/>
  </w:style>
  <w:style w:type="character" w:customStyle="1" w:styleId="Heading1Char">
    <w:name w:val="Heading 1 Char"/>
    <w:basedOn w:val="DefaultParagraphFont"/>
    <w:link w:val="Heading1"/>
    <w:rsid w:val="005033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33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33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337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033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0337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033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33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33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33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33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33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33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33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33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33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33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33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33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33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33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33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33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33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33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33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33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337E"/>
    <w:rPr>
      <w:b/>
      <w:spacing w:val="0"/>
    </w:rPr>
  </w:style>
  <w:style w:type="paragraph" w:customStyle="1" w:styleId="SuperTitle">
    <w:name w:val="SuperTitle"/>
    <w:basedOn w:val="Title"/>
    <w:rsid w:val="005033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33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33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33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33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33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33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33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33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33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33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33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33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337E"/>
    <w:rPr>
      <w:i/>
    </w:rPr>
  </w:style>
  <w:style w:type="paragraph" w:styleId="Caption">
    <w:name w:val="caption"/>
    <w:basedOn w:val="BodyText"/>
    <w:next w:val="Normal"/>
    <w:qFormat/>
    <w:rsid w:val="005033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33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33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337E"/>
  </w:style>
  <w:style w:type="paragraph" w:styleId="TableofFigures">
    <w:name w:val="table of figures"/>
    <w:basedOn w:val="Normal"/>
    <w:next w:val="Normal"/>
    <w:semiHidden/>
    <w:rsid w:val="005033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33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337E"/>
    <w:rPr>
      <w:rFonts w:ascii="Wingdings" w:hAnsi="Wingdings"/>
    </w:rPr>
  </w:style>
  <w:style w:type="character" w:customStyle="1" w:styleId="HotSpot">
    <w:name w:val="HotSpot"/>
    <w:rsid w:val="0050337E"/>
    <w:rPr>
      <w:color w:val="0033CC"/>
      <w:u w:val="none"/>
    </w:rPr>
  </w:style>
  <w:style w:type="paragraph" w:customStyle="1" w:styleId="BodyTextRight">
    <w:name w:val="Body Text Right"/>
    <w:basedOn w:val="BodyText"/>
    <w:rsid w:val="005033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33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33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33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33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33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337E"/>
    <w:rPr>
      <w:sz w:val="32"/>
    </w:rPr>
  </w:style>
  <w:style w:type="paragraph" w:customStyle="1" w:styleId="HeadingProcedure">
    <w:name w:val="Heading Procedure"/>
    <w:basedOn w:val="HeadingBase"/>
    <w:next w:val="Normal"/>
    <w:rsid w:val="005033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337E"/>
    <w:pPr>
      <w:spacing w:before="60" w:after="60"/>
    </w:pPr>
  </w:style>
  <w:style w:type="paragraph" w:styleId="ListContinue">
    <w:name w:val="List Continue"/>
    <w:basedOn w:val="List"/>
    <w:rsid w:val="0050337E"/>
    <w:pPr>
      <w:ind w:firstLine="0"/>
    </w:pPr>
  </w:style>
  <w:style w:type="paragraph" w:customStyle="1" w:styleId="ListNote">
    <w:name w:val="List Note"/>
    <w:basedOn w:val="List"/>
    <w:rsid w:val="005033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33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33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337E"/>
    <w:rPr>
      <w:rFonts w:ascii="Courier New" w:hAnsi="Courier New"/>
    </w:rPr>
  </w:style>
  <w:style w:type="paragraph" w:customStyle="1" w:styleId="NoteBullet">
    <w:name w:val="Note Bullet"/>
    <w:basedOn w:val="Note"/>
    <w:rsid w:val="005033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33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33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33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33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33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33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337E"/>
    <w:rPr>
      <w:b/>
      <w:smallCaps/>
    </w:rPr>
  </w:style>
  <w:style w:type="paragraph" w:customStyle="1" w:styleId="TableListNumber">
    <w:name w:val="Table List Number"/>
    <w:basedOn w:val="ListNumber"/>
    <w:rsid w:val="005033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33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337E"/>
    <w:pPr>
      <w:numPr>
        <w:numId w:val="8"/>
      </w:numPr>
    </w:pPr>
  </w:style>
  <w:style w:type="paragraph" w:customStyle="1" w:styleId="ListAlpha2">
    <w:name w:val="List Alpha 2"/>
    <w:basedOn w:val="List2"/>
    <w:rsid w:val="0050337E"/>
    <w:pPr>
      <w:numPr>
        <w:numId w:val="7"/>
      </w:numPr>
    </w:pPr>
  </w:style>
  <w:style w:type="paragraph" w:styleId="List2">
    <w:name w:val="List 2"/>
    <w:basedOn w:val="BodyText"/>
    <w:rsid w:val="005033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33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33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33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33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33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337E"/>
    <w:pPr>
      <w:numPr>
        <w:numId w:val="3"/>
      </w:numPr>
    </w:pPr>
  </w:style>
  <w:style w:type="paragraph" w:styleId="ListContinue2">
    <w:name w:val="List Continue 2"/>
    <w:basedOn w:val="List2"/>
    <w:rsid w:val="0050337E"/>
    <w:pPr>
      <w:ind w:firstLine="0"/>
    </w:pPr>
  </w:style>
  <w:style w:type="paragraph" w:styleId="ListContinue3">
    <w:name w:val="List Continue 3"/>
    <w:basedOn w:val="List3"/>
    <w:rsid w:val="0050337E"/>
    <w:pPr>
      <w:ind w:left="1021" w:firstLine="0"/>
    </w:pPr>
  </w:style>
  <w:style w:type="paragraph" w:styleId="ListContinue4">
    <w:name w:val="List Continue 4"/>
    <w:basedOn w:val="List4"/>
    <w:rsid w:val="0050337E"/>
    <w:pPr>
      <w:ind w:firstLine="0"/>
    </w:pPr>
  </w:style>
  <w:style w:type="paragraph" w:styleId="ListContinue5">
    <w:name w:val="List Continue 5"/>
    <w:basedOn w:val="List5"/>
    <w:rsid w:val="0050337E"/>
    <w:pPr>
      <w:ind w:firstLine="0"/>
    </w:pPr>
  </w:style>
  <w:style w:type="paragraph" w:styleId="ListNumber3">
    <w:name w:val="List Number 3"/>
    <w:basedOn w:val="List3"/>
    <w:rsid w:val="0050337E"/>
    <w:pPr>
      <w:numPr>
        <w:numId w:val="4"/>
      </w:numPr>
    </w:pPr>
  </w:style>
  <w:style w:type="paragraph" w:styleId="ListNumber4">
    <w:name w:val="List Number 4"/>
    <w:basedOn w:val="List4"/>
    <w:rsid w:val="0050337E"/>
    <w:pPr>
      <w:numPr>
        <w:numId w:val="5"/>
      </w:numPr>
    </w:pPr>
  </w:style>
  <w:style w:type="paragraph" w:styleId="ListNumber5">
    <w:name w:val="List Number 5"/>
    <w:basedOn w:val="List5"/>
    <w:rsid w:val="0050337E"/>
    <w:pPr>
      <w:numPr>
        <w:numId w:val="6"/>
      </w:numPr>
    </w:pPr>
  </w:style>
  <w:style w:type="paragraph" w:styleId="BlockText">
    <w:name w:val="Block Text"/>
    <w:basedOn w:val="Normal"/>
    <w:rsid w:val="005033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33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337E"/>
    <w:rPr>
      <w:sz w:val="16"/>
      <w:vertAlign w:val="superscript"/>
    </w:rPr>
  </w:style>
  <w:style w:type="character" w:customStyle="1" w:styleId="Symbols">
    <w:name w:val="Symbols"/>
    <w:basedOn w:val="DefaultParagraphFont"/>
    <w:rsid w:val="0050337E"/>
    <w:rPr>
      <w:rFonts w:ascii="Symbol" w:hAnsi="Symbol"/>
    </w:rPr>
  </w:style>
  <w:style w:type="character" w:customStyle="1" w:styleId="MenuOptions">
    <w:name w:val="Menu Options"/>
    <w:basedOn w:val="DefaultParagraphFont"/>
    <w:rsid w:val="005033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337E"/>
    <w:rPr>
      <w:b/>
    </w:rPr>
  </w:style>
  <w:style w:type="character" w:customStyle="1" w:styleId="Underlined">
    <w:name w:val="Underlined"/>
    <w:basedOn w:val="DefaultParagraphFont"/>
    <w:rsid w:val="0050337E"/>
    <w:rPr>
      <w:u w:val="single"/>
    </w:rPr>
  </w:style>
  <w:style w:type="paragraph" w:customStyle="1" w:styleId="TableBodyTextRight">
    <w:name w:val="Table Body Text Right"/>
    <w:basedOn w:val="TableBodyText"/>
    <w:rsid w:val="005033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337E"/>
    <w:rPr>
      <w:sz w:val="18"/>
    </w:rPr>
  </w:style>
  <w:style w:type="paragraph" w:customStyle="1" w:styleId="BodySmallRight">
    <w:name w:val="Body Small Right"/>
    <w:basedOn w:val="BodyTextRight"/>
    <w:rsid w:val="0050337E"/>
    <w:rPr>
      <w:sz w:val="18"/>
      <w:szCs w:val="18"/>
    </w:rPr>
  </w:style>
  <w:style w:type="paragraph" w:customStyle="1" w:styleId="MarginEdition">
    <w:name w:val="Margin Edition"/>
    <w:basedOn w:val="MarginNote"/>
    <w:rsid w:val="005033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337E"/>
    <w:rPr>
      <w:sz w:val="2"/>
      <w:szCs w:val="2"/>
    </w:rPr>
  </w:style>
  <w:style w:type="character" w:customStyle="1" w:styleId="Small">
    <w:name w:val="Small"/>
    <w:basedOn w:val="DefaultParagraphFont"/>
    <w:rsid w:val="0050337E"/>
    <w:rPr>
      <w:sz w:val="16"/>
    </w:rPr>
  </w:style>
  <w:style w:type="paragraph" w:customStyle="1" w:styleId="WideTable">
    <w:name w:val="Wide Table"/>
    <w:basedOn w:val="Normal"/>
    <w:rsid w:val="005033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337E"/>
  </w:style>
  <w:style w:type="paragraph" w:styleId="Quote">
    <w:name w:val="Quote"/>
    <w:basedOn w:val="Heading1"/>
    <w:link w:val="QuoteChar"/>
    <w:qFormat/>
    <w:rsid w:val="005033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33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337E"/>
    <w:pPr>
      <w:pageBreakBefore/>
    </w:pPr>
  </w:style>
  <w:style w:type="paragraph" w:customStyle="1" w:styleId="Border">
    <w:name w:val="Border"/>
    <w:basedOn w:val="Normal"/>
    <w:qFormat/>
    <w:rsid w:val="005033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33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33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33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33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33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33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33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33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337E"/>
    <w:rPr>
      <w:u w:val="single"/>
    </w:rPr>
  </w:style>
  <w:style w:type="character" w:customStyle="1" w:styleId="BoldandItalics">
    <w:name w:val="Bold and Italics"/>
    <w:qFormat/>
    <w:rsid w:val="0050337E"/>
    <w:rPr>
      <w:b/>
      <w:i/>
      <w:u w:val="none"/>
    </w:rPr>
  </w:style>
  <w:style w:type="paragraph" w:styleId="BalloonText">
    <w:name w:val="Balloon Text"/>
    <w:basedOn w:val="Normal"/>
    <w:link w:val="BalloonTextChar"/>
    <w:rsid w:val="005033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33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33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33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33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33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337E"/>
    <w:pPr>
      <w:spacing w:before="0" w:after="0"/>
    </w:pPr>
  </w:style>
  <w:style w:type="paragraph" w:customStyle="1" w:styleId="BodyTextBold">
    <w:name w:val="Body Text Bold"/>
    <w:basedOn w:val="BodyText"/>
    <w:qFormat/>
    <w:rsid w:val="0050337E"/>
    <w:rPr>
      <w:b/>
    </w:rPr>
  </w:style>
  <w:style w:type="character" w:styleId="Hyperlink">
    <w:name w:val="Hyperlink"/>
    <w:basedOn w:val="DefaultParagraphFont"/>
    <w:uiPriority w:val="99"/>
    <w:unhideWhenUsed/>
    <w:rsid w:val="00C102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2231</Characters>
  <Application>Microsoft Office Word</Application>
  <DocSecurity>0</DocSecurity>
  <Lines>61</Lines>
  <Paragraphs>43</Paragraphs>
  <ScaleCrop>false</ScaleCrop>
  <Company>Author-it Software Corporation Ltd.</Company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AHCLPW403 Inspect and monitor cultural places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2020-08-26T06:37:00Z</dcterms:created>
  <dcterms:modified xsi:type="dcterms:W3CDTF">2020-08-26T06:37:00Z</dcterms:modified>
</cp:coreProperties>
</file>