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62C3" w:rsidP="00D362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AHCLPW402 Implement land and sea management practices</w:t>
      </w:r>
      <w:r>
        <w:fldChar w:fldCharType="end"/>
      </w:r>
    </w:p>
    <w:p w:rsidR="00D362C3" w:rsidP="00D362C3">
      <w:pPr>
        <w:pStyle w:val="Version"/>
        <w:sectPr w:rsidSect="00A915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15FA" w:rsidP="00A915FA">
      <w:pPr>
        <w:pStyle w:val="SuperHeading"/>
      </w:pPr>
      <w:r w:rsidRPr="00A915FA">
        <w:t>AHCLPW402 Implement land and sea management practices</w:t>
      </w:r>
    </w:p>
    <w:p w:rsidR="00000000" w:rsidRPr="00A915FA" w:rsidP="00A915FA">
      <w:pPr>
        <w:pStyle w:val="Heading1"/>
      </w:pPr>
      <w:bookmarkStart w:id="1" w:name="O_872046"/>
      <w:bookmarkEnd w:id="1"/>
      <w:r w:rsidRPr="00A915FA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A915F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FA">
            <w:pPr>
              <w:pStyle w:val="TableHeading"/>
              <w:rPr>
                <w:lang w:val="en-NZ"/>
              </w:rPr>
            </w:pPr>
            <w:r w:rsidRPr="00A915FA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FA">
            <w:pPr>
              <w:pStyle w:val="TableHeading"/>
              <w:rPr>
                <w:lang w:val="en-NZ"/>
              </w:rPr>
            </w:pPr>
            <w:r w:rsidRPr="00A915FA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FA">
            <w:pPr>
              <w:pStyle w:val="TableHeading"/>
              <w:rPr>
                <w:lang w:val="en-NZ"/>
              </w:rPr>
            </w:pPr>
            <w:r w:rsidRPr="00A915FA">
              <w:t>Comments</w:t>
            </w:r>
          </w:p>
        </w:tc>
      </w:tr>
      <w:tr w:rsidTr="00A915F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FA">
            <w:pPr>
              <w:pStyle w:val="BodyText"/>
              <w:rPr>
                <w:lang w:val="en-NZ"/>
              </w:rPr>
            </w:pPr>
            <w:r w:rsidRPr="00A915FA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FA">
            <w:pPr>
              <w:pStyle w:val="BodyText"/>
              <w:rPr>
                <w:lang w:val="en-NZ"/>
              </w:rPr>
            </w:pPr>
            <w:r w:rsidRPr="00A915FA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5FA" w:rsidP="00A915FA">
            <w:pPr>
              <w:pStyle w:val="BodyText"/>
            </w:pPr>
            <w:r w:rsidRPr="00A915FA">
              <w:t>Initial release</w:t>
            </w:r>
          </w:p>
        </w:tc>
      </w:tr>
    </w:tbl>
    <w:p w:rsidR="00000000" w:rsidRPr="00A915FA" w:rsidP="00A915FA">
      <w:pPr>
        <w:pStyle w:val="BodyText"/>
      </w:pPr>
    </w:p>
    <w:p w:rsidR="00000000" w:rsidRPr="00A915FA" w:rsidP="00A915FA">
      <w:pPr>
        <w:pStyle w:val="AllowPageBreak"/>
      </w:pPr>
    </w:p>
    <w:p w:rsidR="00000000" w:rsidRPr="00A915FA" w:rsidP="00A915FA">
      <w:pPr>
        <w:pStyle w:val="Heading1"/>
      </w:pPr>
      <w:bookmarkStart w:id="2" w:name="O_872047"/>
      <w:bookmarkEnd w:id="2"/>
      <w:r w:rsidRPr="00A915FA">
        <w:t>Application</w:t>
      </w:r>
    </w:p>
    <w:p w:rsidR="00000000" w:rsidRPr="00A915FA" w:rsidP="00D362C3">
      <w:pPr>
        <w:pStyle w:val="BodyText"/>
      </w:pPr>
      <w:r w:rsidRPr="00A915FA">
        <w:t>This unit of competency describes the skills and knowledge required to implement sustainable land and sea management practices</w:t>
      </w:r>
      <w:r w:rsidRPr="00A915FA">
        <w:t>.</w:t>
      </w:r>
    </w:p>
    <w:p w:rsidR="00000000" w:rsidRPr="00A915FA" w:rsidP="00D362C3">
      <w:pPr>
        <w:pStyle w:val="BodyText"/>
      </w:pPr>
      <w:r w:rsidRPr="00A915FA">
        <w:t>This unit applies to those whose job role includes implementing sustainable Indigenous and non-Indigenous land and sea management practices required for a given area according to land and sea management plans and strategies, Community guidelines and cul</w:t>
      </w:r>
      <w:r w:rsidRPr="00A915FA">
        <w:t xml:space="preserve">tural protocols. </w:t>
      </w:r>
    </w:p>
    <w:p w:rsidR="00000000" w:rsidRPr="00A915FA" w:rsidP="00D362C3">
      <w:pPr>
        <w:pStyle w:val="BodyText"/>
      </w:pPr>
      <w:r w:rsidRPr="00A915FA">
        <w:t>This unit applies to individuals who have limited responsibility for others and apply judgement in known or changing contexts.</w:t>
      </w:r>
    </w:p>
    <w:p w:rsidR="00000000" w:rsidRPr="00A915FA" w:rsidP="00D362C3">
      <w:pPr>
        <w:pStyle w:val="BodyText"/>
      </w:pPr>
      <w:r w:rsidRPr="00A915FA">
        <w:t>No occupational licensing, legislative or certific</w:t>
      </w:r>
      <w:r w:rsidRPr="00A915FA">
        <w:t>ation requirements are known to apply to this unit at the time of publication.</w:t>
      </w:r>
    </w:p>
    <w:p w:rsidR="00000000" w:rsidRPr="00A915FA" w:rsidP="00A915FA">
      <w:pPr>
        <w:pStyle w:val="Heading1"/>
      </w:pPr>
      <w:bookmarkStart w:id="3" w:name="O_872048"/>
      <w:bookmarkEnd w:id="3"/>
      <w:r w:rsidRPr="00A915FA">
        <w:t>Pre-requisite Unit</w:t>
      </w:r>
    </w:p>
    <w:p w:rsidR="00000000" w:rsidRPr="00A915FA" w:rsidP="00D362C3">
      <w:pPr>
        <w:pStyle w:val="BodyText"/>
      </w:pPr>
      <w:r w:rsidRPr="00A915FA">
        <w:t>Nil.</w:t>
      </w:r>
    </w:p>
    <w:p w:rsidR="00000000" w:rsidRPr="00A915FA" w:rsidP="00A915FA">
      <w:pPr>
        <w:pStyle w:val="Heading1"/>
      </w:pPr>
      <w:bookmarkStart w:id="4" w:name="O_872050"/>
      <w:bookmarkEnd w:id="4"/>
      <w:r w:rsidRPr="00A915FA">
        <w:t>Unit Sector</w:t>
      </w:r>
    </w:p>
    <w:p w:rsidR="00000000" w:rsidRPr="00A915FA" w:rsidP="00D362C3">
      <w:pPr>
        <w:pStyle w:val="BodyText"/>
      </w:pPr>
      <w:r w:rsidRPr="00A915FA">
        <w:t>Lands, Parks and Wildlife (LPW)</w:t>
      </w:r>
    </w:p>
    <w:p w:rsidR="00000000" w:rsidRPr="00A915FA" w:rsidP="00A915FA">
      <w:pPr>
        <w:pStyle w:val="Heading1"/>
      </w:pPr>
      <w:bookmarkStart w:id="5" w:name="O_872051"/>
      <w:bookmarkEnd w:id="5"/>
      <w:r w:rsidRPr="00A915F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362C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FA">
            <w:pPr>
              <w:pStyle w:val="TableHeading"/>
              <w:rPr>
                <w:lang w:val="en-NZ"/>
              </w:rPr>
            </w:pPr>
            <w:r w:rsidRPr="00A915F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FA">
            <w:pPr>
              <w:pStyle w:val="TableHeading"/>
              <w:rPr>
                <w:lang w:val="en-NZ"/>
              </w:rPr>
            </w:pPr>
            <w:r w:rsidRPr="00A915FA">
              <w:t>Performance crit</w:t>
            </w:r>
            <w:r w:rsidRPr="00A915FA">
              <w:t>eria</w:t>
            </w:r>
          </w:p>
        </w:tc>
      </w:tr>
      <w:tr w:rsidTr="00D362C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FA">
            <w:pPr>
              <w:pStyle w:val="BodyText"/>
              <w:rPr>
                <w:lang w:val="en-NZ"/>
              </w:rPr>
            </w:pPr>
            <w:r w:rsidRPr="00A915F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FA">
            <w:pPr>
              <w:pStyle w:val="BodyText"/>
              <w:rPr>
                <w:lang w:val="en-NZ"/>
              </w:rPr>
            </w:pPr>
            <w:r w:rsidRPr="00A915FA">
              <w:t>Performance criteria describe the performance needed to demonstrate achievement of the element.</w:t>
            </w:r>
          </w:p>
        </w:tc>
      </w:tr>
      <w:tr w:rsidTr="00D362C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FA">
            <w:pPr>
              <w:pStyle w:val="List"/>
              <w:rPr>
                <w:lang w:val="en-NZ"/>
              </w:rPr>
            </w:pPr>
            <w:r w:rsidRPr="00A915FA">
              <w:t>1.</w:t>
            </w:r>
            <w:r w:rsidRPr="00A915FA">
              <w:tab/>
              <w:t xml:space="preserve">Determine appropriate Indigenous land and </w:t>
            </w:r>
            <w:r w:rsidRPr="00A915FA">
              <w:t>sea management practices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5FA" w:rsidP="00A915FA">
            <w:pPr>
              <w:pStyle w:val="List"/>
            </w:pPr>
            <w:r w:rsidRPr="00A915FA">
              <w:t>1.1</w:t>
            </w:r>
            <w:r w:rsidRPr="00A915FA">
              <w:tab/>
            </w:r>
            <w:r w:rsidRPr="00A915FA">
              <w:t xml:space="preserve">Observe cultural protocols in discussing and evaluating </w:t>
            </w:r>
            <w:r w:rsidRPr="00A915FA">
              <w:t>Indigenous land and sea management practices</w:t>
            </w:r>
          </w:p>
          <w:p w:rsidR="00000000" w:rsidRPr="00A915FA" w:rsidP="00A915FA">
            <w:pPr>
              <w:pStyle w:val="List"/>
            </w:pPr>
            <w:r w:rsidRPr="00A915FA">
              <w:t>1.2</w:t>
            </w:r>
            <w:r w:rsidRPr="00A915FA">
              <w:tab/>
              <w:t>Review land and sea management plans and priorities</w:t>
            </w:r>
          </w:p>
          <w:p w:rsidR="00000000" w:rsidRPr="00A915FA" w:rsidP="00A915FA">
            <w:pPr>
              <w:pStyle w:val="List"/>
            </w:pPr>
            <w:r w:rsidRPr="00A915FA">
              <w:t>1.3</w:t>
            </w:r>
            <w:r w:rsidRPr="00A915FA">
              <w:tab/>
              <w:t>Assess the most appropriate Indigenous practices for a specified area</w:t>
            </w:r>
          </w:p>
          <w:p w:rsidR="00000000" w:rsidRPr="00A915FA" w:rsidP="00A915FA">
            <w:pPr>
              <w:pStyle w:val="List"/>
            </w:pPr>
            <w:r w:rsidRPr="00A915FA">
              <w:t>1.4</w:t>
            </w:r>
            <w:r w:rsidRPr="00A915FA">
              <w:tab/>
              <w:t>Make comparisons with</w:t>
            </w:r>
            <w:r w:rsidRPr="00A915FA">
              <w:t xml:space="preserve"> non-Indigenous land and sea management practices</w:t>
            </w:r>
          </w:p>
          <w:p w:rsidR="00000000" w:rsidRPr="00A915FA" w:rsidP="00A915FA">
            <w:pPr>
              <w:pStyle w:val="List"/>
            </w:pPr>
            <w:r w:rsidRPr="00A915FA">
              <w:t>1.5</w:t>
            </w:r>
            <w:r w:rsidRPr="00A915FA">
              <w:tab/>
              <w:t>Define and quantify technology, materials and resources for Indigenous management practices for a specific area or practice</w:t>
            </w:r>
          </w:p>
          <w:p w:rsidR="00000000" w:rsidRPr="00A915FA" w:rsidP="00A915FA">
            <w:pPr>
              <w:pStyle w:val="List"/>
            </w:pPr>
            <w:r w:rsidRPr="00A915FA">
              <w:t>1.6</w:t>
            </w:r>
            <w:r w:rsidRPr="00A915FA">
              <w:tab/>
              <w:t>Identify appropriate persons to provide advice and information on Indigeno</w:t>
            </w:r>
            <w:r w:rsidRPr="00A915FA">
              <w:t>us land and sea management practices</w:t>
            </w:r>
          </w:p>
          <w:p w:rsidR="00000000" w:rsidP="00A915FA">
            <w:pPr>
              <w:pStyle w:val="List"/>
              <w:rPr>
                <w:lang w:val="en-NZ"/>
              </w:rPr>
            </w:pPr>
            <w:r w:rsidRPr="00A915FA">
              <w:t>1.7</w:t>
            </w:r>
            <w:r w:rsidRPr="00A915FA">
              <w:tab/>
              <w:t>Determine cultural protocols and customs in relation to disclosure of information on Indigenous land and sea management practices</w:t>
            </w:r>
          </w:p>
        </w:tc>
      </w:tr>
      <w:tr w:rsidTr="00D362C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FA">
            <w:pPr>
              <w:pStyle w:val="List"/>
              <w:rPr>
                <w:lang w:val="en-NZ"/>
              </w:rPr>
            </w:pPr>
            <w:r w:rsidRPr="00A915FA">
              <w:t>2.</w:t>
            </w:r>
            <w:r w:rsidRPr="00A915FA">
              <w:tab/>
              <w:t>Determine appropriate non-Indigenous land and sea management practices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5FA" w:rsidP="00A915FA">
            <w:pPr>
              <w:pStyle w:val="List"/>
            </w:pPr>
            <w:r w:rsidRPr="00A915FA">
              <w:t>2.1</w:t>
            </w:r>
            <w:r w:rsidRPr="00A915FA">
              <w:tab/>
              <w:t>Identi</w:t>
            </w:r>
            <w:r w:rsidRPr="00A915FA">
              <w:t>fy legislative, enterprise and best practice parameters governing non-Indigenous land and sea management practices</w:t>
            </w:r>
          </w:p>
          <w:p w:rsidR="00000000" w:rsidRPr="00A915FA" w:rsidP="00A915FA">
            <w:pPr>
              <w:pStyle w:val="List"/>
            </w:pPr>
            <w:r w:rsidRPr="00A915FA">
              <w:t>2.2</w:t>
            </w:r>
            <w:r w:rsidRPr="00A915FA">
              <w:tab/>
              <w:t>Review land and sea management plans and priorities</w:t>
            </w:r>
          </w:p>
          <w:p w:rsidR="00000000" w:rsidRPr="00A915FA" w:rsidP="00A915FA">
            <w:pPr>
              <w:pStyle w:val="List"/>
            </w:pPr>
            <w:r w:rsidRPr="00A915FA">
              <w:t>2.3</w:t>
            </w:r>
            <w:r w:rsidRPr="00A915FA">
              <w:tab/>
              <w:t>Determine the most appropriate non-Indigenous practices for a specified area</w:t>
            </w:r>
          </w:p>
          <w:p w:rsidR="00000000" w:rsidRPr="00A915FA" w:rsidP="00A915FA">
            <w:pPr>
              <w:pStyle w:val="List"/>
            </w:pPr>
            <w:r w:rsidRPr="00A915FA">
              <w:t>2.4</w:t>
            </w:r>
            <w:r w:rsidRPr="00A915FA">
              <w:tab/>
            </w:r>
            <w:r w:rsidRPr="00A915FA">
              <w:t>Make comparisons with Indigenous land and sea management practices</w:t>
            </w:r>
          </w:p>
          <w:p w:rsidR="00000000" w:rsidRPr="00A915FA" w:rsidP="00A915FA">
            <w:pPr>
              <w:pStyle w:val="List"/>
            </w:pPr>
            <w:r w:rsidRPr="00A915FA">
              <w:t>2.5</w:t>
            </w:r>
            <w:r w:rsidRPr="00A915FA">
              <w:tab/>
              <w:t>Define technology, materials and resources for non-Indigenous land and sea management practices</w:t>
            </w:r>
          </w:p>
          <w:p w:rsidR="00000000" w:rsidP="00A915FA">
            <w:pPr>
              <w:pStyle w:val="List"/>
              <w:rPr>
                <w:lang w:val="en-NZ"/>
              </w:rPr>
            </w:pPr>
            <w:r w:rsidRPr="00A915FA">
              <w:t>2.6</w:t>
            </w:r>
            <w:r w:rsidRPr="00A915FA">
              <w:tab/>
              <w:t>Identify and access relevant information sources on non-Indigenous land and sea manag</w:t>
            </w:r>
            <w:r w:rsidRPr="00A915FA">
              <w:t xml:space="preserve">ement practices </w:t>
            </w:r>
          </w:p>
        </w:tc>
      </w:tr>
      <w:tr w:rsidTr="00D362C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FA">
            <w:pPr>
              <w:pStyle w:val="List"/>
              <w:rPr>
                <w:lang w:val="en-NZ"/>
              </w:rPr>
            </w:pPr>
            <w:r w:rsidRPr="00A915FA">
              <w:t>3.</w:t>
            </w:r>
            <w:r w:rsidRPr="00A915FA">
              <w:tab/>
              <w:t>Develop approach to implementation of land and sea management practices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5FA" w:rsidP="00A915FA">
            <w:pPr>
              <w:pStyle w:val="List"/>
            </w:pPr>
            <w:r w:rsidRPr="00A915FA">
              <w:t>3.1</w:t>
            </w:r>
            <w:r w:rsidRPr="00A915FA">
              <w:tab/>
              <w:t>Develop options based on comparison of Indigenous and non-Indigenous land and sea management practices</w:t>
            </w:r>
          </w:p>
          <w:p w:rsidR="00000000" w:rsidRPr="00A915FA" w:rsidP="00A915FA">
            <w:pPr>
              <w:pStyle w:val="List"/>
            </w:pPr>
            <w:r w:rsidRPr="00A915FA">
              <w:t>3.2</w:t>
            </w:r>
            <w:r w:rsidRPr="00A915FA">
              <w:tab/>
              <w:t>Consult appropriate persons about available options</w:t>
            </w:r>
          </w:p>
          <w:p w:rsidR="00000000" w:rsidRPr="00A915FA" w:rsidP="00A915FA">
            <w:pPr>
              <w:pStyle w:val="List"/>
            </w:pPr>
            <w:r w:rsidRPr="00A915FA">
              <w:t>3.3</w:t>
            </w:r>
            <w:r w:rsidRPr="00A915FA">
              <w:tab/>
              <w:t>Prepare staging strategy for preferred option with realistic costs</w:t>
            </w:r>
          </w:p>
          <w:p w:rsidR="00000000" w:rsidP="00A915FA">
            <w:pPr>
              <w:pStyle w:val="List"/>
              <w:rPr>
                <w:lang w:val="en-NZ"/>
              </w:rPr>
            </w:pPr>
            <w:r w:rsidRPr="00A915FA">
              <w:t>3.4</w:t>
            </w:r>
            <w:r w:rsidRPr="00A915FA">
              <w:tab/>
              <w:t>Consult and involve owners and stakeholders of specific area in setting priorities for management work and practices</w:t>
            </w:r>
          </w:p>
        </w:tc>
      </w:tr>
      <w:tr w:rsidTr="00D362C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FA">
            <w:pPr>
              <w:pStyle w:val="List"/>
              <w:rPr>
                <w:lang w:val="en-NZ"/>
              </w:rPr>
            </w:pPr>
            <w:r w:rsidRPr="00A915FA">
              <w:t>4.</w:t>
            </w:r>
            <w:r w:rsidRPr="00A915FA">
              <w:tab/>
              <w:t>Undertake land and sea management practice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5FA" w:rsidP="00A915FA">
            <w:pPr>
              <w:pStyle w:val="List"/>
            </w:pPr>
            <w:r w:rsidRPr="00A915FA">
              <w:t>4.1</w:t>
            </w:r>
            <w:r w:rsidRPr="00A915FA">
              <w:tab/>
              <w:t>Undertake lan</w:t>
            </w:r>
            <w:r w:rsidRPr="00A915FA">
              <w:t>d and sea management practices in compliance with agreed approach</w:t>
            </w:r>
          </w:p>
          <w:p w:rsidR="00000000" w:rsidRPr="00A915FA" w:rsidP="00A915FA">
            <w:pPr>
              <w:pStyle w:val="List"/>
            </w:pPr>
            <w:r w:rsidRPr="00A915FA">
              <w:t>4.2</w:t>
            </w:r>
            <w:r w:rsidRPr="00A915FA">
              <w:tab/>
              <w:t>Undertake work according to enterprise guidelines, industry best practice and community expectations and work health and safety policies and procedures</w:t>
            </w:r>
          </w:p>
          <w:p w:rsidR="00000000" w:rsidRPr="00A915FA" w:rsidP="00A915FA">
            <w:pPr>
              <w:pStyle w:val="List"/>
            </w:pPr>
            <w:r w:rsidRPr="00A915FA">
              <w:t>4.3</w:t>
            </w:r>
            <w:r w:rsidRPr="00A915FA">
              <w:tab/>
              <w:t>Respect cultural customs and p</w:t>
            </w:r>
            <w:r w:rsidRPr="00A915FA">
              <w:t>rotocols throughout performance of work</w:t>
            </w:r>
          </w:p>
          <w:p w:rsidR="00000000" w:rsidRPr="00A915FA" w:rsidP="00A915FA">
            <w:pPr>
              <w:pStyle w:val="List"/>
            </w:pPr>
            <w:r w:rsidRPr="00A915FA">
              <w:t>4.4</w:t>
            </w:r>
            <w:r w:rsidRPr="00A915FA">
              <w:tab/>
              <w:t xml:space="preserve">Ensure practices are carried out by appropriately authorised persons </w:t>
            </w:r>
          </w:p>
        </w:tc>
      </w:tr>
    </w:tbl>
    <w:p w:rsidR="00000000" w:rsidRPr="00A915FA" w:rsidP="00A915FA">
      <w:pPr>
        <w:pStyle w:val="BodyText"/>
      </w:pPr>
    </w:p>
    <w:p w:rsidR="00000000" w:rsidRPr="00A915FA" w:rsidP="00A915FA">
      <w:pPr>
        <w:pStyle w:val="AllowPageBreak"/>
      </w:pPr>
    </w:p>
    <w:p w:rsidR="00000000" w:rsidRPr="00A915FA" w:rsidP="00A915FA">
      <w:pPr>
        <w:pStyle w:val="Heading1"/>
      </w:pPr>
      <w:bookmarkStart w:id="6" w:name="O_872052"/>
      <w:bookmarkEnd w:id="6"/>
      <w:r w:rsidRPr="00A915FA">
        <w:t>Foundation Skills</w:t>
      </w:r>
    </w:p>
    <w:p w:rsidR="00000000" w:rsidRPr="00A915FA" w:rsidP="00D362C3">
      <w:pPr>
        <w:pStyle w:val="BodyText"/>
      </w:pPr>
      <w:r w:rsidRPr="00A915FA">
        <w:t>Foundation Skills essential to performance are explicit in the performance criteria of this unit of compe</w:t>
      </w:r>
      <w:r w:rsidRPr="00A915FA">
        <w:t>tency.</w:t>
      </w:r>
    </w:p>
    <w:p w:rsidR="00000000" w:rsidRPr="00A915FA" w:rsidP="00A915FA">
      <w:pPr>
        <w:pStyle w:val="Heading1"/>
      </w:pPr>
      <w:bookmarkStart w:id="7" w:name="O_872053"/>
      <w:bookmarkEnd w:id="7"/>
      <w:r w:rsidRPr="00A915FA">
        <w:t>Range of Conditions</w:t>
      </w:r>
    </w:p>
    <w:p w:rsidR="00000000" w:rsidRPr="00A915FA" w:rsidP="00A915FA">
      <w:pPr>
        <w:pStyle w:val="Heading1"/>
      </w:pPr>
      <w:bookmarkStart w:id="8" w:name="O_872054"/>
      <w:bookmarkEnd w:id="8"/>
      <w:r w:rsidRPr="00A915FA">
        <w:t>Unit Mapping Information</w:t>
      </w:r>
    </w:p>
    <w:p w:rsidR="00000000" w:rsidRPr="00A915FA" w:rsidP="00D362C3">
      <w:pPr>
        <w:pStyle w:val="BodyText"/>
      </w:pPr>
      <w:r w:rsidRPr="00A915FA">
        <w:t>This unit is equivalent to AHCLPW402A Implement land and sea management practices.</w:t>
      </w:r>
    </w:p>
    <w:p w:rsidR="00000000" w:rsidRPr="00A915FA" w:rsidP="00A915FA">
      <w:pPr>
        <w:pStyle w:val="Heading1"/>
      </w:pPr>
      <w:bookmarkStart w:id="9" w:name="O_872061"/>
      <w:bookmarkEnd w:id="9"/>
      <w:r w:rsidRPr="00A915FA">
        <w:t>Links</w:t>
      </w:r>
    </w:p>
    <w:p w:rsidR="00000000" w:rsidRPr="00A915FA" w:rsidP="00D362C3">
      <w:pPr>
        <w:pStyle w:val="BodyText"/>
      </w:pPr>
      <w:r w:rsidRPr="00A915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6027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915FA" w:rsidP="00D362C3">
      <w:pPr>
        <w:pStyle w:val="BodyText"/>
        <w:sectPr w:rsidSect="00A915F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15FA" w:rsidP="00A915FA">
      <w:pPr>
        <w:pStyle w:val="SuperHeading"/>
      </w:pPr>
      <w:r w:rsidRPr="00A915FA">
        <w:t>Assessment Requirements for AHCLPW402 Implement land and sea ma</w:t>
      </w:r>
      <w:r w:rsidRPr="00A915FA">
        <w:t>nagement practices</w:t>
      </w:r>
    </w:p>
    <w:p w:rsidR="00000000" w:rsidRPr="00A915FA" w:rsidP="00A915FA">
      <w:pPr>
        <w:pStyle w:val="Heading1"/>
      </w:pPr>
      <w:bookmarkStart w:id="10" w:name="O_872056"/>
      <w:bookmarkEnd w:id="10"/>
      <w:r w:rsidRPr="00A915FA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A915F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FA">
            <w:pPr>
              <w:pStyle w:val="TableHeading"/>
              <w:rPr>
                <w:lang w:val="en-NZ"/>
              </w:rPr>
            </w:pPr>
            <w:r w:rsidRPr="00A915FA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FA">
            <w:pPr>
              <w:pStyle w:val="TableHeading"/>
              <w:rPr>
                <w:lang w:val="en-NZ"/>
              </w:rPr>
            </w:pPr>
            <w:r w:rsidRPr="00A915FA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FA">
            <w:pPr>
              <w:pStyle w:val="TableHeading"/>
              <w:rPr>
                <w:lang w:val="en-NZ"/>
              </w:rPr>
            </w:pPr>
            <w:r w:rsidRPr="00A915FA">
              <w:t>Comments</w:t>
            </w:r>
          </w:p>
        </w:tc>
      </w:tr>
      <w:tr w:rsidTr="00A915F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FA">
            <w:pPr>
              <w:pStyle w:val="BodyText"/>
              <w:rPr>
                <w:lang w:val="en-NZ"/>
              </w:rPr>
            </w:pPr>
            <w:r w:rsidRPr="00A915FA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5FA">
            <w:pPr>
              <w:pStyle w:val="BodyText"/>
              <w:rPr>
                <w:lang w:val="en-NZ"/>
              </w:rPr>
            </w:pPr>
            <w:r w:rsidRPr="00A915FA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5FA" w:rsidP="00A915FA">
            <w:pPr>
              <w:pStyle w:val="BodyText"/>
            </w:pPr>
            <w:r w:rsidRPr="00A915FA">
              <w:t>Initial release</w:t>
            </w:r>
          </w:p>
        </w:tc>
      </w:tr>
    </w:tbl>
    <w:p w:rsidR="00000000" w:rsidRPr="00A915FA" w:rsidP="00A915FA">
      <w:pPr>
        <w:pStyle w:val="BodyText"/>
      </w:pPr>
    </w:p>
    <w:p w:rsidR="00000000" w:rsidRPr="00A915FA" w:rsidP="00A915FA">
      <w:pPr>
        <w:pStyle w:val="AllowPageBreak"/>
      </w:pPr>
    </w:p>
    <w:p w:rsidR="00000000" w:rsidRPr="00A915FA" w:rsidP="00A915FA">
      <w:pPr>
        <w:pStyle w:val="Heading1"/>
      </w:pPr>
      <w:bookmarkStart w:id="11" w:name="O_872057"/>
      <w:bookmarkEnd w:id="11"/>
      <w:r w:rsidRPr="00A915FA">
        <w:t>Performance Evidence</w:t>
      </w:r>
    </w:p>
    <w:p w:rsidR="00000000" w:rsidRPr="00A915FA" w:rsidP="00D362C3">
      <w:pPr>
        <w:pStyle w:val="BodyText"/>
      </w:pPr>
      <w:r w:rsidRPr="00A915FA">
        <w:t>The candidate must be assessed on their ability to integrate and apply the performance</w:t>
      </w:r>
      <w:r w:rsidRPr="00A915FA">
        <w:t xml:space="preserve"> requirements of this unit in a workplace setting. Performance must be demonstrated consistently over time and in a suitable range of contexts. </w:t>
      </w:r>
    </w:p>
    <w:p w:rsidR="00000000" w:rsidRPr="00A915FA" w:rsidP="00D362C3">
      <w:pPr>
        <w:pStyle w:val="BodyText"/>
      </w:pPr>
      <w:r w:rsidRPr="00A915FA">
        <w:t>The candidate must provide evidence that they can:</w:t>
      </w:r>
    </w:p>
    <w:p w:rsidR="00000000" w:rsidRPr="00A915FA" w:rsidP="00A915FA">
      <w:pPr>
        <w:pStyle w:val="ListBullet"/>
      </w:pPr>
      <w:r w:rsidRPr="00A915FA">
        <w:t>consult with authorised Community members to determine app</w:t>
      </w:r>
      <w:r w:rsidRPr="00A915FA">
        <w:t>ropriate Indigenous land and sea management practices using accepted protocols</w:t>
      </w:r>
    </w:p>
    <w:p w:rsidR="00000000" w:rsidRPr="00A915FA" w:rsidP="00A915FA">
      <w:pPr>
        <w:pStyle w:val="ListBullet"/>
      </w:pPr>
      <w:r w:rsidRPr="00A915FA">
        <w:t>determine appropriate non-Indigenous land and sea management practices</w:t>
      </w:r>
    </w:p>
    <w:p w:rsidR="00000000" w:rsidRPr="00A915FA" w:rsidP="00A915FA">
      <w:pPr>
        <w:pStyle w:val="ListBullet"/>
      </w:pPr>
      <w:r w:rsidRPr="00A915FA">
        <w:t>develop and discuss preferred options to implement land and sea management practices with Indigenous group</w:t>
      </w:r>
      <w:r w:rsidRPr="00A915FA">
        <w:t>s and other stakeholders</w:t>
      </w:r>
    </w:p>
    <w:p w:rsidR="00000000" w:rsidRPr="00A915FA" w:rsidP="00A915FA">
      <w:pPr>
        <w:pStyle w:val="ListBullet"/>
      </w:pPr>
      <w:r w:rsidRPr="00A915FA">
        <w:t>undertake land and sea management practices in compliance with agreed approach and cultural customs and protocols</w:t>
      </w:r>
    </w:p>
    <w:p w:rsidR="00000000" w:rsidRPr="00A915FA" w:rsidP="00A915FA">
      <w:pPr>
        <w:pStyle w:val="ListBullet"/>
      </w:pPr>
      <w:r w:rsidRPr="00A915FA">
        <w:t>apply work health and safety practices in the context of own work</w:t>
      </w:r>
    </w:p>
    <w:p w:rsidR="00000000" w:rsidRPr="00A915FA" w:rsidP="00A915FA">
      <w:pPr>
        <w:pStyle w:val="AllowPageBreak"/>
      </w:pPr>
    </w:p>
    <w:p w:rsidR="00000000" w:rsidRPr="00A915FA" w:rsidP="00A915FA">
      <w:pPr>
        <w:pStyle w:val="Heading1"/>
      </w:pPr>
      <w:bookmarkStart w:id="12" w:name="O_872058"/>
      <w:bookmarkEnd w:id="12"/>
      <w:r w:rsidRPr="00A915FA">
        <w:t>Knowledge Evidence</w:t>
      </w:r>
    </w:p>
    <w:p w:rsidR="00000000" w:rsidRPr="00A915FA" w:rsidP="00D362C3">
      <w:pPr>
        <w:pStyle w:val="BodyText"/>
      </w:pPr>
      <w:r w:rsidRPr="00A915FA">
        <w:t>The candidate m</w:t>
      </w:r>
      <w:r w:rsidRPr="00A915FA">
        <w:t>ust demonstrate knowledge of:</w:t>
      </w:r>
    </w:p>
    <w:p w:rsidR="00000000" w:rsidRPr="00A915FA" w:rsidP="00A915FA">
      <w:pPr>
        <w:pStyle w:val="ListBullet"/>
      </w:pPr>
      <w:r w:rsidRPr="00A915FA">
        <w:t>cultural protocols of local Aboriginal Communities that relate to land and sea management activities</w:t>
      </w:r>
    </w:p>
    <w:p w:rsidR="00000000" w:rsidRPr="00A915FA" w:rsidP="00A915FA">
      <w:pPr>
        <w:pStyle w:val="ListBullet"/>
      </w:pPr>
      <w:r w:rsidRPr="00A915FA">
        <w:t>Indigenous land and sea management practices</w:t>
      </w:r>
    </w:p>
    <w:p w:rsidR="00000000" w:rsidRPr="00A915FA" w:rsidP="00A915FA">
      <w:pPr>
        <w:pStyle w:val="ListBullet"/>
      </w:pPr>
      <w:r w:rsidRPr="00A915FA">
        <w:t>non-Indigenous land and sea management practices</w:t>
      </w:r>
    </w:p>
    <w:p w:rsidR="00000000" w:rsidRPr="00A915FA" w:rsidP="00A915FA">
      <w:pPr>
        <w:pStyle w:val="ListBullet"/>
      </w:pPr>
      <w:r w:rsidRPr="00A915FA">
        <w:t>technology used for environmen</w:t>
      </w:r>
      <w:r w:rsidRPr="00A915FA">
        <w:t>tal management</w:t>
      </w:r>
    </w:p>
    <w:p w:rsidR="00000000" w:rsidRPr="00A915FA" w:rsidP="00A915FA">
      <w:pPr>
        <w:pStyle w:val="ListBullet"/>
      </w:pPr>
      <w:r w:rsidRPr="00A915FA">
        <w:t>implementation strategies for land and sea management</w:t>
      </w:r>
    </w:p>
    <w:p w:rsidR="00000000" w:rsidRPr="00A915FA" w:rsidP="00A915FA">
      <w:pPr>
        <w:pStyle w:val="ListBullet"/>
      </w:pPr>
      <w:r w:rsidRPr="00A915FA">
        <w:t>work health and safety, environmental legislation and codes of practice</w:t>
      </w:r>
    </w:p>
    <w:p w:rsidR="00000000" w:rsidRPr="00A915FA" w:rsidP="00A915FA">
      <w:pPr>
        <w:pStyle w:val="AllowPageBreak"/>
      </w:pPr>
    </w:p>
    <w:p w:rsidR="00000000" w:rsidRPr="00A915FA" w:rsidP="00A915FA">
      <w:pPr>
        <w:pStyle w:val="Heading1"/>
      </w:pPr>
      <w:bookmarkStart w:id="13" w:name="O_872059"/>
      <w:bookmarkEnd w:id="13"/>
      <w:r w:rsidRPr="00A915FA">
        <w:t>Assessment Conditions</w:t>
      </w:r>
    </w:p>
    <w:p w:rsidR="00000000" w:rsidRPr="00A915FA" w:rsidP="00D362C3">
      <w:pPr>
        <w:pStyle w:val="BodyText"/>
      </w:pPr>
      <w:r w:rsidRPr="00A915FA">
        <w:t>Assessor must satisfy current standards for RTOs.</w:t>
      </w:r>
    </w:p>
    <w:p w:rsidR="00000000" w:rsidRPr="00A915FA" w:rsidP="00A915FA">
      <w:pPr>
        <w:pStyle w:val="Heading1"/>
      </w:pPr>
      <w:bookmarkStart w:id="14" w:name="O_872062"/>
      <w:bookmarkEnd w:id="14"/>
      <w:r w:rsidRPr="00A915FA">
        <w:t>Links</w:t>
      </w:r>
    </w:p>
    <w:p w:rsidR="00000000" w:rsidRPr="00A915FA" w:rsidP="00D362C3">
      <w:pPr>
        <w:pStyle w:val="BodyText"/>
      </w:pPr>
      <w:r w:rsidRPr="00A915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6027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915FA" w:rsidP="00A915FA"/>
    <w:sectPr w:rsidSect="00A915F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5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5FA" w:rsidRPr="00D362C3" w:rsidP="00D362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5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2C3" w:rsidP="00A915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62C3" w:rsidP="00A915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362C3" w:rsidP="00A915F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5FA" w:rsidP="00A915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62C3">
      <w:t>Approved</w:t>
    </w:r>
    <w:r w:rsidR="00D362C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62C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62C3">
      <w:rPr>
        <w:noProof/>
      </w:rPr>
      <w:t>4</w:t>
    </w:r>
    <w:r>
      <w:rPr>
        <w:noProof/>
      </w:rPr>
      <w:fldChar w:fldCharType="end"/>
    </w:r>
  </w:p>
  <w:p w:rsidR="00A915FA" w:rsidP="00A915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62C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62C3">
      <w:t>Skills Insight</w:t>
    </w:r>
    <w:r w:rsidR="00D362C3">
      <w:fldChar w:fldCharType="end"/>
    </w:r>
  </w:p>
  <w:p w:rsidR="00A915FA" w:rsidP="00A915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5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2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15FA" w:rsidRPr="00D362C3" w:rsidP="00D362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5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2C3" w:rsidRPr="002D2AF8" w:rsidP="00A915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AHCLPW402 Implement land and sea management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362C3" w:rsidP="00A915F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5FA" w:rsidRPr="002D2AF8" w:rsidP="00A915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62C3">
      <w:t>AHCLPW402 Implement land and sea management practices</w:t>
    </w:r>
    <w:r w:rsidR="00D362C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62C3">
      <w:rPr>
        <w:noProof/>
      </w:rPr>
      <w:t>2 March 2025</w:t>
    </w:r>
    <w:r>
      <w:fldChar w:fldCharType="end"/>
    </w:r>
  </w:p>
  <w:p w:rsidR="00A915FA" w:rsidP="00A915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0EAF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70DA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5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15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15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15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15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15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15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15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15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15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15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15FA"/>
  </w:style>
  <w:style w:type="character" w:customStyle="1" w:styleId="Heading1Char">
    <w:name w:val="Heading 1 Char"/>
    <w:basedOn w:val="DefaultParagraphFont"/>
    <w:link w:val="Heading1"/>
    <w:rsid w:val="00A915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15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15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915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15F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915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915F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915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15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15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15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15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15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15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15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15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15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15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15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15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15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15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15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15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15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15F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915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15FA"/>
    <w:rPr>
      <w:b/>
      <w:spacing w:val="0"/>
    </w:rPr>
  </w:style>
  <w:style w:type="paragraph" w:customStyle="1" w:styleId="SuperTitle">
    <w:name w:val="SuperTitle"/>
    <w:basedOn w:val="Title"/>
    <w:rsid w:val="00A915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15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15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15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15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15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15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15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15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15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15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15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15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15FA"/>
    <w:rPr>
      <w:i/>
    </w:rPr>
  </w:style>
  <w:style w:type="paragraph" w:styleId="Caption">
    <w:name w:val="caption"/>
    <w:basedOn w:val="BodyText"/>
    <w:next w:val="Normal"/>
    <w:qFormat/>
    <w:rsid w:val="00A915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15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15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15FA"/>
  </w:style>
  <w:style w:type="paragraph" w:styleId="TableofFigures">
    <w:name w:val="table of figures"/>
    <w:basedOn w:val="Normal"/>
    <w:next w:val="Normal"/>
    <w:semiHidden/>
    <w:rsid w:val="00A915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15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15FA"/>
    <w:rPr>
      <w:rFonts w:ascii="Wingdings" w:hAnsi="Wingdings"/>
    </w:rPr>
  </w:style>
  <w:style w:type="character" w:customStyle="1" w:styleId="HotSpot">
    <w:name w:val="HotSpot"/>
    <w:rsid w:val="00A915FA"/>
    <w:rPr>
      <w:color w:val="0033CC"/>
      <w:u w:val="none"/>
    </w:rPr>
  </w:style>
  <w:style w:type="paragraph" w:customStyle="1" w:styleId="BodyTextRight">
    <w:name w:val="Body Text Right"/>
    <w:basedOn w:val="BodyText"/>
    <w:rsid w:val="00A915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15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15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15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15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15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15FA"/>
    <w:rPr>
      <w:sz w:val="32"/>
    </w:rPr>
  </w:style>
  <w:style w:type="paragraph" w:customStyle="1" w:styleId="HeadingProcedure">
    <w:name w:val="Heading Procedure"/>
    <w:basedOn w:val="HeadingBase"/>
    <w:next w:val="Normal"/>
    <w:rsid w:val="00A915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15FA"/>
    <w:pPr>
      <w:spacing w:before="60" w:after="60"/>
    </w:pPr>
  </w:style>
  <w:style w:type="paragraph" w:styleId="ListContinue">
    <w:name w:val="List Continue"/>
    <w:basedOn w:val="List"/>
    <w:rsid w:val="00A915FA"/>
    <w:pPr>
      <w:ind w:firstLine="0"/>
    </w:pPr>
  </w:style>
  <w:style w:type="paragraph" w:customStyle="1" w:styleId="ListNote">
    <w:name w:val="List Note"/>
    <w:basedOn w:val="List"/>
    <w:rsid w:val="00A915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15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15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15FA"/>
    <w:rPr>
      <w:rFonts w:ascii="Courier New" w:hAnsi="Courier New"/>
    </w:rPr>
  </w:style>
  <w:style w:type="paragraph" w:customStyle="1" w:styleId="NoteBullet">
    <w:name w:val="Note Bullet"/>
    <w:basedOn w:val="Note"/>
    <w:rsid w:val="00A915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15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15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15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15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15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15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15FA"/>
    <w:rPr>
      <w:b/>
      <w:smallCaps/>
    </w:rPr>
  </w:style>
  <w:style w:type="paragraph" w:customStyle="1" w:styleId="TableListNumber">
    <w:name w:val="Table List Number"/>
    <w:basedOn w:val="ListNumber"/>
    <w:rsid w:val="00A915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15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15FA"/>
    <w:pPr>
      <w:numPr>
        <w:numId w:val="8"/>
      </w:numPr>
    </w:pPr>
  </w:style>
  <w:style w:type="paragraph" w:customStyle="1" w:styleId="ListAlpha2">
    <w:name w:val="List Alpha 2"/>
    <w:basedOn w:val="List2"/>
    <w:rsid w:val="00A915FA"/>
    <w:pPr>
      <w:numPr>
        <w:numId w:val="7"/>
      </w:numPr>
    </w:pPr>
  </w:style>
  <w:style w:type="paragraph" w:styleId="List2">
    <w:name w:val="List 2"/>
    <w:basedOn w:val="BodyText"/>
    <w:rsid w:val="00A915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15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15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15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15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15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15FA"/>
    <w:pPr>
      <w:numPr>
        <w:numId w:val="3"/>
      </w:numPr>
    </w:pPr>
  </w:style>
  <w:style w:type="paragraph" w:styleId="ListContinue2">
    <w:name w:val="List Continue 2"/>
    <w:basedOn w:val="List2"/>
    <w:rsid w:val="00A915FA"/>
    <w:pPr>
      <w:ind w:firstLine="0"/>
    </w:pPr>
  </w:style>
  <w:style w:type="paragraph" w:styleId="ListContinue3">
    <w:name w:val="List Continue 3"/>
    <w:basedOn w:val="List3"/>
    <w:rsid w:val="00A915FA"/>
    <w:pPr>
      <w:ind w:left="1021" w:firstLine="0"/>
    </w:pPr>
  </w:style>
  <w:style w:type="paragraph" w:styleId="ListContinue4">
    <w:name w:val="List Continue 4"/>
    <w:basedOn w:val="List4"/>
    <w:rsid w:val="00A915FA"/>
    <w:pPr>
      <w:ind w:firstLine="0"/>
    </w:pPr>
  </w:style>
  <w:style w:type="paragraph" w:styleId="ListContinue5">
    <w:name w:val="List Continue 5"/>
    <w:basedOn w:val="List5"/>
    <w:rsid w:val="00A915FA"/>
    <w:pPr>
      <w:ind w:firstLine="0"/>
    </w:pPr>
  </w:style>
  <w:style w:type="paragraph" w:styleId="ListNumber3">
    <w:name w:val="List Number 3"/>
    <w:basedOn w:val="List3"/>
    <w:rsid w:val="00A915FA"/>
    <w:pPr>
      <w:numPr>
        <w:numId w:val="4"/>
      </w:numPr>
    </w:pPr>
  </w:style>
  <w:style w:type="paragraph" w:styleId="ListNumber4">
    <w:name w:val="List Number 4"/>
    <w:basedOn w:val="List4"/>
    <w:rsid w:val="00A915FA"/>
    <w:pPr>
      <w:numPr>
        <w:numId w:val="5"/>
      </w:numPr>
    </w:pPr>
  </w:style>
  <w:style w:type="paragraph" w:styleId="ListNumber5">
    <w:name w:val="List Number 5"/>
    <w:basedOn w:val="List5"/>
    <w:rsid w:val="00A915FA"/>
    <w:pPr>
      <w:numPr>
        <w:numId w:val="6"/>
      </w:numPr>
    </w:pPr>
  </w:style>
  <w:style w:type="paragraph" w:styleId="BlockText">
    <w:name w:val="Block Text"/>
    <w:basedOn w:val="Normal"/>
    <w:rsid w:val="00A915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15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15FA"/>
    <w:rPr>
      <w:sz w:val="16"/>
      <w:vertAlign w:val="superscript"/>
    </w:rPr>
  </w:style>
  <w:style w:type="character" w:customStyle="1" w:styleId="Symbols">
    <w:name w:val="Symbols"/>
    <w:basedOn w:val="DefaultParagraphFont"/>
    <w:rsid w:val="00A915FA"/>
    <w:rPr>
      <w:rFonts w:ascii="Symbol" w:hAnsi="Symbol"/>
    </w:rPr>
  </w:style>
  <w:style w:type="character" w:customStyle="1" w:styleId="MenuOptions">
    <w:name w:val="Menu Options"/>
    <w:basedOn w:val="DefaultParagraphFont"/>
    <w:rsid w:val="00A915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15FA"/>
    <w:rPr>
      <w:b/>
    </w:rPr>
  </w:style>
  <w:style w:type="character" w:customStyle="1" w:styleId="Underlined">
    <w:name w:val="Underlined"/>
    <w:basedOn w:val="DefaultParagraphFont"/>
    <w:rsid w:val="00A915FA"/>
    <w:rPr>
      <w:u w:val="single"/>
    </w:rPr>
  </w:style>
  <w:style w:type="paragraph" w:customStyle="1" w:styleId="TableBodyTextRight">
    <w:name w:val="Table Body Text Right"/>
    <w:basedOn w:val="TableBodyText"/>
    <w:rsid w:val="00A915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15FA"/>
    <w:rPr>
      <w:sz w:val="18"/>
    </w:rPr>
  </w:style>
  <w:style w:type="paragraph" w:customStyle="1" w:styleId="BodySmallRight">
    <w:name w:val="Body Small Right"/>
    <w:basedOn w:val="BodyTextRight"/>
    <w:rsid w:val="00A915FA"/>
    <w:rPr>
      <w:sz w:val="18"/>
      <w:szCs w:val="18"/>
    </w:rPr>
  </w:style>
  <w:style w:type="paragraph" w:customStyle="1" w:styleId="MarginEdition">
    <w:name w:val="Margin Edition"/>
    <w:basedOn w:val="MarginNote"/>
    <w:rsid w:val="00A915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15FA"/>
    <w:rPr>
      <w:sz w:val="2"/>
      <w:szCs w:val="2"/>
    </w:rPr>
  </w:style>
  <w:style w:type="character" w:customStyle="1" w:styleId="Small">
    <w:name w:val="Small"/>
    <w:basedOn w:val="DefaultParagraphFont"/>
    <w:rsid w:val="00A915FA"/>
    <w:rPr>
      <w:sz w:val="16"/>
    </w:rPr>
  </w:style>
  <w:style w:type="paragraph" w:customStyle="1" w:styleId="WideTable">
    <w:name w:val="Wide Table"/>
    <w:basedOn w:val="Normal"/>
    <w:rsid w:val="00A915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15FA"/>
  </w:style>
  <w:style w:type="paragraph" w:styleId="Quote">
    <w:name w:val="Quote"/>
    <w:basedOn w:val="Heading1"/>
    <w:link w:val="QuoteChar"/>
    <w:qFormat/>
    <w:rsid w:val="00A915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15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15FA"/>
    <w:pPr>
      <w:pageBreakBefore/>
    </w:pPr>
  </w:style>
  <w:style w:type="paragraph" w:customStyle="1" w:styleId="Border">
    <w:name w:val="Border"/>
    <w:basedOn w:val="Normal"/>
    <w:qFormat/>
    <w:rsid w:val="00A915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15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15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15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15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15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15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15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15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15FA"/>
    <w:rPr>
      <w:u w:val="single"/>
    </w:rPr>
  </w:style>
  <w:style w:type="character" w:customStyle="1" w:styleId="BoldandItalics">
    <w:name w:val="Bold and Italics"/>
    <w:qFormat/>
    <w:rsid w:val="00A915FA"/>
    <w:rPr>
      <w:b/>
      <w:i/>
      <w:u w:val="none"/>
    </w:rPr>
  </w:style>
  <w:style w:type="paragraph" w:styleId="BalloonText">
    <w:name w:val="Balloon Text"/>
    <w:basedOn w:val="Normal"/>
    <w:link w:val="BalloonTextChar"/>
    <w:rsid w:val="00A915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15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15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15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15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15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15FA"/>
    <w:pPr>
      <w:spacing w:before="0" w:after="0"/>
    </w:pPr>
  </w:style>
  <w:style w:type="paragraph" w:customStyle="1" w:styleId="BodyTextBold">
    <w:name w:val="Body Text Bold"/>
    <w:basedOn w:val="BodyText"/>
    <w:qFormat/>
    <w:rsid w:val="00A915FA"/>
    <w:rPr>
      <w:b/>
    </w:rPr>
  </w:style>
  <w:style w:type="character" w:styleId="Hyperlink">
    <w:name w:val="Hyperlink"/>
    <w:basedOn w:val="DefaultParagraphFont"/>
    <w:uiPriority w:val="99"/>
    <w:unhideWhenUsed/>
    <w:rsid w:val="00D362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763</Words>
  <Characters>4948</Characters>
  <Application>Microsoft Office Word</Application>
  <DocSecurity>0</DocSecurity>
  <Lines>159</Lines>
  <Paragraphs>101</Paragraphs>
  <ScaleCrop>false</ScaleCrop>
  <Company>Author-it Software Corporation Ltd.</Company>
  <LinksUpToDate>false</LinksUpToDate>
  <CharactersWithSpaces>5610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AHCLPW402 Implement land and sea management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2025-03-01T13:18:00Z</dcterms:created>
  <dcterms:modified xsi:type="dcterms:W3CDTF">2025-03-01T13:18:00Z</dcterms:modified>
</cp:coreProperties>
</file>