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90E" w:rsidP="002D0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AHCLPW401 Process applications for changes in land use</w:t>
      </w:r>
      <w:r>
        <w:fldChar w:fldCharType="end"/>
      </w:r>
    </w:p>
    <w:p w:rsidR="002D090E" w:rsidP="002D090E">
      <w:pPr>
        <w:pStyle w:val="Version"/>
        <w:sectPr w:rsidSect="000749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999" w:rsidP="00074999">
      <w:pPr>
        <w:pStyle w:val="SuperHeading"/>
      </w:pPr>
      <w:r w:rsidRPr="00074999">
        <w:t>AHCLPW401 Process applications for changes in land use</w:t>
      </w:r>
    </w:p>
    <w:p w:rsidR="00000000" w:rsidRPr="00074999" w:rsidP="00074999">
      <w:pPr>
        <w:pStyle w:val="Heading1"/>
      </w:pPr>
      <w:bookmarkStart w:id="1" w:name="O_871704"/>
      <w:bookmarkEnd w:id="1"/>
      <w:r w:rsidRPr="0007499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7499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TableHeading"/>
              <w:rPr>
                <w:lang w:val="en-NZ"/>
              </w:rPr>
            </w:pPr>
            <w:r w:rsidRPr="0007499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TableHeading"/>
              <w:rPr>
                <w:lang w:val="en-NZ"/>
              </w:rPr>
            </w:pPr>
            <w:r w:rsidRPr="0007499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TableHeading"/>
              <w:rPr>
                <w:lang w:val="en-NZ"/>
              </w:rPr>
            </w:pPr>
            <w:r w:rsidRPr="00074999">
              <w:t>Comments</w:t>
            </w:r>
          </w:p>
        </w:tc>
      </w:tr>
      <w:tr w:rsidTr="0007499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BodyText"/>
              <w:rPr>
                <w:lang w:val="en-NZ"/>
              </w:rPr>
            </w:pPr>
            <w:r w:rsidRPr="0007499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BodyText"/>
              <w:rPr>
                <w:lang w:val="en-NZ"/>
              </w:rPr>
            </w:pPr>
            <w:r w:rsidRPr="0007499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99" w:rsidP="00074999">
            <w:pPr>
              <w:pStyle w:val="BodyText"/>
            </w:pPr>
            <w:r w:rsidRPr="00074999">
              <w:t>Initial release</w:t>
            </w:r>
          </w:p>
        </w:tc>
      </w:tr>
    </w:tbl>
    <w:p w:rsidR="00000000" w:rsidRPr="00074999" w:rsidP="00074999">
      <w:pPr>
        <w:pStyle w:val="BodyText"/>
      </w:pPr>
    </w:p>
    <w:p w:rsidR="00000000" w:rsidRPr="00074999" w:rsidP="00074999">
      <w:pPr>
        <w:pStyle w:val="AllowPageBreak"/>
      </w:pPr>
    </w:p>
    <w:p w:rsidR="00000000" w:rsidRPr="00074999" w:rsidP="00074999">
      <w:pPr>
        <w:pStyle w:val="Heading1"/>
      </w:pPr>
      <w:bookmarkStart w:id="2" w:name="O_871705"/>
      <w:bookmarkEnd w:id="2"/>
      <w:r w:rsidRPr="00074999">
        <w:t>Application</w:t>
      </w:r>
    </w:p>
    <w:p w:rsidR="00000000" w:rsidRPr="00074999" w:rsidP="002D090E">
      <w:pPr>
        <w:pStyle w:val="BodyText"/>
      </w:pPr>
      <w:r w:rsidRPr="00074999">
        <w:t>This unit of competency describes the skills and knowledge required to process applications from landowners to make changes in</w:t>
      </w:r>
      <w:r w:rsidRPr="00074999">
        <w:t xml:space="preserve"> land use.</w:t>
      </w:r>
    </w:p>
    <w:p w:rsidR="00000000" w:rsidRPr="00074999" w:rsidP="002D090E">
      <w:pPr>
        <w:pStyle w:val="BodyText"/>
      </w:pPr>
      <w:r w:rsidRPr="00074999">
        <w:t>This unit applies to those whose job role includes assessing the impact of changes in land use, and processing applications.</w:t>
      </w:r>
    </w:p>
    <w:p w:rsidR="00000000" w:rsidRPr="00074999" w:rsidP="002D090E">
      <w:pPr>
        <w:pStyle w:val="BodyText"/>
      </w:pPr>
      <w:r w:rsidRPr="00074999">
        <w:t>These individuals have limited responsibility for others and apply judgement in known and sometimes changing contexts.</w:t>
      </w:r>
    </w:p>
    <w:p w:rsidR="00000000" w:rsidRPr="00074999" w:rsidP="002D090E">
      <w:pPr>
        <w:pStyle w:val="BodyText"/>
      </w:pPr>
      <w:r w:rsidRPr="00074999">
        <w:t>All work is carried out according to agency guidelines and best practice procedures and based on program guidelines.</w:t>
      </w:r>
    </w:p>
    <w:p w:rsidR="00000000" w:rsidRPr="00074999" w:rsidP="002D090E">
      <w:pPr>
        <w:pStyle w:val="BodyText"/>
      </w:pPr>
      <w:r w:rsidRPr="00074999">
        <w:t>No occupational licensing, legislative or certification requirements are known to apply to this unit at the time of publication.</w:t>
      </w:r>
    </w:p>
    <w:p w:rsidR="00000000" w:rsidRPr="00074999" w:rsidP="00074999">
      <w:pPr>
        <w:pStyle w:val="Heading1"/>
      </w:pPr>
      <w:bookmarkStart w:id="3" w:name="O_871706"/>
      <w:bookmarkEnd w:id="3"/>
      <w:r w:rsidRPr="00074999">
        <w:t>Pre-requisite Unit</w:t>
      </w:r>
    </w:p>
    <w:p w:rsidR="00000000" w:rsidRPr="00074999" w:rsidP="002D090E">
      <w:pPr>
        <w:pStyle w:val="BodyText"/>
      </w:pPr>
      <w:r w:rsidRPr="00074999">
        <w:t>Nil.</w:t>
      </w:r>
    </w:p>
    <w:p w:rsidR="00000000" w:rsidRPr="00074999" w:rsidP="00074999">
      <w:pPr>
        <w:pStyle w:val="Heading1"/>
      </w:pPr>
      <w:bookmarkStart w:id="4" w:name="O_871708"/>
      <w:bookmarkEnd w:id="4"/>
      <w:r w:rsidRPr="00074999">
        <w:t>Unit Sector</w:t>
      </w:r>
    </w:p>
    <w:p w:rsidR="00000000" w:rsidRPr="00074999" w:rsidP="002D090E">
      <w:pPr>
        <w:pStyle w:val="BodyText"/>
      </w:pPr>
      <w:r w:rsidRPr="00074999">
        <w:t>Lands, Parks And Wildlife (LPW)</w:t>
      </w:r>
    </w:p>
    <w:p w:rsidR="00000000" w:rsidRPr="00074999" w:rsidP="00074999">
      <w:pPr>
        <w:pStyle w:val="Heading1"/>
      </w:pPr>
      <w:bookmarkStart w:id="5" w:name="O_871709"/>
      <w:bookmarkEnd w:id="5"/>
      <w:r w:rsidRPr="0007499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D09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TableHeading"/>
              <w:rPr>
                <w:lang w:val="en-NZ"/>
              </w:rPr>
            </w:pPr>
            <w:r w:rsidRPr="0007499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TableHeading"/>
              <w:rPr>
                <w:lang w:val="en-NZ"/>
              </w:rPr>
            </w:pPr>
            <w:r w:rsidRPr="00074999">
              <w:t>Performance criteria</w:t>
            </w:r>
          </w:p>
        </w:tc>
      </w:tr>
      <w:tr w:rsidTr="002D09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BodyText"/>
              <w:rPr>
                <w:lang w:val="en-NZ"/>
              </w:rPr>
            </w:pPr>
            <w:r w:rsidRPr="00074999">
              <w:t xml:space="preserve">Elements describe the </w:t>
            </w:r>
            <w:r w:rsidRPr="00074999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BodyText"/>
              <w:rPr>
                <w:lang w:val="en-NZ"/>
              </w:rPr>
            </w:pPr>
            <w:r w:rsidRPr="00074999">
              <w:t>Performance criteria describe th</w:t>
            </w:r>
            <w:r w:rsidRPr="00074999">
              <w:t xml:space="preserve">e performance needed to demonstrate </w:t>
            </w:r>
            <w:r w:rsidRPr="00074999">
              <w:t>achievement of the element.</w:t>
            </w:r>
          </w:p>
        </w:tc>
      </w:tr>
      <w:tr w:rsidTr="002D09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List"/>
              <w:rPr>
                <w:lang w:val="en-NZ"/>
              </w:rPr>
            </w:pPr>
            <w:r w:rsidRPr="00074999">
              <w:t>1.</w:t>
            </w:r>
            <w:r w:rsidRPr="00074999">
              <w:tab/>
              <w:t>Establish client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99" w:rsidP="00074999">
            <w:pPr>
              <w:pStyle w:val="List"/>
            </w:pPr>
            <w:r w:rsidRPr="00074999">
              <w:t>1.1</w:t>
            </w:r>
            <w:r w:rsidRPr="00074999">
              <w:tab/>
              <w:t>Discuss and confirm the proposed changes with the landholder</w:t>
            </w:r>
          </w:p>
          <w:p w:rsidR="00000000" w:rsidRPr="00074999" w:rsidP="00074999">
            <w:pPr>
              <w:pStyle w:val="BodyText"/>
            </w:pPr>
            <w:r w:rsidRPr="00074999">
              <w:t>1.2</w:t>
            </w:r>
            <w:r w:rsidRPr="00074999">
              <w:tab/>
              <w:t>Review the catchment characteristics in view of the proposed land use</w:t>
            </w:r>
          </w:p>
          <w:p w:rsidR="00000000" w:rsidRPr="00074999" w:rsidP="00074999">
            <w:pPr>
              <w:pStyle w:val="List"/>
            </w:pPr>
            <w:r w:rsidRPr="00074999">
              <w:t>1.3</w:t>
            </w:r>
            <w:r w:rsidRPr="00074999">
              <w:tab/>
            </w:r>
            <w:r w:rsidRPr="00074999">
              <w:t>Explain current impacting legislation and policies to the landholder</w:t>
            </w:r>
          </w:p>
          <w:p w:rsidR="00000000" w:rsidP="00074999">
            <w:pPr>
              <w:pStyle w:val="List"/>
              <w:rPr>
                <w:lang w:val="en-NZ"/>
              </w:rPr>
            </w:pPr>
            <w:r w:rsidRPr="00074999">
              <w:t>1.4</w:t>
            </w:r>
            <w:r w:rsidRPr="00074999">
              <w:tab/>
              <w:t xml:space="preserve">Discuss possible strategies with the landholder and confirm the best option </w:t>
            </w:r>
          </w:p>
        </w:tc>
      </w:tr>
      <w:tr w:rsidTr="002D09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List"/>
              <w:rPr>
                <w:lang w:val="en-NZ"/>
              </w:rPr>
            </w:pPr>
            <w:r w:rsidRPr="00074999">
              <w:t>2.</w:t>
            </w:r>
            <w:r w:rsidRPr="00074999">
              <w:tab/>
              <w:t>Determine scope of the request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99" w:rsidP="00074999">
            <w:pPr>
              <w:pStyle w:val="List"/>
            </w:pPr>
            <w:r w:rsidRPr="00074999">
              <w:t>2.1</w:t>
            </w:r>
            <w:r w:rsidRPr="00074999">
              <w:tab/>
              <w:t>Determine profile of site from survey and aerial photographs</w:t>
            </w:r>
          </w:p>
          <w:p w:rsidR="00000000" w:rsidRPr="00074999" w:rsidP="00074999">
            <w:pPr>
              <w:pStyle w:val="List"/>
            </w:pPr>
            <w:r w:rsidRPr="00074999">
              <w:t>2.2</w:t>
            </w:r>
            <w:r w:rsidRPr="00074999">
              <w:tab/>
              <w:t>Un</w:t>
            </w:r>
            <w:r w:rsidRPr="00074999">
              <w:t>dertake initial inspection checks against legislative or agency procedures</w:t>
            </w:r>
          </w:p>
          <w:p w:rsidR="00000000" w:rsidRPr="00074999" w:rsidP="00074999">
            <w:pPr>
              <w:pStyle w:val="List"/>
            </w:pPr>
            <w:r w:rsidRPr="00074999">
              <w:t>2.3</w:t>
            </w:r>
            <w:r w:rsidRPr="00074999">
              <w:tab/>
              <w:t>Check native vegetation types against maps and local guidelines</w:t>
            </w:r>
          </w:p>
          <w:p w:rsidR="00000000" w:rsidRPr="00074999" w:rsidP="00074999">
            <w:pPr>
              <w:pStyle w:val="List"/>
            </w:pPr>
            <w:r w:rsidRPr="00074999">
              <w:t>2.4</w:t>
            </w:r>
            <w:r w:rsidRPr="00074999">
              <w:tab/>
              <w:t>Check threats to local species against local resources</w:t>
            </w:r>
          </w:p>
          <w:p w:rsidR="00000000" w:rsidRPr="00074999" w:rsidP="00074999">
            <w:pPr>
              <w:pStyle w:val="List"/>
            </w:pPr>
            <w:r w:rsidRPr="00074999">
              <w:t>2.5</w:t>
            </w:r>
            <w:r w:rsidRPr="00074999">
              <w:tab/>
              <w:t>Check catchment characteristics of the land</w:t>
            </w:r>
          </w:p>
          <w:p w:rsidR="00000000" w:rsidRPr="00074999" w:rsidP="00074999">
            <w:pPr>
              <w:pStyle w:val="List"/>
            </w:pPr>
            <w:r w:rsidRPr="00074999">
              <w:t>2.6</w:t>
            </w:r>
            <w:r w:rsidRPr="00074999">
              <w:tab/>
              <w:t>De</w:t>
            </w:r>
            <w:r w:rsidRPr="00074999">
              <w:t>termine the impact on soil and water of proposed land use and industry principles</w:t>
            </w:r>
          </w:p>
          <w:p w:rsidR="00000000" w:rsidRPr="00074999" w:rsidP="00074999">
            <w:pPr>
              <w:pStyle w:val="List"/>
            </w:pPr>
            <w:r w:rsidRPr="00074999">
              <w:t>2.7</w:t>
            </w:r>
            <w:r w:rsidRPr="00074999">
              <w:tab/>
              <w:t>Note cultural heritage issues according to agency guidelines</w:t>
            </w:r>
          </w:p>
          <w:p w:rsidR="00000000" w:rsidP="00074999">
            <w:pPr>
              <w:pStyle w:val="List"/>
              <w:rPr>
                <w:lang w:val="en-NZ"/>
              </w:rPr>
            </w:pPr>
            <w:r w:rsidRPr="00074999">
              <w:t>2.8</w:t>
            </w:r>
            <w:r w:rsidRPr="00074999">
              <w:tab/>
              <w:t>Consider the application against eligibility criteria, and relevant policies and legislation</w:t>
            </w:r>
          </w:p>
        </w:tc>
      </w:tr>
      <w:tr w:rsidTr="002D09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List"/>
              <w:rPr>
                <w:lang w:val="en-NZ"/>
              </w:rPr>
            </w:pPr>
            <w:r w:rsidRPr="00074999">
              <w:t>3.</w:t>
            </w:r>
            <w:r w:rsidRPr="00074999">
              <w:tab/>
            </w:r>
            <w:r w:rsidRPr="00074999">
              <w:t>Present finding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99" w:rsidP="00074999">
            <w:pPr>
              <w:pStyle w:val="List"/>
            </w:pPr>
            <w:r w:rsidRPr="00074999">
              <w:t>3.1</w:t>
            </w:r>
            <w:r w:rsidRPr="00074999">
              <w:tab/>
              <w:t>Provide applicant with technical data following program guidelines</w:t>
            </w:r>
          </w:p>
          <w:p w:rsidR="00000000" w:rsidRPr="00074999" w:rsidP="00074999">
            <w:pPr>
              <w:pStyle w:val="List"/>
            </w:pPr>
            <w:r w:rsidRPr="00074999">
              <w:t>3.2</w:t>
            </w:r>
            <w:r w:rsidRPr="00074999">
              <w:tab/>
              <w:t>Report findings relating to the formal application</w:t>
            </w:r>
          </w:p>
          <w:p w:rsidR="00000000" w:rsidRPr="00074999" w:rsidP="00074999">
            <w:pPr>
              <w:pStyle w:val="List"/>
            </w:pPr>
            <w:r w:rsidRPr="00074999">
              <w:t>3.3</w:t>
            </w:r>
            <w:r w:rsidRPr="00074999">
              <w:tab/>
              <w:t>Inform applicant of specific requirements relating to submitting a formal application</w:t>
            </w:r>
          </w:p>
          <w:p w:rsidR="00000000" w:rsidRPr="00074999" w:rsidP="00074999">
            <w:pPr>
              <w:pStyle w:val="List"/>
            </w:pPr>
            <w:r w:rsidRPr="00074999">
              <w:t>3.4</w:t>
            </w:r>
            <w:r w:rsidRPr="00074999">
              <w:tab/>
              <w:t>Communicate and conf</w:t>
            </w:r>
            <w:r w:rsidRPr="00074999">
              <w:t>irm assessment process</w:t>
            </w:r>
          </w:p>
          <w:p w:rsidR="00000000" w:rsidRPr="00074999" w:rsidP="00074999">
            <w:pPr>
              <w:pStyle w:val="List"/>
            </w:pPr>
            <w:r w:rsidRPr="00074999">
              <w:t>3.5</w:t>
            </w:r>
            <w:r w:rsidRPr="00074999">
              <w:tab/>
              <w:t>Communicate potential risks associated with proceeding with the application</w:t>
            </w:r>
          </w:p>
        </w:tc>
      </w:tr>
    </w:tbl>
    <w:p w:rsidR="00000000" w:rsidRPr="00074999" w:rsidP="00074999">
      <w:pPr>
        <w:pStyle w:val="BodyText"/>
      </w:pPr>
    </w:p>
    <w:p w:rsidR="00000000" w:rsidRPr="00074999" w:rsidP="00074999">
      <w:pPr>
        <w:pStyle w:val="AllowPageBreak"/>
      </w:pPr>
    </w:p>
    <w:p w:rsidR="00000000" w:rsidRPr="00074999" w:rsidP="00074999">
      <w:pPr>
        <w:pStyle w:val="Heading1"/>
      </w:pPr>
      <w:bookmarkStart w:id="6" w:name="O_871710"/>
      <w:bookmarkEnd w:id="6"/>
      <w:r w:rsidRPr="00074999">
        <w:t>Foundation Skills</w:t>
      </w:r>
    </w:p>
    <w:p w:rsidR="00000000" w:rsidRPr="00074999" w:rsidP="002D090E">
      <w:pPr>
        <w:pStyle w:val="BodyText"/>
      </w:pPr>
      <w:r w:rsidRPr="00074999">
        <w:t>Foundation Skills essential to performance are explicit in the performance criteria of this unit of competency.</w:t>
      </w:r>
    </w:p>
    <w:p w:rsidR="00000000" w:rsidRPr="00074999" w:rsidP="00074999">
      <w:pPr>
        <w:pStyle w:val="Heading1"/>
      </w:pPr>
      <w:bookmarkStart w:id="7" w:name="O_871711"/>
      <w:bookmarkEnd w:id="7"/>
      <w:r w:rsidRPr="00074999">
        <w:t>Range of Conditions</w:t>
      </w:r>
    </w:p>
    <w:p w:rsidR="00000000" w:rsidRPr="00074999" w:rsidP="00074999">
      <w:pPr>
        <w:pStyle w:val="Heading1"/>
      </w:pPr>
      <w:bookmarkStart w:id="8" w:name="O_871712"/>
      <w:bookmarkEnd w:id="8"/>
      <w:r w:rsidRPr="00074999">
        <w:t>Unit Mapping Information</w:t>
      </w:r>
    </w:p>
    <w:p w:rsidR="00000000" w:rsidRPr="00074999" w:rsidP="002D090E">
      <w:pPr>
        <w:pStyle w:val="BodyText"/>
      </w:pPr>
      <w:r w:rsidRPr="00074999">
        <w:t>This unit is equivalent to AHCLPW401A Process applications for changes in land use.</w:t>
      </w:r>
    </w:p>
    <w:p w:rsidR="00000000" w:rsidRPr="00074999" w:rsidP="00074999">
      <w:pPr>
        <w:pStyle w:val="Heading1"/>
      </w:pPr>
      <w:bookmarkStart w:id="9" w:name="O_871719"/>
      <w:bookmarkEnd w:id="9"/>
      <w:r w:rsidRPr="00074999">
        <w:t>Links</w:t>
      </w:r>
    </w:p>
    <w:p w:rsidR="00000000" w:rsidRPr="00074999" w:rsidP="002D090E">
      <w:pPr>
        <w:pStyle w:val="BodyText"/>
      </w:pPr>
      <w:r w:rsidRPr="000749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39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4999" w:rsidP="002D090E">
      <w:pPr>
        <w:pStyle w:val="BodyText"/>
        <w:sectPr w:rsidSect="000749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4999" w:rsidP="00074999">
      <w:pPr>
        <w:pStyle w:val="SuperHeading"/>
      </w:pPr>
      <w:r w:rsidRPr="00074999">
        <w:t>Assessment Requirements for AHCLPW401 Process applications for changes in land use</w:t>
      </w:r>
    </w:p>
    <w:p w:rsidR="00000000" w:rsidRPr="00074999" w:rsidP="00074999">
      <w:pPr>
        <w:pStyle w:val="Heading1"/>
      </w:pPr>
      <w:bookmarkStart w:id="10" w:name="O_871714"/>
      <w:bookmarkEnd w:id="10"/>
      <w:r w:rsidRPr="0007499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7499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TableHeading"/>
              <w:rPr>
                <w:lang w:val="en-NZ"/>
              </w:rPr>
            </w:pPr>
            <w:r w:rsidRPr="0007499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TableHeading"/>
              <w:rPr>
                <w:lang w:val="en-NZ"/>
              </w:rPr>
            </w:pPr>
            <w:r w:rsidRPr="0007499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TableHeading"/>
              <w:rPr>
                <w:lang w:val="en-NZ"/>
              </w:rPr>
            </w:pPr>
            <w:r w:rsidRPr="00074999">
              <w:t>Comments</w:t>
            </w:r>
          </w:p>
        </w:tc>
      </w:tr>
      <w:tr w:rsidTr="0007499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BodyText"/>
              <w:rPr>
                <w:lang w:val="en-NZ"/>
              </w:rPr>
            </w:pPr>
            <w:r w:rsidRPr="0007499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99">
            <w:pPr>
              <w:pStyle w:val="BodyText"/>
              <w:rPr>
                <w:lang w:val="en-NZ"/>
              </w:rPr>
            </w:pPr>
            <w:r w:rsidRPr="0007499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99" w:rsidP="00074999">
            <w:pPr>
              <w:pStyle w:val="BodyText"/>
            </w:pPr>
            <w:r w:rsidRPr="00074999">
              <w:t>Initial release</w:t>
            </w:r>
          </w:p>
        </w:tc>
      </w:tr>
    </w:tbl>
    <w:p w:rsidR="00000000" w:rsidRPr="00074999" w:rsidP="00074999">
      <w:pPr>
        <w:pStyle w:val="BodyText"/>
      </w:pPr>
    </w:p>
    <w:p w:rsidR="00000000" w:rsidRPr="00074999" w:rsidP="00074999">
      <w:pPr>
        <w:pStyle w:val="AllowPageBreak"/>
      </w:pPr>
    </w:p>
    <w:p w:rsidR="00000000" w:rsidRPr="00074999" w:rsidP="00074999">
      <w:pPr>
        <w:pStyle w:val="Heading1"/>
      </w:pPr>
      <w:bookmarkStart w:id="11" w:name="O_871715"/>
      <w:bookmarkEnd w:id="11"/>
      <w:r w:rsidRPr="00074999">
        <w:t>Performance Evidence</w:t>
      </w:r>
    </w:p>
    <w:p w:rsidR="00000000" w:rsidRPr="00074999" w:rsidP="002D090E">
      <w:pPr>
        <w:pStyle w:val="BodyText"/>
      </w:pPr>
      <w:r w:rsidRPr="00074999">
        <w:t>The candidate must be assessed on their ability to integrate and apply the performance requirements of this unit in a workplace setting. Performance must be demonstrated</w:t>
      </w:r>
      <w:r w:rsidRPr="00074999">
        <w:t xml:space="preserve"> consistently over time and in a suitable range of contexts. </w:t>
      </w:r>
    </w:p>
    <w:p w:rsidR="00000000" w:rsidRPr="00074999" w:rsidP="002D090E">
      <w:pPr>
        <w:pStyle w:val="BodyText"/>
      </w:pPr>
      <w:r w:rsidRPr="00074999">
        <w:t>The candidate must provide evidence that they can:</w:t>
      </w:r>
    </w:p>
    <w:p w:rsidR="00000000" w:rsidRPr="00074999" w:rsidP="00074999">
      <w:pPr>
        <w:pStyle w:val="ListBullet"/>
      </w:pPr>
      <w:r w:rsidRPr="00074999">
        <w:t>establish client intentions and requirements</w:t>
      </w:r>
    </w:p>
    <w:p w:rsidR="00000000" w:rsidRPr="00074999" w:rsidP="00074999">
      <w:pPr>
        <w:pStyle w:val="ListBullet"/>
      </w:pPr>
      <w:r w:rsidRPr="00074999">
        <w:t>communicate the process, policies and relevant legislation to the applicant</w:t>
      </w:r>
    </w:p>
    <w:p w:rsidR="00000000" w:rsidRPr="00074999" w:rsidP="00074999">
      <w:pPr>
        <w:pStyle w:val="ListBullet"/>
      </w:pPr>
      <w:r w:rsidRPr="00074999">
        <w:t>discuss the scope and application of the submission in light of preliminary discussion</w:t>
      </w:r>
    </w:p>
    <w:p w:rsidR="00000000" w:rsidRPr="00074999" w:rsidP="00074999">
      <w:pPr>
        <w:pStyle w:val="ListBullet"/>
      </w:pPr>
      <w:r w:rsidRPr="00074999">
        <w:t>present findings and feedback to the applicant</w:t>
      </w:r>
    </w:p>
    <w:p w:rsidR="00000000" w:rsidRPr="00074999" w:rsidP="00074999">
      <w:pPr>
        <w:pStyle w:val="ListBullet"/>
      </w:pPr>
      <w:r w:rsidRPr="00074999">
        <w:t>provide further information and explain the appeal process if application is rejected</w:t>
      </w:r>
    </w:p>
    <w:p w:rsidR="00000000" w:rsidRPr="00074999" w:rsidP="00074999">
      <w:pPr>
        <w:pStyle w:val="ListBullet"/>
      </w:pPr>
      <w:r w:rsidRPr="00074999">
        <w:t>explain provisions within Federal an</w:t>
      </w:r>
      <w:r w:rsidRPr="00074999">
        <w:t>d State legislation or relevant land use to landholder</w:t>
      </w:r>
    </w:p>
    <w:p w:rsidR="00000000" w:rsidRPr="00074999" w:rsidP="00074999">
      <w:pPr>
        <w:pStyle w:val="ListBullet"/>
      </w:pPr>
      <w:r w:rsidRPr="00074999">
        <w:t>interpret aerial photographs, maps and geographical information systems to identify particular landmarks and areas</w:t>
      </w:r>
    </w:p>
    <w:p w:rsidR="00000000" w:rsidRPr="00074999" w:rsidP="00074999">
      <w:pPr>
        <w:pStyle w:val="ListBullet"/>
      </w:pPr>
      <w:r w:rsidRPr="00074999">
        <w:t>undertake investigations to determine scope and impact of request</w:t>
      </w:r>
    </w:p>
    <w:p w:rsidR="00000000" w:rsidRPr="00074999" w:rsidP="00074999">
      <w:pPr>
        <w:pStyle w:val="AllowPageBreak"/>
      </w:pPr>
    </w:p>
    <w:p w:rsidR="00000000" w:rsidRPr="00074999" w:rsidP="00074999">
      <w:pPr>
        <w:pStyle w:val="Heading1"/>
      </w:pPr>
      <w:bookmarkStart w:id="12" w:name="O_871716"/>
      <w:bookmarkEnd w:id="12"/>
      <w:r w:rsidRPr="00074999">
        <w:t>Kno</w:t>
      </w:r>
      <w:r w:rsidRPr="00074999">
        <w:t>wledge Evidence</w:t>
      </w:r>
    </w:p>
    <w:p w:rsidR="00000000" w:rsidRPr="00074999" w:rsidP="002D090E">
      <w:pPr>
        <w:pStyle w:val="BodyText"/>
      </w:pPr>
      <w:r w:rsidRPr="00074999">
        <w:t>The candidate must demonstrate knowledge of:</w:t>
      </w:r>
    </w:p>
    <w:p w:rsidR="00000000" w:rsidRPr="00074999" w:rsidP="00074999">
      <w:pPr>
        <w:pStyle w:val="ListBullet"/>
      </w:pPr>
      <w:r w:rsidRPr="00074999">
        <w:t>relevance and impact of Federal and State legislation and regulations related to land use</w:t>
      </w:r>
    </w:p>
    <w:p w:rsidR="00000000" w:rsidRPr="00074999" w:rsidP="00074999">
      <w:pPr>
        <w:pStyle w:val="ListBullet"/>
      </w:pPr>
      <w:r w:rsidRPr="00074999">
        <w:t>catchment characteristics of land in question</w:t>
      </w:r>
    </w:p>
    <w:p w:rsidR="00000000" w:rsidRPr="00074999" w:rsidP="00074999">
      <w:pPr>
        <w:pStyle w:val="ListBullet"/>
      </w:pPr>
      <w:r w:rsidRPr="00074999">
        <w:t>vegetation types native to area</w:t>
      </w:r>
    </w:p>
    <w:p w:rsidR="00000000" w:rsidRPr="00074999" w:rsidP="00074999">
      <w:pPr>
        <w:pStyle w:val="ListBullet"/>
      </w:pPr>
      <w:r w:rsidRPr="00074999">
        <w:t>signs and landmarks in aer</w:t>
      </w:r>
      <w:r w:rsidRPr="00074999">
        <w:t>ial photographs, maps and geographic information system (GIS)</w:t>
      </w:r>
    </w:p>
    <w:p w:rsidR="00000000" w:rsidRPr="00074999" w:rsidP="00074999">
      <w:pPr>
        <w:pStyle w:val="ListBullet"/>
      </w:pPr>
      <w:r w:rsidRPr="00074999">
        <w:t>agency policies and procedures</w:t>
      </w:r>
    </w:p>
    <w:p w:rsidR="00000000" w:rsidRPr="00074999" w:rsidP="00074999">
      <w:pPr>
        <w:pStyle w:val="ListBullet"/>
      </w:pPr>
      <w:r w:rsidRPr="00074999">
        <w:t>formats for presenting information to clients</w:t>
      </w:r>
    </w:p>
    <w:p w:rsidR="00000000" w:rsidRPr="00074999" w:rsidP="00074999">
      <w:pPr>
        <w:pStyle w:val="ListBullet"/>
      </w:pPr>
      <w:r w:rsidRPr="00074999">
        <w:t>process for applying for changes in land use and process for appeals if application is rejected</w:t>
      </w:r>
    </w:p>
    <w:p w:rsidR="00000000" w:rsidRPr="00074999" w:rsidP="00074999">
      <w:pPr>
        <w:pStyle w:val="AllowPageBreak"/>
      </w:pPr>
    </w:p>
    <w:p w:rsidR="00000000" w:rsidRPr="00074999" w:rsidP="00074999">
      <w:pPr>
        <w:pStyle w:val="Heading1"/>
      </w:pPr>
      <w:bookmarkStart w:id="13" w:name="O_871717"/>
      <w:bookmarkEnd w:id="13"/>
      <w:r w:rsidRPr="00074999">
        <w:t>Assessment Conditions</w:t>
      </w:r>
    </w:p>
    <w:p w:rsidR="00000000" w:rsidRPr="00074999" w:rsidP="002D090E">
      <w:pPr>
        <w:pStyle w:val="BodyText"/>
      </w:pPr>
      <w:r w:rsidRPr="00074999">
        <w:t>Assessors must satisfy current standards for RTOs.</w:t>
      </w:r>
    </w:p>
    <w:p w:rsidR="00000000" w:rsidRPr="00074999" w:rsidP="00074999">
      <w:pPr>
        <w:pStyle w:val="Heading1"/>
      </w:pPr>
      <w:bookmarkStart w:id="14" w:name="O_871720"/>
      <w:bookmarkEnd w:id="14"/>
      <w:r w:rsidRPr="00074999">
        <w:t>Links</w:t>
      </w:r>
    </w:p>
    <w:p w:rsidR="00000000" w:rsidRPr="00074999" w:rsidP="002D090E">
      <w:pPr>
        <w:pStyle w:val="BodyText"/>
      </w:pPr>
      <w:r w:rsidRPr="000749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39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4999" w:rsidP="00074999"/>
    <w:sectPr w:rsidSect="000749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99" w:rsidRPr="002D090E" w:rsidP="002D09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0E" w:rsidP="000749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90E" w:rsidP="000749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090E" w:rsidP="000749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99" w:rsidP="000749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090E">
      <w:t>Approved</w:t>
    </w:r>
    <w:r w:rsidR="002D09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09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090E">
      <w:rPr>
        <w:noProof/>
      </w:rPr>
      <w:t>4</w:t>
    </w:r>
    <w:r>
      <w:rPr>
        <w:noProof/>
      </w:rPr>
      <w:fldChar w:fldCharType="end"/>
    </w:r>
  </w:p>
  <w:p w:rsidR="00074999" w:rsidP="000749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09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090E">
      <w:t>Skills Insight</w:t>
    </w:r>
    <w:r w:rsidR="002D090E">
      <w:fldChar w:fldCharType="end"/>
    </w:r>
  </w:p>
  <w:p w:rsidR="00074999" w:rsidP="000749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999" w:rsidRPr="002D090E" w:rsidP="002D0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0E" w:rsidRPr="002D2AF8" w:rsidP="000749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AHCLPW401 Process applications for changes in land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090E" w:rsidP="000749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99" w:rsidRPr="002D2AF8" w:rsidP="000749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090E">
      <w:t>AHCLPW401 Process applications for changes in land use</w:t>
    </w:r>
    <w:r w:rsidR="002D09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090E">
      <w:rPr>
        <w:noProof/>
      </w:rPr>
      <w:t>1 March 2025</w:t>
    </w:r>
    <w:r>
      <w:fldChar w:fldCharType="end"/>
    </w:r>
  </w:p>
  <w:p w:rsidR="00074999" w:rsidP="000749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CE3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6C7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9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9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9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9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9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9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9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9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9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9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9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999"/>
  </w:style>
  <w:style w:type="character" w:customStyle="1" w:styleId="Heading1Char">
    <w:name w:val="Heading 1 Char"/>
    <w:basedOn w:val="DefaultParagraphFont"/>
    <w:link w:val="Heading1"/>
    <w:rsid w:val="000749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9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9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49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99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749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499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49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9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9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9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9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9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9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9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9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9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9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9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9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9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9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9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9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49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4999"/>
    <w:rPr>
      <w:b/>
      <w:spacing w:val="0"/>
    </w:rPr>
  </w:style>
  <w:style w:type="paragraph" w:customStyle="1" w:styleId="SuperTitle">
    <w:name w:val="SuperTitle"/>
    <w:basedOn w:val="Title"/>
    <w:rsid w:val="000749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9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9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9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9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9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9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9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9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9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9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9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9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999"/>
    <w:rPr>
      <w:i/>
    </w:rPr>
  </w:style>
  <w:style w:type="paragraph" w:styleId="Caption">
    <w:name w:val="caption"/>
    <w:basedOn w:val="BodyText"/>
    <w:next w:val="Normal"/>
    <w:qFormat/>
    <w:rsid w:val="000749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9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9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999"/>
  </w:style>
  <w:style w:type="paragraph" w:styleId="TableofFigures">
    <w:name w:val="table of figures"/>
    <w:basedOn w:val="Normal"/>
    <w:next w:val="Normal"/>
    <w:semiHidden/>
    <w:rsid w:val="000749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9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4999"/>
    <w:rPr>
      <w:rFonts w:ascii="Wingdings" w:hAnsi="Wingdings"/>
    </w:rPr>
  </w:style>
  <w:style w:type="character" w:customStyle="1" w:styleId="HotSpot">
    <w:name w:val="HotSpot"/>
    <w:rsid w:val="00074999"/>
    <w:rPr>
      <w:color w:val="0033CC"/>
      <w:u w:val="none"/>
    </w:rPr>
  </w:style>
  <w:style w:type="paragraph" w:customStyle="1" w:styleId="BodyTextRight">
    <w:name w:val="Body Text Right"/>
    <w:basedOn w:val="BodyText"/>
    <w:rsid w:val="000749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9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9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9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9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9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999"/>
    <w:rPr>
      <w:sz w:val="32"/>
    </w:rPr>
  </w:style>
  <w:style w:type="paragraph" w:customStyle="1" w:styleId="HeadingProcedure">
    <w:name w:val="Heading Procedure"/>
    <w:basedOn w:val="HeadingBase"/>
    <w:next w:val="Normal"/>
    <w:rsid w:val="000749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999"/>
    <w:pPr>
      <w:spacing w:before="60" w:after="60"/>
    </w:pPr>
  </w:style>
  <w:style w:type="paragraph" w:styleId="ListContinue">
    <w:name w:val="List Continue"/>
    <w:basedOn w:val="List"/>
    <w:rsid w:val="00074999"/>
    <w:pPr>
      <w:ind w:firstLine="0"/>
    </w:pPr>
  </w:style>
  <w:style w:type="paragraph" w:customStyle="1" w:styleId="ListNote">
    <w:name w:val="List Note"/>
    <w:basedOn w:val="List"/>
    <w:rsid w:val="000749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9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9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999"/>
    <w:rPr>
      <w:rFonts w:ascii="Courier New" w:hAnsi="Courier New"/>
    </w:rPr>
  </w:style>
  <w:style w:type="paragraph" w:customStyle="1" w:styleId="NoteBullet">
    <w:name w:val="Note Bullet"/>
    <w:basedOn w:val="Note"/>
    <w:rsid w:val="000749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9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9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9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9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49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9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999"/>
    <w:rPr>
      <w:b/>
      <w:smallCaps/>
    </w:rPr>
  </w:style>
  <w:style w:type="paragraph" w:customStyle="1" w:styleId="TableListNumber">
    <w:name w:val="Table List Number"/>
    <w:basedOn w:val="ListNumber"/>
    <w:rsid w:val="000749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9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999"/>
    <w:pPr>
      <w:numPr>
        <w:numId w:val="8"/>
      </w:numPr>
    </w:pPr>
  </w:style>
  <w:style w:type="paragraph" w:customStyle="1" w:styleId="ListAlpha2">
    <w:name w:val="List Alpha 2"/>
    <w:basedOn w:val="List2"/>
    <w:rsid w:val="00074999"/>
    <w:pPr>
      <w:numPr>
        <w:numId w:val="7"/>
      </w:numPr>
    </w:pPr>
  </w:style>
  <w:style w:type="paragraph" w:styleId="List2">
    <w:name w:val="List 2"/>
    <w:basedOn w:val="BodyText"/>
    <w:rsid w:val="000749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9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9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9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9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9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4999"/>
    <w:pPr>
      <w:numPr>
        <w:numId w:val="3"/>
      </w:numPr>
    </w:pPr>
  </w:style>
  <w:style w:type="paragraph" w:styleId="ListContinue2">
    <w:name w:val="List Continue 2"/>
    <w:basedOn w:val="List2"/>
    <w:rsid w:val="00074999"/>
    <w:pPr>
      <w:ind w:firstLine="0"/>
    </w:pPr>
  </w:style>
  <w:style w:type="paragraph" w:styleId="ListContinue3">
    <w:name w:val="List Continue 3"/>
    <w:basedOn w:val="List3"/>
    <w:rsid w:val="00074999"/>
    <w:pPr>
      <w:ind w:left="1021" w:firstLine="0"/>
    </w:pPr>
  </w:style>
  <w:style w:type="paragraph" w:styleId="ListContinue4">
    <w:name w:val="List Continue 4"/>
    <w:basedOn w:val="List4"/>
    <w:rsid w:val="00074999"/>
    <w:pPr>
      <w:ind w:firstLine="0"/>
    </w:pPr>
  </w:style>
  <w:style w:type="paragraph" w:styleId="ListContinue5">
    <w:name w:val="List Continue 5"/>
    <w:basedOn w:val="List5"/>
    <w:rsid w:val="00074999"/>
    <w:pPr>
      <w:ind w:firstLine="0"/>
    </w:pPr>
  </w:style>
  <w:style w:type="paragraph" w:styleId="ListNumber3">
    <w:name w:val="List Number 3"/>
    <w:basedOn w:val="List3"/>
    <w:rsid w:val="00074999"/>
    <w:pPr>
      <w:numPr>
        <w:numId w:val="4"/>
      </w:numPr>
    </w:pPr>
  </w:style>
  <w:style w:type="paragraph" w:styleId="ListNumber4">
    <w:name w:val="List Number 4"/>
    <w:basedOn w:val="List4"/>
    <w:rsid w:val="00074999"/>
    <w:pPr>
      <w:numPr>
        <w:numId w:val="5"/>
      </w:numPr>
    </w:pPr>
  </w:style>
  <w:style w:type="paragraph" w:styleId="ListNumber5">
    <w:name w:val="List Number 5"/>
    <w:basedOn w:val="List5"/>
    <w:rsid w:val="00074999"/>
    <w:pPr>
      <w:numPr>
        <w:numId w:val="6"/>
      </w:numPr>
    </w:pPr>
  </w:style>
  <w:style w:type="paragraph" w:styleId="BlockText">
    <w:name w:val="Block Text"/>
    <w:basedOn w:val="Normal"/>
    <w:rsid w:val="000749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9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999"/>
    <w:rPr>
      <w:sz w:val="16"/>
      <w:vertAlign w:val="superscript"/>
    </w:rPr>
  </w:style>
  <w:style w:type="character" w:customStyle="1" w:styleId="Symbols">
    <w:name w:val="Symbols"/>
    <w:basedOn w:val="DefaultParagraphFont"/>
    <w:rsid w:val="00074999"/>
    <w:rPr>
      <w:rFonts w:ascii="Symbol" w:hAnsi="Symbol"/>
    </w:rPr>
  </w:style>
  <w:style w:type="character" w:customStyle="1" w:styleId="MenuOptions">
    <w:name w:val="Menu Options"/>
    <w:basedOn w:val="DefaultParagraphFont"/>
    <w:rsid w:val="000749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999"/>
    <w:rPr>
      <w:b/>
    </w:rPr>
  </w:style>
  <w:style w:type="character" w:customStyle="1" w:styleId="Underlined">
    <w:name w:val="Underlined"/>
    <w:basedOn w:val="DefaultParagraphFont"/>
    <w:rsid w:val="00074999"/>
    <w:rPr>
      <w:u w:val="single"/>
    </w:rPr>
  </w:style>
  <w:style w:type="paragraph" w:customStyle="1" w:styleId="TableBodyTextRight">
    <w:name w:val="Table Body Text Right"/>
    <w:basedOn w:val="TableBodyText"/>
    <w:rsid w:val="000749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999"/>
    <w:rPr>
      <w:sz w:val="18"/>
    </w:rPr>
  </w:style>
  <w:style w:type="paragraph" w:customStyle="1" w:styleId="BodySmallRight">
    <w:name w:val="Body Small Right"/>
    <w:basedOn w:val="BodyTextRight"/>
    <w:rsid w:val="00074999"/>
    <w:rPr>
      <w:sz w:val="18"/>
      <w:szCs w:val="18"/>
    </w:rPr>
  </w:style>
  <w:style w:type="paragraph" w:customStyle="1" w:styleId="MarginEdition">
    <w:name w:val="Margin Edition"/>
    <w:basedOn w:val="MarginNote"/>
    <w:rsid w:val="000749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999"/>
    <w:rPr>
      <w:sz w:val="2"/>
      <w:szCs w:val="2"/>
    </w:rPr>
  </w:style>
  <w:style w:type="character" w:customStyle="1" w:styleId="Small">
    <w:name w:val="Small"/>
    <w:basedOn w:val="DefaultParagraphFont"/>
    <w:rsid w:val="00074999"/>
    <w:rPr>
      <w:sz w:val="16"/>
    </w:rPr>
  </w:style>
  <w:style w:type="paragraph" w:customStyle="1" w:styleId="WideTable">
    <w:name w:val="Wide Table"/>
    <w:basedOn w:val="Normal"/>
    <w:rsid w:val="000749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999"/>
  </w:style>
  <w:style w:type="paragraph" w:styleId="Quote">
    <w:name w:val="Quote"/>
    <w:basedOn w:val="Heading1"/>
    <w:link w:val="QuoteChar"/>
    <w:qFormat/>
    <w:rsid w:val="000749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9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999"/>
    <w:pPr>
      <w:pageBreakBefore/>
    </w:pPr>
  </w:style>
  <w:style w:type="paragraph" w:customStyle="1" w:styleId="Border">
    <w:name w:val="Border"/>
    <w:basedOn w:val="Normal"/>
    <w:qFormat/>
    <w:rsid w:val="000749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9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9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9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9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9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9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9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9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999"/>
    <w:rPr>
      <w:u w:val="single"/>
    </w:rPr>
  </w:style>
  <w:style w:type="character" w:customStyle="1" w:styleId="BoldandItalics">
    <w:name w:val="Bold and Italics"/>
    <w:qFormat/>
    <w:rsid w:val="00074999"/>
    <w:rPr>
      <w:b/>
      <w:i/>
      <w:u w:val="none"/>
    </w:rPr>
  </w:style>
  <w:style w:type="paragraph" w:styleId="BalloonText">
    <w:name w:val="Balloon Text"/>
    <w:basedOn w:val="Normal"/>
    <w:link w:val="BalloonTextChar"/>
    <w:rsid w:val="000749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9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9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9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9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9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999"/>
    <w:pPr>
      <w:spacing w:before="0" w:after="0"/>
    </w:pPr>
  </w:style>
  <w:style w:type="paragraph" w:customStyle="1" w:styleId="BodyTextBold">
    <w:name w:val="Body Text Bold"/>
    <w:basedOn w:val="BodyText"/>
    <w:qFormat/>
    <w:rsid w:val="00074999"/>
    <w:rPr>
      <w:b/>
    </w:rPr>
  </w:style>
  <w:style w:type="character" w:styleId="Hyperlink">
    <w:name w:val="Hyperlink"/>
    <w:basedOn w:val="DefaultParagraphFont"/>
    <w:uiPriority w:val="99"/>
    <w:unhideWhenUsed/>
    <w:rsid w:val="002D0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4235</Characters>
  <Application>Microsoft Office Word</Application>
  <DocSecurity>0</DocSecurity>
  <Lines>146</Lines>
  <Paragraphs>102</Paragraphs>
  <ScaleCrop>false</ScaleCrop>
  <Company>Author-it Software Corporation Ltd.</Company>
  <LinksUpToDate>false</LinksUpToDate>
  <CharactersWithSpaces>4802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AHCLPW401 Process applications for changes in land use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2025-03-01T10:10:00Z</dcterms:created>
  <dcterms:modified xsi:type="dcterms:W3CDTF">2025-03-01T10:10:00Z</dcterms:modified>
</cp:coreProperties>
</file>