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F3C" w:rsidP="00B96F3C">
      <w:pPr>
        <w:pStyle w:val="Title"/>
      </w:pPr>
      <w:r>
        <w:fldChar w:fldCharType="begin"/>
      </w:r>
      <w:r>
        <w:instrText xml:space="preserve"> TITLE   \* MERGEFORMAT </w:instrText>
      </w:r>
      <w:r>
        <w:fldChar w:fldCharType="separate"/>
      </w:r>
      <w:r>
        <w:t>AHCLPW311 Construct access tracks</w:t>
      </w:r>
      <w:r>
        <w:fldChar w:fldCharType="end"/>
      </w:r>
    </w:p>
    <w:p w:rsidR="00B96F3C" w:rsidP="00B96F3C">
      <w:pPr>
        <w:pStyle w:val="Version"/>
        <w:sectPr w:rsidSect="00E74C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C5E" w:rsidP="00E74C5E">
      <w:pPr>
        <w:pStyle w:val="SuperHeading"/>
      </w:pPr>
      <w:r w:rsidRPr="00E74C5E">
        <w:t>AHCLPW311 Construct access tracks</w:t>
      </w:r>
    </w:p>
    <w:p w:rsidR="00000000" w:rsidRPr="00E74C5E" w:rsidP="00E74C5E">
      <w:pPr>
        <w:pStyle w:val="Heading1"/>
      </w:pPr>
      <w:bookmarkStart w:id="1" w:name="O_1150894"/>
      <w:bookmarkEnd w:id="1"/>
      <w:r w:rsidRPr="00E74C5E">
        <w:t>Modification History</w:t>
      </w:r>
    </w:p>
    <w:tbl>
      <w:tblPr>
        <w:tblW w:w="9520" w:type="dxa"/>
        <w:tblLayout w:type="fixed"/>
        <w:tblCellMar>
          <w:left w:w="62" w:type="dxa"/>
          <w:right w:w="62" w:type="dxa"/>
        </w:tblCellMar>
        <w:tblLook w:val="0000"/>
      </w:tblPr>
      <w:tblGrid>
        <w:gridCol w:w="2581"/>
        <w:gridCol w:w="6939"/>
      </w:tblGrid>
      <w:tr w:rsidTr="00E74C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Bold"/>
              <w:rPr>
                <w:lang w:val="en-NZ"/>
              </w:rPr>
            </w:pPr>
            <w:r w:rsidRPr="00E74C5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Bold"/>
              <w:rPr>
                <w:lang w:val="en-NZ"/>
              </w:rPr>
            </w:pPr>
            <w:r w:rsidRPr="00E74C5E">
              <w:t>Comments</w:t>
            </w:r>
          </w:p>
        </w:tc>
      </w:tr>
      <w:tr w:rsidTr="00E74C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
              <w:rPr>
                <w:lang w:val="en-NZ"/>
              </w:rPr>
            </w:pPr>
            <w:r w:rsidRPr="00E74C5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C5E" w:rsidP="00E74C5E">
            <w:pPr>
              <w:pStyle w:val="BodyText"/>
            </w:pPr>
            <w:r w:rsidRPr="00E74C5E">
              <w:t>This version released with AHC Agriculture, Horticulture and Conservation and Land Management Training Package Version 6.0.</w:t>
            </w:r>
          </w:p>
        </w:tc>
      </w:tr>
    </w:tbl>
    <w:p w:rsidR="00000000" w:rsidRPr="00E74C5E" w:rsidP="00E74C5E">
      <w:pPr>
        <w:pStyle w:val="BodyText"/>
      </w:pPr>
    </w:p>
    <w:p w:rsidR="00000000" w:rsidRPr="00E74C5E" w:rsidP="00E74C5E">
      <w:pPr>
        <w:pStyle w:val="AllowPageBreak"/>
      </w:pPr>
    </w:p>
    <w:p w:rsidR="00000000" w:rsidRPr="00E74C5E" w:rsidP="00E74C5E">
      <w:pPr>
        <w:pStyle w:val="Heading1"/>
      </w:pPr>
      <w:bookmarkStart w:id="2" w:name="O_1150895"/>
      <w:bookmarkEnd w:id="2"/>
      <w:r w:rsidRPr="00E74C5E">
        <w:t>Application</w:t>
      </w:r>
    </w:p>
    <w:p w:rsidR="00000000" w:rsidRPr="00E74C5E" w:rsidP="00B96F3C">
      <w:pPr>
        <w:pStyle w:val="BodyText"/>
      </w:pPr>
      <w:r w:rsidRPr="00E74C5E">
        <w:t>This unit of competency describes the skills and k</w:t>
      </w:r>
      <w:r w:rsidRPr="00E74C5E">
        <w:t>nowledge required to construct access tracks and clear vegetation on rural land, and implement erosion control by using specialised earthmoving techniques at fine tolerances.</w:t>
      </w:r>
    </w:p>
    <w:p w:rsidR="00000000" w:rsidRPr="00E74C5E" w:rsidP="00B96F3C">
      <w:pPr>
        <w:pStyle w:val="BodyText"/>
      </w:pPr>
      <w:r w:rsidRPr="00E74C5E">
        <w:t>The unit applies to individuals who work in land management, performing work that</w:t>
      </w:r>
      <w:r w:rsidRPr="00E74C5E">
        <w:t xml:space="preserve"> is often carried out in varied conditions and landscapes that require operators to develop skills that are unique to this sector. They use discretion and judgement in the selection, allocation and use of available resources and for solving problems</w:t>
      </w:r>
    </w:p>
    <w:p w:rsidR="00000000" w:rsidRPr="00E74C5E" w:rsidP="00B96F3C">
      <w:pPr>
        <w:pStyle w:val="BodyText"/>
      </w:pPr>
      <w:r w:rsidRPr="00E74C5E">
        <w:t>Licens</w:t>
      </w:r>
      <w:r w:rsidRPr="00E74C5E">
        <w:t>es for heavy vehicles and excavation equipment and machinery may be required in some jurisdictions. Users are advised to check with the relevant regulatory authority.</w:t>
      </w:r>
    </w:p>
    <w:p w:rsidR="00000000" w:rsidRPr="00E74C5E" w:rsidP="00E74C5E">
      <w:pPr>
        <w:pStyle w:val="Heading1"/>
      </w:pPr>
      <w:bookmarkStart w:id="3" w:name="O_1150896"/>
      <w:bookmarkEnd w:id="3"/>
      <w:r w:rsidRPr="00E74C5E">
        <w:t>Pre-requisite Unit</w:t>
      </w:r>
    </w:p>
    <w:p w:rsidR="00000000" w:rsidRPr="00E74C5E" w:rsidP="00B96F3C">
      <w:pPr>
        <w:pStyle w:val="BodyText"/>
      </w:pPr>
      <w:r w:rsidRPr="00E74C5E">
        <w:t>Nil</w:t>
      </w:r>
    </w:p>
    <w:p w:rsidR="00000000" w:rsidRPr="00E74C5E" w:rsidP="00E74C5E">
      <w:pPr>
        <w:pStyle w:val="Heading1"/>
      </w:pPr>
      <w:bookmarkStart w:id="4" w:name="O_1150898"/>
      <w:bookmarkEnd w:id="4"/>
      <w:r w:rsidRPr="00E74C5E">
        <w:t>Unit Sector</w:t>
      </w:r>
    </w:p>
    <w:p w:rsidR="00000000" w:rsidRPr="00E74C5E" w:rsidP="00B96F3C">
      <w:pPr>
        <w:pStyle w:val="BodyText"/>
      </w:pPr>
      <w:r w:rsidRPr="00E74C5E">
        <w:t>Lands, Parks and</w:t>
      </w:r>
      <w:r w:rsidRPr="00E74C5E">
        <w:t xml:space="preserve"> Wildlife (LPW)</w:t>
      </w:r>
    </w:p>
    <w:p w:rsidR="00000000" w:rsidRPr="00E74C5E" w:rsidP="00E74C5E">
      <w:pPr>
        <w:pStyle w:val="Heading1"/>
      </w:pPr>
      <w:bookmarkStart w:id="5" w:name="O_1150899"/>
      <w:bookmarkEnd w:id="5"/>
      <w:r w:rsidRPr="00E74C5E">
        <w:t>Elements and Performance Criteria</w:t>
      </w:r>
    </w:p>
    <w:tbl>
      <w:tblPr>
        <w:tblW w:w="9520" w:type="dxa"/>
        <w:tblLayout w:type="fixed"/>
        <w:tblCellMar>
          <w:left w:w="62" w:type="dxa"/>
          <w:right w:w="62" w:type="dxa"/>
        </w:tblCellMar>
        <w:tblLook w:val="0000"/>
      </w:tblPr>
      <w:tblGrid>
        <w:gridCol w:w="2580"/>
        <w:gridCol w:w="6940"/>
      </w:tblGrid>
      <w:tr w:rsidTr="00B96F3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4C5E">
            <w:pPr>
              <w:pStyle w:val="BodyTextBold"/>
              <w:rPr>
                <w:lang w:val="en-NZ"/>
              </w:rPr>
            </w:pPr>
            <w:r w:rsidRPr="00E74C5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4C5E">
            <w:pPr>
              <w:pStyle w:val="BodyTextBold"/>
              <w:rPr>
                <w:lang w:val="en-NZ"/>
              </w:rPr>
            </w:pPr>
            <w:r w:rsidRPr="00E74C5E">
              <w:t>Performance Criteria</w:t>
            </w:r>
          </w:p>
        </w:tc>
      </w:tr>
      <w:tr w:rsidTr="00B96F3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4C5E" w:rsidP="00E74C5E">
            <w:pPr>
              <w:pStyle w:val="BodyText"/>
            </w:pPr>
            <w:r w:rsidRPr="00E74C5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
              <w:rPr>
                <w:lang w:val="en-NZ"/>
              </w:rPr>
            </w:pPr>
            <w:r w:rsidRPr="00E74C5E">
              <w:rPr>
                <w:rStyle w:val="Emphasis"/>
              </w:rPr>
              <w:t>Performance criteria describe the performance needed to demonstrate achievement of the element.</w:t>
            </w:r>
          </w:p>
        </w:tc>
      </w:tr>
      <w:tr w:rsidTr="00B96F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
              <w:rPr>
                <w:lang w:val="en-NZ"/>
              </w:rPr>
            </w:pPr>
            <w:r w:rsidRPr="00E74C5E">
              <w:t>1. Prepare for construction of access track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C5E" w:rsidP="00E74C5E">
            <w:pPr>
              <w:pStyle w:val="BodyText"/>
            </w:pPr>
            <w:r w:rsidRPr="00E74C5E">
              <w:t>1.1 Confirm construction details and work sequence with construction plans and supervisor</w:t>
            </w:r>
          </w:p>
          <w:p w:rsidR="00000000" w:rsidRPr="00E74C5E" w:rsidP="00E74C5E">
            <w:pPr>
              <w:pStyle w:val="BodyText"/>
            </w:pPr>
            <w:r w:rsidRPr="00E74C5E">
              <w:t>1.2 Obtain permits and licences required for construction according to regulatory planning and environmental legislation</w:t>
            </w:r>
          </w:p>
          <w:p w:rsidR="00000000" w:rsidRPr="00E74C5E" w:rsidP="00E74C5E">
            <w:pPr>
              <w:pStyle w:val="BodyText"/>
            </w:pPr>
            <w:r w:rsidRPr="00E74C5E">
              <w:t>1</w:t>
            </w:r>
            <w:r w:rsidRPr="00E74C5E">
              <w:t>.3 Locate survey pegs and site indicators on work site</w:t>
            </w:r>
          </w:p>
          <w:p w:rsidR="00000000" w:rsidRPr="00E74C5E" w:rsidP="00E74C5E">
            <w:pPr>
              <w:pStyle w:val="BodyText"/>
            </w:pPr>
            <w:r w:rsidRPr="00E74C5E">
              <w:t>1.4 Conduct visual survey of planned track location to determine track construction control points</w:t>
            </w:r>
          </w:p>
          <w:p w:rsidR="00000000" w:rsidRPr="00E74C5E" w:rsidP="00E74C5E">
            <w:pPr>
              <w:pStyle w:val="BodyText"/>
            </w:pPr>
            <w:r w:rsidRPr="00E74C5E">
              <w:t>1.5 Select and prepare equipment and attachments for tasks and terrain</w:t>
            </w:r>
          </w:p>
          <w:p w:rsidR="00000000" w:rsidRPr="00E74C5E" w:rsidP="00E74C5E">
            <w:pPr>
              <w:pStyle w:val="BodyText"/>
            </w:pPr>
            <w:r w:rsidRPr="00E74C5E">
              <w:t xml:space="preserve">1.6 Follow workplace health and safety procedures and environmental procedures </w:t>
            </w:r>
          </w:p>
          <w:p w:rsidR="00000000" w:rsidP="00E74C5E">
            <w:pPr>
              <w:pStyle w:val="BodyText"/>
              <w:rPr>
                <w:lang w:val="en-NZ"/>
              </w:rPr>
            </w:pPr>
            <w:r w:rsidRPr="00E74C5E">
              <w:t>1.7 Schedule and coordinate work team, materials and equipment</w:t>
            </w:r>
          </w:p>
        </w:tc>
      </w:tr>
      <w:tr w:rsidTr="00B96F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
              <w:rPr>
                <w:lang w:val="en-NZ"/>
              </w:rPr>
            </w:pPr>
            <w:r w:rsidRPr="00E74C5E">
              <w:t>2. Construct access track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C5E" w:rsidP="00E74C5E">
            <w:pPr>
              <w:pStyle w:val="BodyText"/>
            </w:pPr>
            <w:r w:rsidRPr="00E74C5E">
              <w:t>2.1 Use earthworks methods and patterns for specific machines during construction</w:t>
            </w:r>
          </w:p>
          <w:p w:rsidR="00000000" w:rsidRPr="00E74C5E" w:rsidP="00E74C5E">
            <w:pPr>
              <w:pStyle w:val="BodyText"/>
            </w:pPr>
            <w:r w:rsidRPr="00E74C5E">
              <w:t xml:space="preserve">2.2 </w:t>
            </w:r>
            <w:r w:rsidRPr="00E74C5E">
              <w:t>Monitor and maintain optimum machine loads for prevailing conditions</w:t>
            </w:r>
          </w:p>
          <w:p w:rsidR="00000000" w:rsidRPr="00E74C5E" w:rsidP="00E74C5E">
            <w:pPr>
              <w:pStyle w:val="BodyText"/>
            </w:pPr>
            <w:r w:rsidRPr="00E74C5E">
              <w:t>2.3 Operate machinery safely using techniques and procedures for site conditions and terrain</w:t>
            </w:r>
          </w:p>
          <w:p w:rsidR="00000000" w:rsidRPr="00E74C5E" w:rsidP="00E74C5E">
            <w:pPr>
              <w:pStyle w:val="BodyText"/>
            </w:pPr>
            <w:r w:rsidRPr="00E74C5E">
              <w:t>2.4 Conduct track construction works according to job sequence and industry best practices</w:t>
            </w:r>
          </w:p>
          <w:p w:rsidR="00000000" w:rsidRPr="00E74C5E" w:rsidP="00E74C5E">
            <w:pPr>
              <w:pStyle w:val="BodyText"/>
            </w:pPr>
            <w:r w:rsidRPr="00E74C5E">
              <w:t>2.5</w:t>
            </w:r>
            <w:r w:rsidRPr="00E74C5E">
              <w:t xml:space="preserve"> Clear vegetation according to planned earthworks, environmental procedures and industry best practice</w:t>
            </w:r>
          </w:p>
          <w:p w:rsidR="00000000" w:rsidRPr="00E74C5E" w:rsidP="00E74C5E">
            <w:pPr>
              <w:pStyle w:val="BodyText"/>
            </w:pPr>
            <w:r w:rsidRPr="00E74C5E">
              <w:t>2.6 Liaise and communicate with stakeholders during the construction activity</w:t>
            </w:r>
          </w:p>
          <w:p w:rsidR="00000000" w:rsidRPr="00E74C5E" w:rsidP="00E74C5E">
            <w:pPr>
              <w:pStyle w:val="BodyText"/>
            </w:pPr>
            <w:r w:rsidRPr="00E74C5E">
              <w:t>2.7 Complete documentation required by workplace</w:t>
            </w:r>
          </w:p>
          <w:p w:rsidR="00000000" w:rsidP="00E74C5E">
            <w:pPr>
              <w:pStyle w:val="BodyText"/>
              <w:rPr>
                <w:lang w:val="en-NZ"/>
              </w:rPr>
            </w:pPr>
            <w:r w:rsidRPr="00E74C5E">
              <w:t>2.8 Ensure construction wo</w:t>
            </w:r>
            <w:r w:rsidRPr="00E74C5E">
              <w:t>rk complies with environmental, sustainability, biosecurity and workplace health and safety requirements</w:t>
            </w:r>
          </w:p>
        </w:tc>
      </w:tr>
      <w:tr w:rsidTr="00B96F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
              <w:rPr>
                <w:lang w:val="en-NZ"/>
              </w:rPr>
            </w:pPr>
            <w:r w:rsidRPr="00E74C5E">
              <w:t>3. Apply final finish to track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C5E" w:rsidP="00E74C5E">
            <w:pPr>
              <w:pStyle w:val="BodyText"/>
            </w:pPr>
            <w:r w:rsidRPr="00E74C5E">
              <w:t>3.1 Apply surface finish to track according to job specifications and industry best practice</w:t>
            </w:r>
          </w:p>
          <w:p w:rsidR="00000000" w:rsidRPr="00E74C5E" w:rsidP="00E74C5E">
            <w:pPr>
              <w:pStyle w:val="BodyText"/>
            </w:pPr>
            <w:r w:rsidRPr="00E74C5E">
              <w:t>3.2 Retain site features a</w:t>
            </w:r>
            <w:r w:rsidRPr="00E74C5E">
              <w:t>nd vegetation according to planned works and specifications</w:t>
            </w:r>
          </w:p>
          <w:p w:rsidR="00000000" w:rsidRPr="00E74C5E" w:rsidP="00E74C5E">
            <w:pPr>
              <w:pStyle w:val="BodyText"/>
            </w:pPr>
            <w:r w:rsidRPr="00E74C5E">
              <w:t>3.3 Clean site and remove construction equipment and waste material according to specifications and workplace environmental and biosecurity procedures</w:t>
            </w:r>
          </w:p>
        </w:tc>
      </w:tr>
    </w:tbl>
    <w:p w:rsidR="00000000" w:rsidRPr="00E74C5E" w:rsidP="00E74C5E">
      <w:pPr>
        <w:pStyle w:val="BodyText"/>
      </w:pPr>
    </w:p>
    <w:p w:rsidR="00000000" w:rsidRPr="00E74C5E" w:rsidP="00E74C5E">
      <w:pPr>
        <w:pStyle w:val="AllowPageBreak"/>
      </w:pPr>
    </w:p>
    <w:p w:rsidR="00000000" w:rsidRPr="00E74C5E" w:rsidP="00E74C5E">
      <w:pPr>
        <w:pStyle w:val="Heading1"/>
      </w:pPr>
      <w:bookmarkStart w:id="6" w:name="O_1150900"/>
      <w:bookmarkEnd w:id="6"/>
      <w:r w:rsidRPr="00E74C5E">
        <w:t>Foundation Skills</w:t>
      </w:r>
    </w:p>
    <w:p w:rsidR="00000000" w:rsidRPr="00B96F3C" w:rsidP="00B96F3C">
      <w:pPr>
        <w:pStyle w:val="BodyText"/>
        <w:rPr>
          <w:i/>
        </w:rPr>
      </w:pPr>
      <w:r w:rsidRPr="00B96F3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74C5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Bold"/>
              <w:rPr>
                <w:lang w:val="en-NZ"/>
              </w:rPr>
            </w:pPr>
            <w:r w:rsidRPr="00E74C5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Bold"/>
              <w:rPr>
                <w:lang w:val="en-NZ"/>
              </w:rPr>
            </w:pPr>
            <w:r w:rsidRPr="00E74C5E">
              <w:t>Description</w:t>
            </w:r>
          </w:p>
        </w:tc>
      </w:tr>
      <w:tr w:rsidTr="00E74C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
              <w:rPr>
                <w:lang w:val="en-NZ"/>
              </w:rPr>
            </w:pPr>
            <w:r w:rsidRPr="00E74C5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ListBullet"/>
              <w:rPr>
                <w:lang w:val="en-NZ"/>
              </w:rPr>
            </w:pPr>
            <w:r w:rsidRPr="00E74C5E">
              <w:t>Interpret basic construction plans a</w:t>
            </w:r>
            <w:r w:rsidRPr="00E74C5E">
              <w:t>nd specifications, and consolidate information to determine equipment required, methods and location of track and the tolerances required</w:t>
            </w:r>
          </w:p>
        </w:tc>
      </w:tr>
      <w:tr w:rsidTr="00E74C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
              <w:rPr>
                <w:lang w:val="en-NZ"/>
              </w:rPr>
            </w:pPr>
            <w:r w:rsidRPr="00E74C5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C5E" w:rsidP="00E74C5E">
            <w:pPr>
              <w:pStyle w:val="ListBullet"/>
            </w:pPr>
            <w:r w:rsidRPr="00E74C5E">
              <w:t>Make measurements and perform calculations to check site layout against plans for track construction</w:t>
            </w:r>
          </w:p>
          <w:p w:rsidR="00000000" w:rsidRPr="00E74C5E" w:rsidP="00E74C5E">
            <w:pPr>
              <w:pStyle w:val="ListBullet"/>
            </w:pPr>
            <w:r w:rsidRPr="00E74C5E">
              <w:t>Make b</w:t>
            </w:r>
            <w:r w:rsidRPr="00E74C5E">
              <w:t>asic volumetric calculations for measuring and estimating excavation materials during construction works</w:t>
            </w:r>
          </w:p>
        </w:tc>
      </w:tr>
    </w:tbl>
    <w:p w:rsidR="00B96F3C" w:rsidP="00E74C5E">
      <w:pPr>
        <w:pStyle w:val="BodyText"/>
      </w:pPr>
    </w:p>
    <w:p w:rsidR="00B96F3C" w:rsidP="00E74C5E">
      <w:pPr>
        <w:pStyle w:val="BodyText"/>
      </w:pPr>
    </w:p>
    <w:p w:rsidR="00000000" w:rsidRPr="00E74C5E" w:rsidP="00E74C5E">
      <w:pPr>
        <w:pStyle w:val="Heading1"/>
      </w:pPr>
      <w:bookmarkStart w:id="7" w:name="O_1150902"/>
      <w:bookmarkEnd w:id="7"/>
      <w:r w:rsidRPr="00E74C5E">
        <w:t>Unit Mapping Information</w:t>
      </w:r>
    </w:p>
    <w:tbl>
      <w:tblPr>
        <w:tblW w:w="9520" w:type="dxa"/>
        <w:tblLayout w:type="fixed"/>
        <w:tblCellMar>
          <w:left w:w="62" w:type="dxa"/>
          <w:right w:w="62" w:type="dxa"/>
        </w:tblCellMar>
        <w:tblLook w:val="0000"/>
      </w:tblPr>
      <w:tblGrid>
        <w:gridCol w:w="2268"/>
        <w:gridCol w:w="2268"/>
        <w:gridCol w:w="2716"/>
        <w:gridCol w:w="2268"/>
      </w:tblGrid>
      <w:tr w:rsidTr="00E74C5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Bold"/>
              <w:rPr>
                <w:lang w:val="en-NZ"/>
              </w:rPr>
            </w:pPr>
            <w:r w:rsidRPr="00E74C5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Bold"/>
              <w:rPr>
                <w:lang w:val="en-NZ"/>
              </w:rPr>
            </w:pPr>
            <w:r w:rsidRPr="00E74C5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Bold"/>
              <w:rPr>
                <w:lang w:val="en-NZ"/>
              </w:rPr>
            </w:pPr>
            <w:r w:rsidRPr="00E74C5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Bold"/>
              <w:rPr>
                <w:lang w:val="en-NZ"/>
              </w:rPr>
            </w:pPr>
            <w:r w:rsidRPr="00E74C5E">
              <w:t>Equivalence status</w:t>
            </w:r>
          </w:p>
        </w:tc>
      </w:tr>
      <w:tr w:rsidTr="00E74C5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
              <w:rPr>
                <w:lang w:val="en-NZ"/>
              </w:rPr>
            </w:pPr>
            <w:r w:rsidRPr="00E74C5E">
              <w:t>AHCLPW311 Construct access tracks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
              <w:rPr>
                <w:lang w:val="en-NZ"/>
              </w:rPr>
            </w:pPr>
            <w:r w:rsidRPr="00E74C5E">
              <w:t>AHCLPW303 Construct access tracks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C5E" w:rsidP="00E74C5E">
            <w:pPr>
              <w:pStyle w:val="BodyText"/>
            </w:pPr>
            <w:r w:rsidRPr="00E74C5E">
              <w:t>Updated Application</w:t>
            </w:r>
          </w:p>
          <w:p w:rsidR="00000000" w:rsidRPr="00E74C5E" w:rsidP="00E74C5E">
            <w:pPr>
              <w:pStyle w:val="BodyText"/>
            </w:pPr>
            <w:r w:rsidRPr="00E74C5E">
              <w:t>Updated and consolidated Performance Criteria for clarity and brevity</w:t>
            </w:r>
          </w:p>
          <w:p w:rsidR="00000000" w:rsidRPr="00E74C5E" w:rsidP="00E74C5E">
            <w:pPr>
              <w:pStyle w:val="BodyText"/>
            </w:pPr>
            <w:r w:rsidRPr="00E74C5E">
              <w:t>Moved specificity to Knowledge Evidence and Performance Evidence</w:t>
            </w:r>
          </w:p>
          <w:p w:rsidR="00000000" w:rsidP="00E74C5E">
            <w:pPr>
              <w:pStyle w:val="BodyText"/>
              <w:rPr>
                <w:lang w:val="en-NZ"/>
              </w:rPr>
            </w:pPr>
            <w:r w:rsidRPr="00E74C5E">
              <w:t>Edited and updated Performance Ev</w:t>
            </w:r>
            <w:r w:rsidRPr="00E74C5E">
              <w:t>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C5E" w:rsidP="00E74C5E">
            <w:pPr>
              <w:pStyle w:val="BodyText"/>
            </w:pPr>
            <w:r w:rsidRPr="00E74C5E">
              <w:t>Equivalent</w:t>
            </w:r>
          </w:p>
        </w:tc>
      </w:tr>
    </w:tbl>
    <w:p w:rsidR="00000000" w:rsidRPr="00E74C5E" w:rsidP="00E74C5E">
      <w:pPr>
        <w:pStyle w:val="BodyText"/>
      </w:pPr>
    </w:p>
    <w:p w:rsidR="00000000" w:rsidRPr="00E74C5E" w:rsidP="00E74C5E">
      <w:pPr>
        <w:pStyle w:val="AllowPageBreak"/>
      </w:pPr>
    </w:p>
    <w:p w:rsidR="00000000" w:rsidRPr="00E74C5E" w:rsidP="00E74C5E">
      <w:pPr>
        <w:pStyle w:val="Heading1"/>
      </w:pPr>
      <w:bookmarkStart w:id="8" w:name="O_1150909"/>
      <w:bookmarkEnd w:id="8"/>
      <w:r w:rsidRPr="00E74C5E">
        <w:t>Links</w:t>
      </w:r>
    </w:p>
    <w:p w:rsidR="00000000" w:rsidRPr="00E74C5E" w:rsidP="00B96F3C">
      <w:pPr>
        <w:pStyle w:val="BodyText"/>
      </w:pPr>
      <w:r w:rsidRPr="00E74C5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B1EBF">
        <w:rPr>
          <w:rStyle w:val="Hyperlink"/>
        </w:rPr>
        <w:t>https://vetnet.gov.au/Pages/TrainingDocs.aspx?q=c6399549-9c62-4a5e-bf1a-524b2322cf72</w:t>
      </w:r>
      <w:r>
        <w:fldChar w:fldCharType="end"/>
      </w:r>
    </w:p>
    <w:p w:rsidR="00000000" w:rsidRPr="00E74C5E" w:rsidP="00B96F3C">
      <w:pPr>
        <w:pStyle w:val="BodyText"/>
        <w:sectPr w:rsidSect="00E74C5E">
          <w:headerReference w:type="default" r:id="rId10"/>
          <w:footerReference w:type="default" r:id="rId11"/>
          <w:pgSz w:w="11908" w:h="16833"/>
          <w:pgMar w:top="1702" w:right="1418" w:bottom="1702" w:left="1418" w:header="992" w:footer="992" w:gutter="0"/>
          <w:cols w:space="720"/>
          <w:noEndnote/>
          <w:docGrid w:linePitch="299"/>
        </w:sectPr>
      </w:pPr>
    </w:p>
    <w:p w:rsidR="00000000" w:rsidRPr="00E74C5E" w:rsidP="00E74C5E">
      <w:pPr>
        <w:pStyle w:val="SuperHeading"/>
      </w:pPr>
      <w:r w:rsidRPr="00E74C5E">
        <w:t>Assessment Requirements for AHCLPW311 Construct access tracks</w:t>
      </w:r>
    </w:p>
    <w:p w:rsidR="00000000" w:rsidRPr="00E74C5E" w:rsidP="00E74C5E">
      <w:pPr>
        <w:pStyle w:val="Heading1"/>
      </w:pPr>
      <w:bookmarkStart w:id="9" w:name="O_1150904"/>
      <w:bookmarkEnd w:id="9"/>
      <w:r w:rsidRPr="00E74C5E">
        <w:t>Modification History</w:t>
      </w:r>
    </w:p>
    <w:tbl>
      <w:tblPr>
        <w:tblW w:w="9520" w:type="dxa"/>
        <w:tblLayout w:type="fixed"/>
        <w:tblCellMar>
          <w:left w:w="62" w:type="dxa"/>
          <w:right w:w="62" w:type="dxa"/>
        </w:tblCellMar>
        <w:tblLook w:val="0000"/>
      </w:tblPr>
      <w:tblGrid>
        <w:gridCol w:w="2581"/>
        <w:gridCol w:w="6939"/>
      </w:tblGrid>
      <w:tr w:rsidTr="00E74C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Bold"/>
              <w:rPr>
                <w:lang w:val="en-NZ"/>
              </w:rPr>
            </w:pPr>
            <w:r w:rsidRPr="00E74C5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Bold"/>
              <w:rPr>
                <w:lang w:val="en-NZ"/>
              </w:rPr>
            </w:pPr>
            <w:r w:rsidRPr="00E74C5E">
              <w:t>Comments</w:t>
            </w:r>
          </w:p>
        </w:tc>
      </w:tr>
      <w:tr w:rsidTr="00E74C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C5E">
            <w:pPr>
              <w:pStyle w:val="BodyText"/>
              <w:rPr>
                <w:lang w:val="en-NZ"/>
              </w:rPr>
            </w:pPr>
            <w:r w:rsidRPr="00E74C5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C5E" w:rsidP="00E74C5E">
            <w:pPr>
              <w:pStyle w:val="BodyText"/>
            </w:pPr>
            <w:r w:rsidRPr="00E74C5E">
              <w:t>This version released with AHC Agriculture, Horticulture and Conservation and Lan</w:t>
            </w:r>
            <w:r w:rsidRPr="00E74C5E">
              <w:t>d Management Training Package Version 6.0.</w:t>
            </w:r>
          </w:p>
        </w:tc>
      </w:tr>
    </w:tbl>
    <w:p w:rsidR="00000000" w:rsidRPr="00E74C5E" w:rsidP="00E74C5E">
      <w:pPr>
        <w:pStyle w:val="BodyText"/>
      </w:pPr>
    </w:p>
    <w:p w:rsidR="00000000" w:rsidRPr="00E74C5E" w:rsidP="00E74C5E">
      <w:pPr>
        <w:pStyle w:val="AllowPageBreak"/>
      </w:pPr>
    </w:p>
    <w:p w:rsidR="00000000" w:rsidRPr="00E74C5E" w:rsidP="00E74C5E">
      <w:pPr>
        <w:pStyle w:val="Heading1"/>
      </w:pPr>
      <w:bookmarkStart w:id="10" w:name="O_1150905"/>
      <w:bookmarkEnd w:id="10"/>
      <w:r w:rsidRPr="00E74C5E">
        <w:t>Performance Evidence</w:t>
      </w:r>
    </w:p>
    <w:p w:rsidR="00000000" w:rsidRPr="00E74C5E" w:rsidP="00B96F3C">
      <w:pPr>
        <w:pStyle w:val="BodyText"/>
      </w:pPr>
      <w:r w:rsidRPr="00E74C5E">
        <w:t xml:space="preserve">An individual demonstrating competency must satisfy all of the elements and performance criteria in this unit. </w:t>
      </w:r>
    </w:p>
    <w:p w:rsidR="00000000" w:rsidRPr="00E74C5E" w:rsidP="00B96F3C">
      <w:pPr>
        <w:pStyle w:val="BodyText"/>
      </w:pPr>
      <w:r w:rsidRPr="00E74C5E">
        <w:t>There must be evidence that the individual has, on at least</w:t>
      </w:r>
      <w:r w:rsidRPr="00E74C5E">
        <w:t xml:space="preserve"> one occasion, demonstrated the ability to construct an access track in a rural or land management context.</w:t>
      </w:r>
    </w:p>
    <w:p w:rsidR="00000000" w:rsidRPr="00E74C5E" w:rsidP="00B96F3C">
      <w:pPr>
        <w:pStyle w:val="BodyText"/>
      </w:pPr>
      <w:r w:rsidRPr="00E74C5E">
        <w:t>There must also be evidence that the individual has:</w:t>
      </w:r>
    </w:p>
    <w:p w:rsidR="00000000" w:rsidRPr="00E74C5E" w:rsidP="00E74C5E">
      <w:pPr>
        <w:pStyle w:val="ListBullet"/>
      </w:pPr>
      <w:r w:rsidRPr="00E74C5E">
        <w:t>selected and prepared equipment suitable for track construction works</w:t>
      </w:r>
    </w:p>
    <w:p w:rsidR="00000000" w:rsidRPr="00E74C5E" w:rsidP="00E74C5E">
      <w:pPr>
        <w:pStyle w:val="ListBullet"/>
      </w:pPr>
      <w:r w:rsidRPr="00E74C5E">
        <w:t>conducted a site survey to determine control points, including identified:</w:t>
      </w:r>
    </w:p>
    <w:p w:rsidR="00000000" w:rsidRPr="00E74C5E" w:rsidP="00E74C5E">
      <w:pPr>
        <w:pStyle w:val="ListBullet2"/>
      </w:pPr>
      <w:r w:rsidRPr="00E74C5E">
        <w:t>required grades</w:t>
      </w:r>
    </w:p>
    <w:p w:rsidR="00000000" w:rsidRPr="00E74C5E" w:rsidP="00E74C5E">
      <w:pPr>
        <w:pStyle w:val="ListBullet2"/>
      </w:pPr>
      <w:r w:rsidRPr="00E74C5E">
        <w:t>water crossing points</w:t>
      </w:r>
    </w:p>
    <w:p w:rsidR="00000000" w:rsidRPr="00E74C5E" w:rsidP="00E74C5E">
      <w:pPr>
        <w:pStyle w:val="ListBullet2"/>
      </w:pPr>
      <w:r w:rsidRPr="00E74C5E">
        <w:t>and structures</w:t>
      </w:r>
    </w:p>
    <w:p w:rsidR="00000000" w:rsidRPr="00E74C5E" w:rsidP="00E74C5E">
      <w:pPr>
        <w:pStyle w:val="ListBullet"/>
      </w:pPr>
      <w:r w:rsidRPr="00E74C5E">
        <w:t>confirmed construction works activities and regulatory compliance with supervisor or project manager</w:t>
      </w:r>
    </w:p>
    <w:p w:rsidR="00000000" w:rsidRPr="00E74C5E" w:rsidP="00E74C5E">
      <w:pPr>
        <w:pStyle w:val="ListBullet"/>
      </w:pPr>
      <w:r w:rsidRPr="00E74C5E">
        <w:t>operated equipment safely</w:t>
      </w:r>
      <w:r w:rsidRPr="00E74C5E">
        <w:t xml:space="preserve"> to construct track according to job sequence, specifications and workplace procedures and industry standards, including:</w:t>
      </w:r>
    </w:p>
    <w:p w:rsidR="00000000" w:rsidRPr="00E74C5E" w:rsidP="00E74C5E">
      <w:pPr>
        <w:pStyle w:val="ListBullet2"/>
      </w:pPr>
      <w:r w:rsidRPr="00E74C5E">
        <w:t>excavated</w:t>
      </w:r>
    </w:p>
    <w:p w:rsidR="00000000" w:rsidRPr="00E74C5E" w:rsidP="00E74C5E">
      <w:pPr>
        <w:pStyle w:val="ListBullet2"/>
      </w:pPr>
      <w:r w:rsidRPr="00E74C5E">
        <w:t>transported</w:t>
      </w:r>
    </w:p>
    <w:p w:rsidR="00000000" w:rsidRPr="00E74C5E" w:rsidP="00E74C5E">
      <w:pPr>
        <w:pStyle w:val="ListBullet2"/>
      </w:pPr>
      <w:r w:rsidRPr="00E74C5E">
        <w:t>dumped</w:t>
      </w:r>
    </w:p>
    <w:p w:rsidR="00000000" w:rsidRPr="00E74C5E" w:rsidP="00E74C5E">
      <w:pPr>
        <w:pStyle w:val="ListBullet2"/>
      </w:pPr>
      <w:r w:rsidRPr="00E74C5E">
        <w:t>compacted road material</w:t>
      </w:r>
    </w:p>
    <w:p w:rsidR="00000000" w:rsidRPr="00E74C5E" w:rsidP="00E74C5E">
      <w:pPr>
        <w:pStyle w:val="ListBullet2"/>
      </w:pPr>
      <w:r w:rsidRPr="00E74C5E">
        <w:t>finished track surface</w:t>
      </w:r>
    </w:p>
    <w:p w:rsidR="00000000" w:rsidRPr="00E74C5E" w:rsidP="00E74C5E">
      <w:pPr>
        <w:pStyle w:val="ListBullet"/>
      </w:pPr>
      <w:r w:rsidRPr="00E74C5E">
        <w:t>cleaned work site to according to environmental, biosecu</w:t>
      </w:r>
      <w:r w:rsidRPr="00E74C5E">
        <w:t>rity and workplace procedures</w:t>
      </w:r>
    </w:p>
    <w:p w:rsidR="00000000" w:rsidRPr="00E74C5E" w:rsidP="00E74C5E">
      <w:pPr>
        <w:pStyle w:val="ListBullet"/>
      </w:pPr>
      <w:r w:rsidRPr="00E74C5E">
        <w:t>operated machinery according to manufacturer and safe operating procedures</w:t>
      </w:r>
    </w:p>
    <w:p w:rsidR="00000000" w:rsidRPr="00E74C5E" w:rsidP="00E74C5E">
      <w:pPr>
        <w:pStyle w:val="ListBullet"/>
      </w:pPr>
      <w:r w:rsidRPr="00E74C5E">
        <w:t>complied with workplace procedures and policies during construction works, including:</w:t>
      </w:r>
    </w:p>
    <w:p w:rsidR="00000000" w:rsidRPr="00E74C5E" w:rsidP="00E74C5E">
      <w:pPr>
        <w:pStyle w:val="ListBullet2"/>
      </w:pPr>
      <w:r w:rsidRPr="00E74C5E">
        <w:t>workplace health and safety</w:t>
      </w:r>
    </w:p>
    <w:p w:rsidR="00000000" w:rsidRPr="00E74C5E" w:rsidP="00E74C5E">
      <w:pPr>
        <w:pStyle w:val="ListBullet2"/>
      </w:pPr>
      <w:r w:rsidRPr="00E74C5E">
        <w:t>biosecurity</w:t>
      </w:r>
    </w:p>
    <w:p w:rsidR="00000000" w:rsidRPr="00E74C5E" w:rsidP="00E74C5E">
      <w:pPr>
        <w:pStyle w:val="ListBullet2"/>
      </w:pPr>
      <w:r w:rsidRPr="00E74C5E">
        <w:t>environmental</w:t>
      </w:r>
    </w:p>
    <w:p w:rsidR="00000000" w:rsidRPr="00E74C5E" w:rsidP="00E74C5E">
      <w:pPr>
        <w:pStyle w:val="ListBullet2"/>
      </w:pPr>
      <w:r w:rsidRPr="00E74C5E">
        <w:t xml:space="preserve">and sustainability. </w:t>
      </w:r>
    </w:p>
    <w:p w:rsidR="00000000" w:rsidRPr="00E74C5E" w:rsidP="00E74C5E">
      <w:pPr>
        <w:pStyle w:val="AllowPageBreak"/>
      </w:pPr>
    </w:p>
    <w:p w:rsidR="00000000" w:rsidRPr="00E74C5E" w:rsidP="00E74C5E">
      <w:pPr>
        <w:pStyle w:val="Heading1"/>
      </w:pPr>
      <w:bookmarkStart w:id="11" w:name="O_1150906"/>
      <w:bookmarkEnd w:id="11"/>
      <w:r w:rsidRPr="00E74C5E">
        <w:t>Knowledge Evidence</w:t>
      </w:r>
    </w:p>
    <w:p w:rsidR="00000000" w:rsidRPr="00E74C5E" w:rsidP="00B96F3C">
      <w:pPr>
        <w:pStyle w:val="BodyText"/>
      </w:pPr>
      <w:r w:rsidRPr="00E74C5E">
        <w:t>An individual must be able to demonstrate the knowledge required to perform the tasks outlined in the elements and performance criteria of this unit. This includes knowledge of:</w:t>
      </w:r>
    </w:p>
    <w:p w:rsidR="00000000" w:rsidRPr="00E74C5E" w:rsidP="00E74C5E">
      <w:pPr>
        <w:pStyle w:val="ListBullet"/>
      </w:pPr>
      <w:r w:rsidRPr="00E74C5E">
        <w:t>erosion and sediment control standards, principles and issues that apply to the construction of tracks in land management, including:</w:t>
      </w:r>
    </w:p>
    <w:p w:rsidR="00000000" w:rsidRPr="00E74C5E" w:rsidP="00E74C5E">
      <w:pPr>
        <w:pStyle w:val="ListBullet2"/>
      </w:pPr>
      <w:r w:rsidRPr="00E74C5E">
        <w:t>soils and soil formation</w:t>
      </w:r>
    </w:p>
    <w:p w:rsidR="00000000" w:rsidRPr="00E74C5E" w:rsidP="00E74C5E">
      <w:pPr>
        <w:pStyle w:val="ListBullet2"/>
      </w:pPr>
      <w:r w:rsidRPr="00E74C5E">
        <w:t>total catchment issues</w:t>
      </w:r>
    </w:p>
    <w:p w:rsidR="00000000" w:rsidRPr="00E74C5E" w:rsidP="00E74C5E">
      <w:pPr>
        <w:pStyle w:val="ListBullet2"/>
      </w:pPr>
      <w:r w:rsidRPr="00E74C5E">
        <w:t>how to manage peak water flows</w:t>
      </w:r>
    </w:p>
    <w:p w:rsidR="00000000" w:rsidRPr="00E74C5E" w:rsidP="00E74C5E">
      <w:pPr>
        <w:pStyle w:val="ListBullet2"/>
      </w:pPr>
      <w:r w:rsidRPr="00E74C5E">
        <w:t>subsurface and surface drainage principles and systems</w:t>
      </w:r>
    </w:p>
    <w:p w:rsidR="00000000" w:rsidRPr="00E74C5E" w:rsidP="00E74C5E">
      <w:pPr>
        <w:pStyle w:val="ListBullet"/>
      </w:pPr>
      <w:r w:rsidRPr="00E74C5E">
        <w:t>control points relevant to track construction, including:</w:t>
      </w:r>
    </w:p>
    <w:p w:rsidR="00000000" w:rsidRPr="00E74C5E" w:rsidP="00E74C5E">
      <w:pPr>
        <w:pStyle w:val="ListBullet2"/>
      </w:pPr>
      <w:r w:rsidRPr="00E74C5E">
        <w:t>required grades</w:t>
      </w:r>
    </w:p>
    <w:p w:rsidR="00000000" w:rsidRPr="00E74C5E" w:rsidP="00E74C5E">
      <w:pPr>
        <w:pStyle w:val="ListBullet2"/>
      </w:pPr>
      <w:r w:rsidRPr="00E74C5E">
        <w:t>water crossing points</w:t>
      </w:r>
    </w:p>
    <w:p w:rsidR="00000000" w:rsidRPr="00E74C5E" w:rsidP="00E74C5E">
      <w:pPr>
        <w:pStyle w:val="ListBullet2"/>
      </w:pPr>
      <w:r w:rsidRPr="00E74C5E">
        <w:t>structures</w:t>
      </w:r>
    </w:p>
    <w:p w:rsidR="00000000" w:rsidRPr="00E74C5E" w:rsidP="00E74C5E">
      <w:pPr>
        <w:pStyle w:val="ListBullet"/>
      </w:pPr>
      <w:r w:rsidRPr="00E74C5E">
        <w:t>safety while working on a construction site, including:</w:t>
      </w:r>
    </w:p>
    <w:p w:rsidR="00000000" w:rsidRPr="00E74C5E" w:rsidP="00E74C5E">
      <w:pPr>
        <w:pStyle w:val="ListBullet2"/>
      </w:pPr>
      <w:r w:rsidRPr="00E74C5E">
        <w:t>proximity to machinery</w:t>
      </w:r>
    </w:p>
    <w:p w:rsidR="00000000" w:rsidRPr="00E74C5E" w:rsidP="00E74C5E">
      <w:pPr>
        <w:pStyle w:val="ListBullet2"/>
      </w:pPr>
      <w:r w:rsidRPr="00E74C5E">
        <w:t>personnel</w:t>
      </w:r>
    </w:p>
    <w:p w:rsidR="00000000" w:rsidRPr="00E74C5E" w:rsidP="00E74C5E">
      <w:pPr>
        <w:pStyle w:val="ListBullet2"/>
      </w:pPr>
      <w:r w:rsidRPr="00E74C5E">
        <w:t>i</w:t>
      </w:r>
      <w:r w:rsidRPr="00E74C5E">
        <w:t>mpediments</w:t>
      </w:r>
    </w:p>
    <w:p w:rsidR="00000000" w:rsidRPr="00E74C5E" w:rsidP="00E74C5E">
      <w:pPr>
        <w:pStyle w:val="ListBullet2"/>
      </w:pPr>
      <w:r w:rsidRPr="00E74C5E">
        <w:t>terrain</w:t>
      </w:r>
    </w:p>
    <w:p w:rsidR="00000000" w:rsidRPr="00E74C5E" w:rsidP="00E74C5E">
      <w:pPr>
        <w:pStyle w:val="ListBullet"/>
      </w:pPr>
      <w:r w:rsidRPr="00E74C5E">
        <w:t>construction of tracks and sequencing of track construction works, including:</w:t>
      </w:r>
    </w:p>
    <w:p w:rsidR="00000000" w:rsidRPr="00E74C5E" w:rsidP="00E74C5E">
      <w:pPr>
        <w:pStyle w:val="ListBullet2"/>
      </w:pPr>
      <w:r w:rsidRPr="00E74C5E">
        <w:t>excavation and earthmoving principles</w:t>
      </w:r>
    </w:p>
    <w:p w:rsidR="00000000" w:rsidRPr="00E74C5E" w:rsidP="00E74C5E">
      <w:pPr>
        <w:pStyle w:val="ListBullet2"/>
      </w:pPr>
      <w:r w:rsidRPr="00E74C5E">
        <w:t>transport</w:t>
      </w:r>
    </w:p>
    <w:p w:rsidR="00000000" w:rsidRPr="00E74C5E" w:rsidP="00E74C5E">
      <w:pPr>
        <w:pStyle w:val="ListBullet2"/>
      </w:pPr>
      <w:r w:rsidRPr="00E74C5E">
        <w:t>dumping</w:t>
      </w:r>
    </w:p>
    <w:p w:rsidR="00000000" w:rsidRPr="00E74C5E" w:rsidP="00E74C5E">
      <w:pPr>
        <w:pStyle w:val="ListBullet2"/>
      </w:pPr>
      <w:r w:rsidRPr="00E74C5E">
        <w:t>compaction</w:t>
      </w:r>
    </w:p>
    <w:p w:rsidR="00000000" w:rsidRPr="00E74C5E" w:rsidP="00E74C5E">
      <w:pPr>
        <w:pStyle w:val="ListBullet2"/>
      </w:pPr>
      <w:r w:rsidRPr="00E74C5E">
        <w:t>surface finish</w:t>
      </w:r>
    </w:p>
    <w:p w:rsidR="00000000" w:rsidRPr="00E74C5E" w:rsidP="00E74C5E">
      <w:pPr>
        <w:pStyle w:val="ListBullet"/>
      </w:pPr>
      <w:r w:rsidRPr="00E74C5E">
        <w:t>site communications and methods</w:t>
      </w:r>
    </w:p>
    <w:p w:rsidR="00000000" w:rsidRPr="00E74C5E" w:rsidP="00E74C5E">
      <w:pPr>
        <w:pStyle w:val="ListBullet"/>
      </w:pPr>
      <w:r w:rsidRPr="00E74C5E">
        <w:t>recognising the stakeholders and their impact on construction works, including:</w:t>
      </w:r>
    </w:p>
    <w:p w:rsidR="00000000" w:rsidRPr="00E74C5E" w:rsidP="00E74C5E">
      <w:pPr>
        <w:pStyle w:val="ListBullet2"/>
      </w:pPr>
      <w:r w:rsidRPr="00E74C5E">
        <w:t>neighbouring landholders</w:t>
      </w:r>
    </w:p>
    <w:p w:rsidR="00000000" w:rsidRPr="00E74C5E" w:rsidP="00E74C5E">
      <w:pPr>
        <w:pStyle w:val="ListBullet2"/>
      </w:pPr>
      <w:r w:rsidRPr="00E74C5E">
        <w:t>local authorities</w:t>
      </w:r>
    </w:p>
    <w:p w:rsidR="00000000" w:rsidRPr="00E74C5E" w:rsidP="00E74C5E">
      <w:pPr>
        <w:pStyle w:val="ListBullet2"/>
      </w:pPr>
      <w:r w:rsidRPr="00E74C5E">
        <w:t>special interest groups</w:t>
      </w:r>
    </w:p>
    <w:p w:rsidR="00000000" w:rsidRPr="00E74C5E" w:rsidP="00E74C5E">
      <w:pPr>
        <w:pStyle w:val="ListBullet2"/>
      </w:pPr>
      <w:r w:rsidRPr="00E74C5E">
        <w:t>staff</w:t>
      </w:r>
    </w:p>
    <w:p w:rsidR="00000000" w:rsidRPr="00E74C5E" w:rsidP="00E74C5E">
      <w:pPr>
        <w:pStyle w:val="ListBullet2"/>
      </w:pPr>
      <w:r w:rsidRPr="00E74C5E">
        <w:t>clients</w:t>
      </w:r>
    </w:p>
    <w:p w:rsidR="00000000" w:rsidRPr="00E74C5E" w:rsidP="00E74C5E">
      <w:pPr>
        <w:pStyle w:val="ListBullet2"/>
      </w:pPr>
      <w:r w:rsidRPr="00E74C5E">
        <w:t>contractors</w:t>
      </w:r>
    </w:p>
    <w:p w:rsidR="00000000" w:rsidRPr="00E74C5E" w:rsidP="00E74C5E">
      <w:pPr>
        <w:pStyle w:val="ListBullet"/>
      </w:pPr>
      <w:r w:rsidRPr="00E74C5E">
        <w:t>legislative and regulatory requirements and codes of practice relevant to track c</w:t>
      </w:r>
      <w:r w:rsidRPr="00E74C5E">
        <w:t>onstruction, including:</w:t>
      </w:r>
    </w:p>
    <w:p w:rsidR="00000000" w:rsidRPr="00E74C5E" w:rsidP="00E74C5E">
      <w:pPr>
        <w:pStyle w:val="ListBullet2"/>
      </w:pPr>
      <w:r w:rsidRPr="00E74C5E">
        <w:t>wildlife</w:t>
      </w:r>
    </w:p>
    <w:p w:rsidR="00000000" w:rsidRPr="00E74C5E" w:rsidP="00E74C5E">
      <w:pPr>
        <w:pStyle w:val="ListBullet2"/>
      </w:pPr>
      <w:r w:rsidRPr="00E74C5E">
        <w:t>environmental</w:t>
      </w:r>
    </w:p>
    <w:p w:rsidR="00000000" w:rsidRPr="00E74C5E" w:rsidP="00E74C5E">
      <w:pPr>
        <w:pStyle w:val="ListBullet2"/>
      </w:pPr>
      <w:r w:rsidRPr="00E74C5E">
        <w:t>planning</w:t>
      </w:r>
    </w:p>
    <w:p w:rsidR="00000000" w:rsidRPr="00E74C5E" w:rsidP="00E74C5E">
      <w:pPr>
        <w:pStyle w:val="ListBullet2"/>
      </w:pPr>
      <w:r w:rsidRPr="00E74C5E">
        <w:t>ground water</w:t>
      </w:r>
    </w:p>
    <w:p w:rsidR="00000000" w:rsidRPr="00E74C5E" w:rsidP="00E74C5E">
      <w:pPr>
        <w:pStyle w:val="ListBullet2"/>
      </w:pPr>
      <w:r w:rsidRPr="00E74C5E">
        <w:t>biosecurity</w:t>
      </w:r>
    </w:p>
    <w:p w:rsidR="00000000" w:rsidRPr="00E74C5E" w:rsidP="00E74C5E">
      <w:pPr>
        <w:pStyle w:val="ListBullet"/>
      </w:pPr>
      <w:r w:rsidRPr="00E74C5E">
        <w:t>permits and licenses required for the construction of access tracks.</w:t>
      </w:r>
    </w:p>
    <w:p w:rsidR="00000000" w:rsidRPr="00E74C5E" w:rsidP="00E74C5E">
      <w:pPr>
        <w:pStyle w:val="AllowPageBreak"/>
      </w:pPr>
    </w:p>
    <w:p w:rsidR="00000000" w:rsidRPr="00E74C5E" w:rsidP="00E74C5E">
      <w:pPr>
        <w:pStyle w:val="Heading1"/>
      </w:pPr>
      <w:bookmarkStart w:id="12" w:name="O_1150907"/>
      <w:bookmarkEnd w:id="12"/>
      <w:r w:rsidRPr="00E74C5E">
        <w:t>Assessment Conditions</w:t>
      </w:r>
    </w:p>
    <w:p w:rsidR="00000000" w:rsidRPr="00E74C5E" w:rsidP="00B96F3C">
      <w:pPr>
        <w:pStyle w:val="BodyText"/>
      </w:pPr>
      <w:r w:rsidRPr="00E74C5E">
        <w:t xml:space="preserve">Assessment of the skills in this unit of competency must take place under the following conditions: </w:t>
      </w:r>
    </w:p>
    <w:p w:rsidR="00000000" w:rsidRPr="00E74C5E" w:rsidP="00E74C5E">
      <w:pPr>
        <w:pStyle w:val="ListBullet"/>
      </w:pPr>
      <w:r w:rsidRPr="00E74C5E">
        <w:t>physical conditions:</w:t>
      </w:r>
    </w:p>
    <w:p w:rsidR="00000000" w:rsidRPr="00E74C5E" w:rsidP="00E74C5E">
      <w:pPr>
        <w:pStyle w:val="ListBullet2"/>
      </w:pPr>
      <w:r w:rsidRPr="00E74C5E">
        <w:t>skills must be demonstrated on a surveyed and pegged out track construction site with designated control points</w:t>
      </w:r>
    </w:p>
    <w:p w:rsidR="00000000" w:rsidRPr="00E74C5E" w:rsidP="00E74C5E">
      <w:pPr>
        <w:pStyle w:val="ListBullet"/>
      </w:pPr>
      <w:r w:rsidRPr="00E74C5E">
        <w:t>resources, equipmen</w:t>
      </w:r>
      <w:r w:rsidRPr="00E74C5E">
        <w:t>t and materials:</w:t>
      </w:r>
    </w:p>
    <w:p w:rsidR="00000000" w:rsidRPr="00E74C5E" w:rsidP="00E74C5E">
      <w:pPr>
        <w:pStyle w:val="ListBullet2"/>
      </w:pPr>
      <w:r w:rsidRPr="00E74C5E">
        <w:t>machinery and equipment suitable for track construction</w:t>
      </w:r>
    </w:p>
    <w:p w:rsidR="00000000" w:rsidRPr="00E74C5E" w:rsidP="00E74C5E">
      <w:pPr>
        <w:pStyle w:val="ListBullet2"/>
      </w:pPr>
      <w:r w:rsidRPr="00E74C5E">
        <w:t>personal protective equipment</w:t>
      </w:r>
    </w:p>
    <w:p w:rsidR="00000000" w:rsidRPr="00E74C5E" w:rsidP="00E74C5E">
      <w:pPr>
        <w:pStyle w:val="ListBullet"/>
      </w:pPr>
      <w:r w:rsidRPr="00E74C5E">
        <w:t>specifications:</w:t>
      </w:r>
    </w:p>
    <w:p w:rsidR="00000000" w:rsidRPr="00E74C5E" w:rsidP="00E74C5E">
      <w:pPr>
        <w:pStyle w:val="ListBullet2"/>
      </w:pPr>
      <w:r w:rsidRPr="00E74C5E">
        <w:t>policies, procedures and processes for compliance with biosecurity, environmental and legislative requirements</w:t>
      </w:r>
    </w:p>
    <w:p w:rsidR="00000000" w:rsidRPr="00E74C5E" w:rsidP="00E74C5E">
      <w:pPr>
        <w:pStyle w:val="ListBullet2"/>
      </w:pPr>
      <w:r w:rsidRPr="00E74C5E">
        <w:t>manufacturer operating instructions for machinery and equipment</w:t>
      </w:r>
    </w:p>
    <w:p w:rsidR="00000000" w:rsidRPr="00E74C5E" w:rsidP="00E74C5E">
      <w:pPr>
        <w:pStyle w:val="ListBullet2"/>
      </w:pPr>
      <w:r w:rsidRPr="00E74C5E">
        <w:t>workplace track construction plans and specifications</w:t>
      </w:r>
    </w:p>
    <w:p w:rsidR="00000000" w:rsidRPr="00E74C5E" w:rsidP="00E74C5E">
      <w:pPr>
        <w:pStyle w:val="ListBullet2"/>
      </w:pPr>
      <w:r w:rsidRPr="00E74C5E">
        <w:t>legislation and codes of practice relevant to track construction works</w:t>
      </w:r>
    </w:p>
    <w:p w:rsidR="00000000" w:rsidRPr="00E74C5E" w:rsidP="00E74C5E">
      <w:pPr>
        <w:pStyle w:val="ListBullet"/>
      </w:pPr>
      <w:r w:rsidRPr="00E74C5E">
        <w:t xml:space="preserve">relationships: </w:t>
      </w:r>
    </w:p>
    <w:p w:rsidR="00000000" w:rsidRPr="00E74C5E" w:rsidP="00E74C5E">
      <w:pPr>
        <w:pStyle w:val="ListBullet2"/>
      </w:pPr>
      <w:r w:rsidRPr="00E74C5E">
        <w:t>construction team members and supervisor.</w:t>
      </w:r>
    </w:p>
    <w:p w:rsidR="00000000" w:rsidRPr="00E74C5E" w:rsidP="00B96F3C">
      <w:pPr>
        <w:pStyle w:val="BodyText"/>
      </w:pPr>
      <w:r w:rsidRPr="00E74C5E">
        <w:t>Assesso</w:t>
      </w:r>
      <w:r w:rsidRPr="00E74C5E">
        <w:t>rs of this unit must satisfy the requirements for assessors in applicable vocational education and training legislation, frameworks and/or standards.</w:t>
      </w:r>
    </w:p>
    <w:p w:rsidR="00000000" w:rsidRPr="00E74C5E" w:rsidP="00E74C5E">
      <w:pPr>
        <w:pStyle w:val="Heading1"/>
      </w:pPr>
      <w:bookmarkStart w:id="13" w:name="O_1150910"/>
      <w:bookmarkEnd w:id="13"/>
      <w:r w:rsidRPr="00E74C5E">
        <w:t>Links</w:t>
      </w:r>
    </w:p>
    <w:p w:rsidR="00000000" w:rsidRPr="00E74C5E" w:rsidP="00B96F3C">
      <w:pPr>
        <w:pStyle w:val="BodyText"/>
      </w:pPr>
      <w:r w:rsidRPr="00E74C5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B1EBF">
        <w:rPr>
          <w:rStyle w:val="Hyperlink"/>
        </w:rPr>
        <w:t>https://vetnet.gov.au/Pages/TrainingDocs.aspx?q=c6399549-9c62-4a5e-bf1a-524b2322cf72</w:t>
      </w:r>
      <w:r>
        <w:fldChar w:fldCharType="end"/>
      </w:r>
    </w:p>
    <w:p w:rsidR="00000000" w:rsidRPr="00E74C5E" w:rsidP="00E74C5E"/>
    <w:sectPr w:rsidSect="00E74C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5E" w:rsidRPr="00B96F3C" w:rsidP="00B96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3C" w:rsidP="00E74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96F3C" w:rsidP="00E74C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6F3C" w:rsidP="00E74C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5E" w:rsidP="00E74C5E">
    <w:pPr>
      <w:pStyle w:val="Footer"/>
      <w:framePr w:wrap="around"/>
    </w:pPr>
    <w:r>
      <w:fldChar w:fldCharType="begin"/>
    </w:r>
    <w:r>
      <w:instrText xml:space="preserve"> DOCPROPERTY  Subject  \* MERGEFORMAT </w:instrText>
    </w:r>
    <w:r>
      <w:fldChar w:fldCharType="separate"/>
    </w:r>
    <w:r w:rsidR="00B96F3C">
      <w:t>Approved</w:t>
    </w:r>
    <w:r w:rsidR="00B96F3C">
      <w:fldChar w:fldCharType="end"/>
    </w:r>
    <w:r>
      <w:tab/>
      <w:t xml:space="preserve">Page </w:t>
    </w:r>
    <w:r>
      <w:fldChar w:fldCharType="begin"/>
    </w:r>
    <w:r>
      <w:instrText xml:space="preserve"> PAGE  \* Arabic  \* MERGEFORMAT </w:instrText>
    </w:r>
    <w:r>
      <w:fldChar w:fldCharType="separate"/>
    </w:r>
    <w:r w:rsidR="00B96F3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6F3C">
      <w:rPr>
        <w:noProof/>
      </w:rPr>
      <w:t>6</w:t>
    </w:r>
    <w:r>
      <w:rPr>
        <w:noProof/>
      </w:rPr>
      <w:fldChar w:fldCharType="end"/>
    </w:r>
  </w:p>
  <w:p w:rsidR="00E74C5E" w:rsidP="00E74C5E">
    <w:pPr>
      <w:pStyle w:val="Footer"/>
      <w:framePr w:wrap="around"/>
    </w:pPr>
    <w:r>
      <w:t xml:space="preserve">© Commonwealth of Australia, </w:t>
    </w:r>
    <w:r>
      <w:fldChar w:fldCharType="begin"/>
    </w:r>
    <w:r>
      <w:instrText xml:space="preserve"> DATE  \@ "yyyy"  \* MERGEFORMAT </w:instrText>
    </w:r>
    <w:r>
      <w:fldChar w:fldCharType="separate"/>
    </w:r>
    <w:r w:rsidR="00B96F3C">
      <w:rPr>
        <w:noProof/>
      </w:rPr>
      <w:t>2025</w:t>
    </w:r>
    <w:r>
      <w:fldChar w:fldCharType="end"/>
    </w:r>
    <w:r>
      <w:tab/>
    </w:r>
    <w:r>
      <w:fldChar w:fldCharType="begin"/>
    </w:r>
    <w:r>
      <w:instrText xml:space="preserve"> DOCPROPERTY  Author  \* MERGEFORMAT </w:instrText>
    </w:r>
    <w:r>
      <w:fldChar w:fldCharType="separate"/>
    </w:r>
    <w:r w:rsidR="00B96F3C">
      <w:t>Skills Insight</w:t>
    </w:r>
    <w:r w:rsidR="00B96F3C">
      <w:fldChar w:fldCharType="end"/>
    </w:r>
  </w:p>
  <w:p w:rsidR="00E74C5E" w:rsidP="00E74C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4C5E" w:rsidRPr="00B96F3C" w:rsidP="00B96F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3C" w:rsidRPr="002D2AF8" w:rsidP="00E74C5E">
    <w:pPr>
      <w:pStyle w:val="Header"/>
      <w:framePr w:wrap="around"/>
    </w:pPr>
    <w:r>
      <w:fldChar w:fldCharType="begin"/>
    </w:r>
    <w:r>
      <w:instrText xml:space="preserve"> TITLE   \* MERGEFORMAT </w:instrText>
    </w:r>
    <w:r>
      <w:fldChar w:fldCharType="separate"/>
    </w:r>
    <w:r>
      <w:t>AHCLPW311 Construct access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6F3C" w:rsidP="00E74C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5E" w:rsidRPr="002D2AF8" w:rsidP="00E74C5E">
    <w:pPr>
      <w:pStyle w:val="Header"/>
      <w:framePr w:wrap="around"/>
    </w:pPr>
    <w:r>
      <w:fldChar w:fldCharType="begin"/>
    </w:r>
    <w:r>
      <w:instrText xml:space="preserve"> TITLE   \* MERGEFORMAT </w:instrText>
    </w:r>
    <w:r>
      <w:fldChar w:fldCharType="separate"/>
    </w:r>
    <w:r w:rsidR="00B96F3C">
      <w:t>AHCLPW311 Construct access tracks</w:t>
    </w:r>
    <w:r w:rsidR="00B96F3C">
      <w:fldChar w:fldCharType="end"/>
    </w:r>
    <w:r>
      <w:tab/>
      <w:t xml:space="preserve">Date this document was generated: </w:t>
    </w:r>
    <w:r>
      <w:fldChar w:fldCharType="begin"/>
    </w:r>
    <w:r>
      <w:instrText xml:space="preserve"> CREATEDATE  \@ "d MMMM yyyy"  \* MERGEFORMAT </w:instrText>
    </w:r>
    <w:r>
      <w:fldChar w:fldCharType="separate"/>
    </w:r>
    <w:r w:rsidR="00B96F3C">
      <w:rPr>
        <w:noProof/>
      </w:rPr>
      <w:t>2 March 2025</w:t>
    </w:r>
    <w:r>
      <w:fldChar w:fldCharType="end"/>
    </w:r>
  </w:p>
  <w:p w:rsidR="00E74C5E" w:rsidP="00E74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441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54C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901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C5E"/>
    <w:pPr>
      <w:spacing w:before="360" w:after="60"/>
      <w:outlineLvl w:val="0"/>
    </w:pPr>
    <w:rPr>
      <w:sz w:val="32"/>
    </w:rPr>
  </w:style>
  <w:style w:type="paragraph" w:styleId="Heading2">
    <w:name w:val="heading 2"/>
    <w:basedOn w:val="HeadingBase"/>
    <w:next w:val="BodyText"/>
    <w:link w:val="Heading2Char"/>
    <w:qFormat/>
    <w:rsid w:val="00E74C5E"/>
    <w:pPr>
      <w:keepLines/>
      <w:spacing w:before="240" w:after="120"/>
      <w:outlineLvl w:val="1"/>
    </w:pPr>
    <w:rPr>
      <w:sz w:val="28"/>
      <w:szCs w:val="40"/>
    </w:rPr>
  </w:style>
  <w:style w:type="paragraph" w:styleId="Heading3">
    <w:name w:val="heading 3"/>
    <w:basedOn w:val="HeadingBase"/>
    <w:next w:val="BodyText"/>
    <w:link w:val="Heading3Char"/>
    <w:qFormat/>
    <w:rsid w:val="00E74C5E"/>
    <w:pPr>
      <w:spacing w:before="180" w:after="120"/>
      <w:outlineLvl w:val="2"/>
    </w:pPr>
    <w:rPr>
      <w:spacing w:val="-10"/>
      <w:kern w:val="32"/>
    </w:rPr>
  </w:style>
  <w:style w:type="paragraph" w:styleId="Heading4">
    <w:name w:val="heading 4"/>
    <w:basedOn w:val="HeadingBase"/>
    <w:next w:val="BodyText"/>
    <w:link w:val="Heading4Char"/>
    <w:qFormat/>
    <w:rsid w:val="00E74C5E"/>
    <w:pPr>
      <w:spacing w:before="160" w:after="120"/>
      <w:outlineLvl w:val="3"/>
    </w:pPr>
    <w:rPr>
      <w:sz w:val="22"/>
    </w:rPr>
  </w:style>
  <w:style w:type="paragraph" w:styleId="Heading5">
    <w:name w:val="heading 5"/>
    <w:basedOn w:val="HeadingBase"/>
    <w:next w:val="Normal"/>
    <w:link w:val="Heading5Char"/>
    <w:qFormat/>
    <w:rsid w:val="00E74C5E"/>
    <w:pPr>
      <w:spacing w:before="80"/>
      <w:outlineLvl w:val="4"/>
    </w:pPr>
    <w:rPr>
      <w:color w:val="918585"/>
      <w:sz w:val="20"/>
    </w:rPr>
  </w:style>
  <w:style w:type="paragraph" w:styleId="Heading6">
    <w:name w:val="heading 6"/>
    <w:basedOn w:val="HeadingBase"/>
    <w:next w:val="Normal"/>
    <w:link w:val="Heading6Char"/>
    <w:qFormat/>
    <w:rsid w:val="00E74C5E"/>
    <w:pPr>
      <w:spacing w:before="60"/>
      <w:outlineLvl w:val="5"/>
    </w:pPr>
    <w:rPr>
      <w:color w:val="918585"/>
      <w:sz w:val="20"/>
    </w:rPr>
  </w:style>
  <w:style w:type="paragraph" w:styleId="Heading7">
    <w:name w:val="heading 7"/>
    <w:basedOn w:val="Normal"/>
    <w:next w:val="Normal"/>
    <w:link w:val="Heading7Char"/>
    <w:qFormat/>
    <w:rsid w:val="00E74C5E"/>
    <w:pPr>
      <w:ind w:left="720"/>
      <w:outlineLvl w:val="6"/>
    </w:pPr>
    <w:rPr>
      <w:i/>
    </w:rPr>
  </w:style>
  <w:style w:type="paragraph" w:styleId="Heading8">
    <w:name w:val="heading 8"/>
    <w:basedOn w:val="Normal"/>
    <w:next w:val="Normal"/>
    <w:link w:val="Heading8Char"/>
    <w:qFormat/>
    <w:rsid w:val="00E74C5E"/>
    <w:pPr>
      <w:ind w:left="720"/>
      <w:outlineLvl w:val="7"/>
    </w:pPr>
    <w:rPr>
      <w:i/>
    </w:rPr>
  </w:style>
  <w:style w:type="paragraph" w:styleId="Heading9">
    <w:name w:val="heading 9"/>
    <w:basedOn w:val="Normal"/>
    <w:next w:val="Normal"/>
    <w:link w:val="Heading9Char"/>
    <w:qFormat/>
    <w:rsid w:val="00E74C5E"/>
    <w:pPr>
      <w:ind w:left="720"/>
      <w:outlineLvl w:val="8"/>
    </w:pPr>
    <w:rPr>
      <w:i/>
    </w:rPr>
  </w:style>
  <w:style w:type="character" w:default="1" w:styleId="DefaultParagraphFont">
    <w:name w:val="Default Paragraph Font"/>
    <w:uiPriority w:val="1"/>
    <w:unhideWhenUsed/>
    <w:rsid w:val="00E74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C5E"/>
  </w:style>
  <w:style w:type="character" w:customStyle="1" w:styleId="Heading1Char">
    <w:name w:val="Heading 1 Char"/>
    <w:basedOn w:val="DefaultParagraphFont"/>
    <w:link w:val="Heading1"/>
    <w:rsid w:val="00E74C5E"/>
    <w:rPr>
      <w:rFonts w:ascii="Times New Roman" w:eastAsia="Times New Roman" w:hAnsi="Times New Roman" w:cs="Times New Roman"/>
      <w:b/>
      <w:sz w:val="32"/>
      <w:szCs w:val="20"/>
      <w:lang w:eastAsia="en-US"/>
    </w:rPr>
  </w:style>
  <w:style w:type="paragraph" w:styleId="BodyText">
    <w:name w:val="Body Text"/>
    <w:basedOn w:val="Normal"/>
    <w:link w:val="BodyTextChar"/>
    <w:rsid w:val="00E74C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4C5E"/>
    <w:rPr>
      <w:rFonts w:ascii="Times New Roman" w:eastAsia="Times New Roman" w:hAnsi="Times New Roman" w:cs="Times New Roman"/>
      <w:sz w:val="24"/>
      <w:lang w:eastAsia="en-US"/>
    </w:rPr>
  </w:style>
  <w:style w:type="paragraph" w:styleId="ListBullet">
    <w:name w:val="List Bullet"/>
    <w:basedOn w:val="List"/>
    <w:rsid w:val="00E74C5E"/>
    <w:pPr>
      <w:numPr>
        <w:numId w:val="12"/>
      </w:numPr>
      <w:tabs>
        <w:tab w:val="clear" w:pos="340"/>
      </w:tabs>
      <w:spacing w:before="40" w:after="40"/>
    </w:pPr>
  </w:style>
  <w:style w:type="paragraph" w:styleId="ListBullet2">
    <w:name w:val="List Bullet 2"/>
    <w:basedOn w:val="List2"/>
    <w:rsid w:val="00E74C5E"/>
    <w:pPr>
      <w:numPr>
        <w:numId w:val="13"/>
      </w:numPr>
      <w:tabs>
        <w:tab w:val="clear" w:pos="680"/>
      </w:tabs>
    </w:pPr>
  </w:style>
  <w:style w:type="character" w:styleId="Emphasis">
    <w:name w:val="Emphasis"/>
    <w:basedOn w:val="DefaultParagraphFont"/>
    <w:qFormat/>
    <w:rsid w:val="00E74C5E"/>
    <w:rPr>
      <w:i/>
    </w:rPr>
  </w:style>
  <w:style w:type="paragraph" w:customStyle="1" w:styleId="SuperHeading">
    <w:name w:val="SuperHeading"/>
    <w:basedOn w:val="Normal"/>
    <w:rsid w:val="00E74C5E"/>
    <w:pPr>
      <w:spacing w:before="240" w:after="120"/>
      <w:outlineLvl w:val="0"/>
    </w:pPr>
    <w:rPr>
      <w:rFonts w:ascii="Times New Roman" w:hAnsi="Times New Roman"/>
      <w:b/>
      <w:sz w:val="32"/>
    </w:rPr>
  </w:style>
  <w:style w:type="paragraph" w:customStyle="1" w:styleId="AllowPageBreak">
    <w:name w:val="AllowPageBreak"/>
    <w:rsid w:val="00E74C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74C5E"/>
    <w:rPr>
      <w:b/>
    </w:rPr>
  </w:style>
  <w:style w:type="character" w:customStyle="1" w:styleId="Heading2Char">
    <w:name w:val="Heading 2 Char"/>
    <w:basedOn w:val="DefaultParagraphFont"/>
    <w:link w:val="Heading2"/>
    <w:rsid w:val="00E74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C5E"/>
    <w:rPr>
      <w:rFonts w:ascii="Courier New" w:eastAsia="Times New Roman" w:hAnsi="Courier New" w:cs="Times New Roman"/>
      <w:i/>
      <w:szCs w:val="20"/>
      <w:lang w:eastAsia="en-US"/>
    </w:rPr>
  </w:style>
  <w:style w:type="paragraph" w:customStyle="1" w:styleId="HeadingBase">
    <w:name w:val="Heading Base"/>
    <w:rsid w:val="00E74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C5E"/>
    <w:pPr>
      <w:tabs>
        <w:tab w:val="right" w:leader="dot" w:pos="9072"/>
      </w:tabs>
      <w:ind w:left="567"/>
    </w:pPr>
    <w:rPr>
      <w:szCs w:val="22"/>
    </w:rPr>
  </w:style>
  <w:style w:type="paragraph" w:customStyle="1" w:styleId="TOCBase">
    <w:name w:val="TOC Base"/>
    <w:rsid w:val="00E74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C5E"/>
    <w:pPr>
      <w:tabs>
        <w:tab w:val="right" w:leader="dot" w:pos="9072"/>
      </w:tabs>
      <w:spacing w:before="40" w:after="40"/>
      <w:ind w:left="284"/>
    </w:pPr>
    <w:rPr>
      <w:rFonts w:ascii="Times New Roman" w:hAnsi="Times New Roman"/>
    </w:rPr>
  </w:style>
  <w:style w:type="paragraph" w:styleId="TOC1">
    <w:name w:val="toc 1"/>
    <w:basedOn w:val="TOCBase"/>
    <w:next w:val="Normal"/>
    <w:rsid w:val="00E74C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C5E"/>
    <w:rPr>
      <w:rFonts w:ascii="Times New Roman" w:eastAsia="Times New Roman" w:hAnsi="Times New Roman" w:cs="Times New Roman"/>
      <w:sz w:val="16"/>
      <w:lang w:eastAsia="en-US"/>
    </w:rPr>
  </w:style>
  <w:style w:type="paragraph" w:styleId="Title">
    <w:name w:val="Title"/>
    <w:basedOn w:val="HeadingBase"/>
    <w:link w:val="TitleChar"/>
    <w:qFormat/>
    <w:rsid w:val="00E74C5E"/>
    <w:pPr>
      <w:spacing w:before="5040"/>
      <w:jc w:val="center"/>
    </w:pPr>
    <w:rPr>
      <w:sz w:val="48"/>
      <w:szCs w:val="72"/>
      <w:lang w:val="en-US"/>
    </w:rPr>
  </w:style>
  <w:style w:type="character" w:customStyle="1" w:styleId="TitleChar">
    <w:name w:val="Title Char"/>
    <w:basedOn w:val="DefaultParagraphFont"/>
    <w:link w:val="Title"/>
    <w:rsid w:val="00E74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C5E"/>
    <w:pPr>
      <w:tabs>
        <w:tab w:val="left" w:pos="3600"/>
        <w:tab w:val="left" w:pos="3958"/>
      </w:tabs>
    </w:pPr>
  </w:style>
  <w:style w:type="paragraph" w:styleId="List">
    <w:name w:val="List"/>
    <w:basedOn w:val="BodyText"/>
    <w:next w:val="BodyText"/>
    <w:rsid w:val="00E74C5E"/>
    <w:pPr>
      <w:tabs>
        <w:tab w:val="left" w:pos="340"/>
      </w:tabs>
      <w:spacing w:before="60" w:after="60"/>
      <w:ind w:left="340" w:hanging="340"/>
    </w:pPr>
  </w:style>
  <w:style w:type="paragraph" w:customStyle="1" w:styleId="Note">
    <w:name w:val="Note"/>
    <w:basedOn w:val="BodyText"/>
    <w:rsid w:val="00E74C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4C5E"/>
    <w:rPr>
      <w:b/>
      <w:spacing w:val="0"/>
    </w:rPr>
  </w:style>
  <w:style w:type="paragraph" w:customStyle="1" w:styleId="SuperTitle">
    <w:name w:val="SuperTitle"/>
    <w:basedOn w:val="Title"/>
    <w:rsid w:val="00E74C5E"/>
    <w:pPr>
      <w:framePr w:wrap="auto" w:hAnchor="text" w:y="6049"/>
    </w:pPr>
    <w:rPr>
      <w:color w:val="000000"/>
      <w:sz w:val="40"/>
    </w:rPr>
  </w:style>
  <w:style w:type="paragraph" w:customStyle="1" w:styleId="TOCTitle">
    <w:name w:val="TOCTitle"/>
    <w:basedOn w:val="Heading1"/>
    <w:rsid w:val="00E74C5E"/>
    <w:pPr>
      <w:spacing w:after="240"/>
      <w:jc w:val="center"/>
      <w:outlineLvl w:val="9"/>
    </w:pPr>
    <w:rPr>
      <w:caps/>
    </w:rPr>
  </w:style>
  <w:style w:type="paragraph" w:customStyle="1" w:styleId="Version">
    <w:name w:val="Version"/>
    <w:rsid w:val="00E74C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4C5E"/>
    <w:pPr>
      <w:keepNext w:val="0"/>
      <w:tabs>
        <w:tab w:val="right" w:pos="4176"/>
      </w:tabs>
      <w:ind w:left="198" w:hanging="198"/>
    </w:pPr>
    <w:rPr>
      <w:rFonts w:ascii="Garamond" w:hAnsi="Garamond"/>
    </w:rPr>
  </w:style>
  <w:style w:type="paragraph" w:styleId="IndexHeading">
    <w:name w:val="index heading"/>
    <w:basedOn w:val="Normal"/>
    <w:next w:val="Index1"/>
    <w:semiHidden/>
    <w:rsid w:val="00E74C5E"/>
    <w:pPr>
      <w:spacing w:before="120" w:after="120"/>
    </w:pPr>
    <w:rPr>
      <w:rFonts w:ascii="Arial" w:hAnsi="Arial"/>
      <w:b/>
      <w:color w:val="918585"/>
      <w:sz w:val="24"/>
    </w:rPr>
  </w:style>
  <w:style w:type="paragraph" w:styleId="Header">
    <w:name w:val="header"/>
    <w:basedOn w:val="Normal"/>
    <w:link w:val="HeaderChar"/>
    <w:rsid w:val="00E74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C5E"/>
    <w:rPr>
      <w:rFonts w:ascii="Times New Roman" w:eastAsia="Times New Roman" w:hAnsi="Times New Roman" w:cs="Times New Roman"/>
      <w:sz w:val="16"/>
      <w:szCs w:val="20"/>
      <w:lang w:val="en-GB" w:eastAsia="en-US"/>
    </w:rPr>
  </w:style>
  <w:style w:type="paragraph" w:customStyle="1" w:styleId="Chapter">
    <w:name w:val="Chapter"/>
    <w:basedOn w:val="Normal"/>
    <w:rsid w:val="00E74C5E"/>
    <w:pPr>
      <w:spacing w:before="240"/>
    </w:pPr>
    <w:rPr>
      <w:rFonts w:ascii="Times New Roman" w:hAnsi="Times New Roman"/>
      <w:smallCaps/>
      <w:spacing w:val="80"/>
      <w:sz w:val="28"/>
    </w:rPr>
  </w:style>
  <w:style w:type="paragraph" w:customStyle="1" w:styleId="InChapter">
    <w:name w:val="InChapter"/>
    <w:basedOn w:val="Heading3"/>
    <w:rsid w:val="00E74C5E"/>
    <w:pPr>
      <w:spacing w:after="240"/>
      <w:outlineLvl w:val="9"/>
    </w:pPr>
    <w:rPr>
      <w:noProof/>
    </w:rPr>
  </w:style>
  <w:style w:type="paragraph" w:styleId="Index2">
    <w:name w:val="index 2"/>
    <w:basedOn w:val="Normal"/>
    <w:next w:val="Normal"/>
    <w:semiHidden/>
    <w:rsid w:val="00E74C5E"/>
    <w:pPr>
      <w:tabs>
        <w:tab w:val="right" w:pos="4176"/>
      </w:tabs>
      <w:ind w:left="568" w:hanging="284"/>
    </w:pPr>
    <w:rPr>
      <w:rFonts w:ascii="Garamond" w:hAnsi="Garamond"/>
    </w:rPr>
  </w:style>
  <w:style w:type="paragraph" w:customStyle="1" w:styleId="Byline">
    <w:name w:val="Byline"/>
    <w:rsid w:val="00E74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C5E"/>
    <w:pPr>
      <w:tabs>
        <w:tab w:val="clear" w:pos="3600"/>
        <w:tab w:val="clear" w:pos="3958"/>
      </w:tabs>
      <w:jc w:val="right"/>
    </w:pPr>
  </w:style>
  <w:style w:type="paragraph" w:styleId="Caption">
    <w:name w:val="caption"/>
    <w:basedOn w:val="BodyText"/>
    <w:next w:val="Normal"/>
    <w:qFormat/>
    <w:rsid w:val="00E74C5E"/>
    <w:pPr>
      <w:framePr w:w="2268" w:hSpace="181" w:vSpace="181" w:wrap="around" w:vAnchor="text" w:hAnchor="page" w:x="1135" w:y="285" w:anchorLock="1"/>
    </w:pPr>
    <w:rPr>
      <w:i/>
    </w:rPr>
  </w:style>
  <w:style w:type="paragraph" w:customStyle="1" w:styleId="MiniTOCTitle">
    <w:name w:val="MiniTOCTitle"/>
    <w:basedOn w:val="Heading4"/>
    <w:rsid w:val="00E74C5E"/>
    <w:pPr>
      <w:spacing w:before="240"/>
      <w:outlineLvl w:val="9"/>
    </w:pPr>
    <w:rPr>
      <w:noProof/>
      <w:sz w:val="24"/>
    </w:rPr>
  </w:style>
  <w:style w:type="paragraph" w:customStyle="1" w:styleId="MiniTOCItem">
    <w:name w:val="MiniTOCItem"/>
    <w:basedOn w:val="ListBullet"/>
    <w:rsid w:val="00E74C5E"/>
    <w:pPr>
      <w:numPr>
        <w:numId w:val="0"/>
      </w:numPr>
      <w:tabs>
        <w:tab w:val="right" w:leader="dot" w:pos="6521"/>
      </w:tabs>
      <w:spacing w:before="0" w:after="0"/>
    </w:pPr>
  </w:style>
  <w:style w:type="paragraph" w:customStyle="1" w:styleId="TOFTitle">
    <w:name w:val="TOFTitle"/>
    <w:basedOn w:val="TOCTitle"/>
    <w:rsid w:val="00E74C5E"/>
  </w:style>
  <w:style w:type="paragraph" w:styleId="TableofFigures">
    <w:name w:val="table of figures"/>
    <w:basedOn w:val="Normal"/>
    <w:next w:val="Normal"/>
    <w:semiHidden/>
    <w:rsid w:val="00E74C5E"/>
    <w:pPr>
      <w:tabs>
        <w:tab w:val="right" w:leader="dot" w:pos="9072"/>
      </w:tabs>
      <w:ind w:left="970" w:hanging="403"/>
    </w:pPr>
    <w:rPr>
      <w:rFonts w:ascii="Times New Roman" w:hAnsi="Times New Roman"/>
      <w:b/>
    </w:rPr>
  </w:style>
  <w:style w:type="paragraph" w:styleId="ListNumber">
    <w:name w:val="List Number"/>
    <w:basedOn w:val="List"/>
    <w:rsid w:val="00E74C5E"/>
    <w:pPr>
      <w:numPr>
        <w:numId w:val="15"/>
      </w:numPr>
      <w:tabs>
        <w:tab w:val="clear" w:pos="340"/>
      </w:tabs>
    </w:pPr>
  </w:style>
  <w:style w:type="character" w:customStyle="1" w:styleId="WingdingSymbols">
    <w:name w:val="Wingding Symbols"/>
    <w:rsid w:val="00E74C5E"/>
    <w:rPr>
      <w:rFonts w:ascii="Wingdings" w:hAnsi="Wingdings"/>
    </w:rPr>
  </w:style>
  <w:style w:type="paragraph" w:customStyle="1" w:styleId="TableHeading">
    <w:name w:val="Table Heading"/>
    <w:basedOn w:val="HeadingBase"/>
    <w:rsid w:val="00E74C5E"/>
    <w:pPr>
      <w:keepLines/>
      <w:pBdr>
        <w:bottom w:val="single" w:sz="6" w:space="1" w:color="918585"/>
      </w:pBdr>
      <w:spacing w:before="240"/>
    </w:pPr>
  </w:style>
  <w:style w:type="character" w:customStyle="1" w:styleId="HotSpot">
    <w:name w:val="HotSpot"/>
    <w:rsid w:val="00E74C5E"/>
    <w:rPr>
      <w:color w:val="0033CC"/>
      <w:u w:val="none"/>
    </w:rPr>
  </w:style>
  <w:style w:type="paragraph" w:customStyle="1" w:styleId="BodyTextRight">
    <w:name w:val="Body Text Right"/>
    <w:basedOn w:val="BodyText"/>
    <w:rsid w:val="00E74C5E"/>
    <w:pPr>
      <w:spacing w:before="0" w:after="0"/>
      <w:jc w:val="right"/>
    </w:pPr>
  </w:style>
  <w:style w:type="paragraph" w:styleId="Index3">
    <w:name w:val="index 3"/>
    <w:basedOn w:val="ListNumber2"/>
    <w:next w:val="Normal"/>
    <w:semiHidden/>
    <w:rsid w:val="00E74C5E"/>
    <w:pPr>
      <w:numPr>
        <w:numId w:val="0"/>
      </w:numPr>
      <w:tabs>
        <w:tab w:val="right" w:leader="dot" w:pos="4176"/>
      </w:tabs>
    </w:pPr>
  </w:style>
  <w:style w:type="paragraph" w:styleId="ListNumber2">
    <w:name w:val="List Number 2"/>
    <w:basedOn w:val="List2"/>
    <w:rsid w:val="00E74C5E"/>
    <w:pPr>
      <w:numPr>
        <w:numId w:val="10"/>
      </w:numPr>
      <w:tabs>
        <w:tab w:val="clear" w:pos="1060"/>
      </w:tabs>
    </w:pPr>
  </w:style>
  <w:style w:type="paragraph" w:customStyle="1" w:styleId="MarginNote">
    <w:name w:val="Margin Note"/>
    <w:basedOn w:val="BodyText"/>
    <w:rsid w:val="00E74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C5E"/>
    <w:rPr>
      <w:sz w:val="32"/>
    </w:rPr>
  </w:style>
  <w:style w:type="paragraph" w:customStyle="1" w:styleId="HeadingProcedure">
    <w:name w:val="Heading Procedure"/>
    <w:basedOn w:val="HeadingBase"/>
    <w:next w:val="Normal"/>
    <w:rsid w:val="00E74C5E"/>
    <w:pPr>
      <w:tabs>
        <w:tab w:val="left" w:pos="0"/>
      </w:tabs>
      <w:spacing w:before="120" w:after="60"/>
    </w:pPr>
    <w:rPr>
      <w:i/>
      <w:color w:val="918585"/>
      <w:sz w:val="22"/>
    </w:rPr>
  </w:style>
  <w:style w:type="paragraph" w:customStyle="1" w:styleId="TableBodyText">
    <w:name w:val="Table Body Text"/>
    <w:basedOn w:val="BodyText"/>
    <w:rsid w:val="00E74C5E"/>
    <w:pPr>
      <w:spacing w:before="60" w:after="60"/>
    </w:pPr>
  </w:style>
  <w:style w:type="paragraph" w:styleId="ListContinue">
    <w:name w:val="List Continue"/>
    <w:basedOn w:val="List"/>
    <w:rsid w:val="00E74C5E"/>
    <w:pPr>
      <w:ind w:firstLine="0"/>
    </w:pPr>
  </w:style>
  <w:style w:type="paragraph" w:customStyle="1" w:styleId="ListNote">
    <w:name w:val="List Note"/>
    <w:basedOn w:val="List"/>
    <w:rsid w:val="00E74C5E"/>
    <w:pPr>
      <w:pBdr>
        <w:top w:val="single" w:sz="6" w:space="2" w:color="918585"/>
        <w:bottom w:val="single" w:sz="6" w:space="2" w:color="918585"/>
      </w:pBdr>
      <w:tabs>
        <w:tab w:val="left" w:pos="1021"/>
      </w:tabs>
      <w:ind w:firstLine="0"/>
    </w:pPr>
  </w:style>
  <w:style w:type="paragraph" w:customStyle="1" w:styleId="Warning">
    <w:name w:val="Warning"/>
    <w:basedOn w:val="BodyText"/>
    <w:rsid w:val="00E74C5E"/>
    <w:pPr>
      <w:shd w:val="clear" w:color="auto" w:fill="D9D9D9"/>
      <w:tabs>
        <w:tab w:val="left" w:pos="992"/>
      </w:tabs>
      <w:ind w:left="119" w:right="119"/>
    </w:pPr>
    <w:rPr>
      <w:sz w:val="20"/>
    </w:rPr>
  </w:style>
  <w:style w:type="paragraph" w:customStyle="1" w:styleId="MarginIcons">
    <w:name w:val="Margin Icons"/>
    <w:basedOn w:val="BodyText"/>
    <w:rsid w:val="00E74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C5E"/>
    <w:rPr>
      <w:rFonts w:ascii="Courier New" w:hAnsi="Courier New"/>
    </w:rPr>
  </w:style>
  <w:style w:type="paragraph" w:customStyle="1" w:styleId="NoteBullet">
    <w:name w:val="Note Bullet"/>
    <w:basedOn w:val="Note"/>
    <w:rsid w:val="00E74C5E"/>
    <w:pPr>
      <w:tabs>
        <w:tab w:val="clear" w:pos="680"/>
      </w:tabs>
      <w:spacing w:before="60" w:after="60"/>
    </w:pPr>
  </w:style>
  <w:style w:type="paragraph" w:customStyle="1" w:styleId="SubHeading2">
    <w:name w:val="SubHeading2"/>
    <w:basedOn w:val="HeadingBase"/>
    <w:rsid w:val="00E74C5E"/>
    <w:pPr>
      <w:spacing w:before="240" w:after="60"/>
    </w:pPr>
    <w:rPr>
      <w:sz w:val="20"/>
    </w:rPr>
  </w:style>
  <w:style w:type="paragraph" w:customStyle="1" w:styleId="SubHeading1">
    <w:name w:val="SubHeading1"/>
    <w:basedOn w:val="HeadingBase"/>
    <w:rsid w:val="00E74C5E"/>
    <w:pPr>
      <w:spacing w:before="240" w:after="60"/>
    </w:pPr>
    <w:rPr>
      <w:color w:val="918585"/>
      <w:sz w:val="22"/>
    </w:rPr>
  </w:style>
  <w:style w:type="paragraph" w:customStyle="1" w:styleId="SideHeading">
    <w:name w:val="Side Heading"/>
    <w:basedOn w:val="HeadingBase"/>
    <w:rsid w:val="00E74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C5E"/>
    <w:pPr>
      <w:tabs>
        <w:tab w:val="num" w:pos="360"/>
      </w:tabs>
    </w:pPr>
  </w:style>
  <w:style w:type="paragraph" w:styleId="PlainText">
    <w:name w:val="Plain Text"/>
    <w:basedOn w:val="Normal"/>
    <w:link w:val="PlainTextChar"/>
    <w:rsid w:val="00E74C5E"/>
    <w:rPr>
      <w:sz w:val="20"/>
    </w:rPr>
  </w:style>
  <w:style w:type="character" w:customStyle="1" w:styleId="PlainTextChar">
    <w:name w:val="Plain Text Char"/>
    <w:basedOn w:val="DefaultParagraphFont"/>
    <w:link w:val="PlainText"/>
    <w:rsid w:val="00E74C5E"/>
    <w:rPr>
      <w:rFonts w:ascii="Courier New" w:eastAsia="Times New Roman" w:hAnsi="Courier New" w:cs="Times New Roman"/>
      <w:sz w:val="20"/>
      <w:szCs w:val="20"/>
      <w:lang w:eastAsia="en-US"/>
    </w:rPr>
  </w:style>
  <w:style w:type="character" w:customStyle="1" w:styleId="MenuOption">
    <w:name w:val="Menu Option"/>
    <w:basedOn w:val="DefaultParagraphFont"/>
    <w:rsid w:val="00E74C5E"/>
    <w:rPr>
      <w:b/>
      <w:smallCaps/>
    </w:rPr>
  </w:style>
  <w:style w:type="paragraph" w:customStyle="1" w:styleId="TableListNumber">
    <w:name w:val="Table List Number"/>
    <w:basedOn w:val="ListNumber"/>
    <w:rsid w:val="00E74C5E"/>
    <w:pPr>
      <w:numPr>
        <w:numId w:val="0"/>
      </w:numPr>
    </w:pPr>
  </w:style>
  <w:style w:type="paragraph" w:styleId="TOC4">
    <w:name w:val="toc 4"/>
    <w:basedOn w:val="TOCBase"/>
    <w:next w:val="Normal"/>
    <w:semiHidden/>
    <w:rsid w:val="00E74C5E"/>
    <w:pPr>
      <w:tabs>
        <w:tab w:val="right" w:leader="dot" w:pos="9071"/>
      </w:tabs>
      <w:ind w:left="1701"/>
    </w:pPr>
  </w:style>
  <w:style w:type="paragraph" w:customStyle="1" w:styleId="ListAlpha">
    <w:name w:val="List Alpha"/>
    <w:basedOn w:val="List"/>
    <w:rsid w:val="00E74C5E"/>
    <w:pPr>
      <w:numPr>
        <w:numId w:val="9"/>
      </w:numPr>
    </w:pPr>
  </w:style>
  <w:style w:type="paragraph" w:customStyle="1" w:styleId="ListAlpha2">
    <w:name w:val="List Alpha 2"/>
    <w:basedOn w:val="List2"/>
    <w:rsid w:val="00E74C5E"/>
    <w:pPr>
      <w:numPr>
        <w:numId w:val="8"/>
      </w:numPr>
    </w:pPr>
  </w:style>
  <w:style w:type="paragraph" w:styleId="List2">
    <w:name w:val="List 2"/>
    <w:basedOn w:val="BodyText"/>
    <w:rsid w:val="00E74C5E"/>
    <w:pPr>
      <w:tabs>
        <w:tab w:val="left" w:pos="680"/>
      </w:tabs>
      <w:spacing w:before="60" w:after="60"/>
      <w:ind w:left="680" w:hanging="340"/>
    </w:pPr>
  </w:style>
  <w:style w:type="paragraph" w:styleId="List3">
    <w:name w:val="List 3"/>
    <w:basedOn w:val="BodyText"/>
    <w:rsid w:val="00E74C5E"/>
    <w:pPr>
      <w:tabs>
        <w:tab w:val="left" w:pos="1021"/>
      </w:tabs>
      <w:spacing w:before="60" w:after="60"/>
      <w:ind w:left="1020" w:hanging="340"/>
    </w:pPr>
  </w:style>
  <w:style w:type="paragraph" w:styleId="List4">
    <w:name w:val="List 4"/>
    <w:basedOn w:val="BodyText"/>
    <w:rsid w:val="00E74C5E"/>
    <w:pPr>
      <w:tabs>
        <w:tab w:val="left" w:pos="1361"/>
      </w:tabs>
      <w:spacing w:before="60" w:after="60"/>
      <w:ind w:left="1361" w:hanging="340"/>
    </w:pPr>
  </w:style>
  <w:style w:type="paragraph" w:styleId="List5">
    <w:name w:val="List 5"/>
    <w:basedOn w:val="BodyText"/>
    <w:rsid w:val="00E74C5E"/>
    <w:pPr>
      <w:tabs>
        <w:tab w:val="left" w:pos="1701"/>
      </w:tabs>
      <w:spacing w:before="60" w:after="60"/>
      <w:ind w:left="1701" w:hanging="340"/>
    </w:pPr>
  </w:style>
  <w:style w:type="paragraph" w:styleId="ListBullet3">
    <w:name w:val="List Bullet 3"/>
    <w:basedOn w:val="List3"/>
    <w:rsid w:val="00E74C5E"/>
    <w:pPr>
      <w:numPr>
        <w:numId w:val="14"/>
      </w:numPr>
      <w:tabs>
        <w:tab w:val="clear" w:pos="1021"/>
      </w:tabs>
      <w:ind w:left="1037" w:hanging="357"/>
    </w:pPr>
  </w:style>
  <w:style w:type="paragraph" w:styleId="ListBullet4">
    <w:name w:val="List Bullet 4"/>
    <w:basedOn w:val="List4"/>
    <w:rsid w:val="00E74C5E"/>
    <w:pPr>
      <w:numPr>
        <w:numId w:val="3"/>
      </w:numPr>
      <w:tabs>
        <w:tab w:val="clear" w:pos="1361"/>
      </w:tabs>
    </w:pPr>
  </w:style>
  <w:style w:type="paragraph" w:styleId="ListBullet5">
    <w:name w:val="List Bullet 5"/>
    <w:basedOn w:val="List5"/>
    <w:rsid w:val="00E74C5E"/>
    <w:pPr>
      <w:numPr>
        <w:numId w:val="4"/>
      </w:numPr>
    </w:pPr>
  </w:style>
  <w:style w:type="paragraph" w:styleId="ListContinue2">
    <w:name w:val="List Continue 2"/>
    <w:basedOn w:val="List2"/>
    <w:rsid w:val="00E74C5E"/>
    <w:pPr>
      <w:ind w:firstLine="0"/>
    </w:pPr>
  </w:style>
  <w:style w:type="paragraph" w:styleId="ListContinue3">
    <w:name w:val="List Continue 3"/>
    <w:basedOn w:val="List3"/>
    <w:rsid w:val="00E74C5E"/>
    <w:pPr>
      <w:ind w:left="1021" w:firstLine="0"/>
    </w:pPr>
  </w:style>
  <w:style w:type="paragraph" w:styleId="ListContinue4">
    <w:name w:val="List Continue 4"/>
    <w:basedOn w:val="List4"/>
    <w:rsid w:val="00E74C5E"/>
    <w:pPr>
      <w:ind w:firstLine="0"/>
    </w:pPr>
  </w:style>
  <w:style w:type="paragraph" w:styleId="ListContinue5">
    <w:name w:val="List Continue 5"/>
    <w:basedOn w:val="List5"/>
    <w:rsid w:val="00E74C5E"/>
    <w:pPr>
      <w:ind w:firstLine="0"/>
    </w:pPr>
  </w:style>
  <w:style w:type="paragraph" w:styleId="ListNumber3">
    <w:name w:val="List Number 3"/>
    <w:basedOn w:val="List3"/>
    <w:rsid w:val="00E74C5E"/>
    <w:pPr>
      <w:numPr>
        <w:numId w:val="5"/>
      </w:numPr>
    </w:pPr>
  </w:style>
  <w:style w:type="paragraph" w:styleId="ListNumber4">
    <w:name w:val="List Number 4"/>
    <w:basedOn w:val="List4"/>
    <w:rsid w:val="00E74C5E"/>
    <w:pPr>
      <w:numPr>
        <w:numId w:val="6"/>
      </w:numPr>
    </w:pPr>
  </w:style>
  <w:style w:type="paragraph" w:styleId="ListNumber5">
    <w:name w:val="List Number 5"/>
    <w:basedOn w:val="List5"/>
    <w:rsid w:val="00E74C5E"/>
    <w:pPr>
      <w:numPr>
        <w:numId w:val="7"/>
      </w:numPr>
    </w:pPr>
  </w:style>
  <w:style w:type="paragraph" w:styleId="BlockText">
    <w:name w:val="Block Text"/>
    <w:basedOn w:val="Normal"/>
    <w:rsid w:val="00E74C5E"/>
    <w:pPr>
      <w:spacing w:after="120"/>
      <w:ind w:left="1440" w:right="1440"/>
    </w:pPr>
  </w:style>
  <w:style w:type="character" w:customStyle="1" w:styleId="Subscript">
    <w:name w:val="Subscript"/>
    <w:basedOn w:val="DefaultParagraphFont"/>
    <w:rsid w:val="00E74C5E"/>
    <w:rPr>
      <w:sz w:val="16"/>
      <w:vertAlign w:val="subscript"/>
    </w:rPr>
  </w:style>
  <w:style w:type="character" w:customStyle="1" w:styleId="Superscript">
    <w:name w:val="Superscript"/>
    <w:basedOn w:val="DefaultParagraphFont"/>
    <w:rsid w:val="00E74C5E"/>
    <w:rPr>
      <w:sz w:val="16"/>
      <w:vertAlign w:val="superscript"/>
    </w:rPr>
  </w:style>
  <w:style w:type="character" w:customStyle="1" w:styleId="Symbols">
    <w:name w:val="Symbols"/>
    <w:basedOn w:val="DefaultParagraphFont"/>
    <w:rsid w:val="00E74C5E"/>
    <w:rPr>
      <w:rFonts w:ascii="Symbol" w:hAnsi="Symbol"/>
    </w:rPr>
  </w:style>
  <w:style w:type="character" w:customStyle="1" w:styleId="MenuOptions">
    <w:name w:val="Menu Options"/>
    <w:basedOn w:val="DefaultParagraphFont"/>
    <w:rsid w:val="00E74C5E"/>
    <w:rPr>
      <w:rFonts w:ascii="Arial Narrow" w:hAnsi="Arial Narrow"/>
      <w:smallCaps/>
    </w:rPr>
  </w:style>
  <w:style w:type="character" w:customStyle="1" w:styleId="Buttons">
    <w:name w:val="Buttons"/>
    <w:basedOn w:val="DefaultParagraphFont"/>
    <w:rsid w:val="00E74C5E"/>
    <w:rPr>
      <w:b/>
    </w:rPr>
  </w:style>
  <w:style w:type="character" w:customStyle="1" w:styleId="Underlined">
    <w:name w:val="Underlined"/>
    <w:basedOn w:val="DefaultParagraphFont"/>
    <w:rsid w:val="00E74C5E"/>
    <w:rPr>
      <w:u w:val="single"/>
    </w:rPr>
  </w:style>
  <w:style w:type="paragraph" w:customStyle="1" w:styleId="TableBodyTextRight">
    <w:name w:val="Table Body Text Right"/>
    <w:basedOn w:val="TableBodyText"/>
    <w:rsid w:val="00E74C5E"/>
    <w:pPr>
      <w:widowControl w:val="0"/>
      <w:autoSpaceDE w:val="0"/>
      <w:autoSpaceDN w:val="0"/>
      <w:adjustRightInd w:val="0"/>
      <w:jc w:val="right"/>
    </w:pPr>
    <w:rPr>
      <w:rFonts w:cs="Arial"/>
      <w:szCs w:val="18"/>
    </w:rPr>
  </w:style>
  <w:style w:type="paragraph" w:customStyle="1" w:styleId="CopyrightText">
    <w:name w:val="Copyright Text"/>
    <w:basedOn w:val="BodyText"/>
    <w:rsid w:val="00E74C5E"/>
    <w:rPr>
      <w:sz w:val="18"/>
    </w:rPr>
  </w:style>
  <w:style w:type="paragraph" w:customStyle="1" w:styleId="BodySmallRight">
    <w:name w:val="Body Small Right"/>
    <w:basedOn w:val="BodyTextRight"/>
    <w:rsid w:val="00E74C5E"/>
    <w:rPr>
      <w:sz w:val="18"/>
      <w:szCs w:val="18"/>
    </w:rPr>
  </w:style>
  <w:style w:type="paragraph" w:customStyle="1" w:styleId="MarginEdition">
    <w:name w:val="Margin Edition"/>
    <w:basedOn w:val="MarginNote"/>
    <w:rsid w:val="00E74C5E"/>
    <w:pPr>
      <w:spacing w:before="0" w:after="0"/>
    </w:pPr>
    <w:rPr>
      <w:rFonts w:ascii="Times New Roman" w:hAnsi="Times New Roman"/>
      <w:color w:val="999999"/>
    </w:rPr>
  </w:style>
  <w:style w:type="paragraph" w:customStyle="1" w:styleId="Spacer">
    <w:name w:val="Spacer"/>
    <w:basedOn w:val="Normal"/>
    <w:rsid w:val="00E74C5E"/>
    <w:rPr>
      <w:sz w:val="2"/>
      <w:szCs w:val="2"/>
    </w:rPr>
  </w:style>
  <w:style w:type="character" w:customStyle="1" w:styleId="Small">
    <w:name w:val="Small"/>
    <w:basedOn w:val="DefaultParagraphFont"/>
    <w:rsid w:val="00E74C5E"/>
    <w:rPr>
      <w:sz w:val="16"/>
    </w:rPr>
  </w:style>
  <w:style w:type="paragraph" w:customStyle="1" w:styleId="WideTable">
    <w:name w:val="Wide Table"/>
    <w:basedOn w:val="Normal"/>
    <w:rsid w:val="00E74C5E"/>
    <w:pPr>
      <w:ind w:left="-1418"/>
    </w:pPr>
    <w:rPr>
      <w:sz w:val="2"/>
      <w:szCs w:val="2"/>
    </w:rPr>
  </w:style>
  <w:style w:type="character" w:styleId="PageNumber">
    <w:name w:val="page number"/>
    <w:basedOn w:val="DefaultParagraphFont"/>
    <w:rsid w:val="00E74C5E"/>
  </w:style>
  <w:style w:type="paragraph" w:styleId="Quote">
    <w:name w:val="Quote"/>
    <w:basedOn w:val="Heading1"/>
    <w:link w:val="QuoteChar"/>
    <w:qFormat/>
    <w:rsid w:val="00E74C5E"/>
    <w:rPr>
      <w:b w:val="0"/>
      <w:sz w:val="72"/>
      <w:szCs w:val="72"/>
      <w:lang w:val="en-NZ"/>
    </w:rPr>
  </w:style>
  <w:style w:type="character" w:customStyle="1" w:styleId="QuoteChar">
    <w:name w:val="Quote Char"/>
    <w:basedOn w:val="DefaultParagraphFont"/>
    <w:link w:val="Quote"/>
    <w:rsid w:val="00E74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C5E"/>
    <w:pPr>
      <w:pageBreakBefore/>
    </w:pPr>
  </w:style>
  <w:style w:type="paragraph" w:customStyle="1" w:styleId="Border">
    <w:name w:val="Border"/>
    <w:basedOn w:val="Normal"/>
    <w:qFormat/>
    <w:rsid w:val="00E74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C5E"/>
    <w:rPr>
      <w:b/>
      <w:bCs/>
      <w:i/>
      <w:iCs/>
      <w:color w:val="auto"/>
    </w:rPr>
  </w:style>
  <w:style w:type="paragraph" w:styleId="IntenseQuote">
    <w:name w:val="Intense Quote"/>
    <w:basedOn w:val="Normal"/>
    <w:next w:val="Normal"/>
    <w:link w:val="IntenseQuoteChar"/>
    <w:uiPriority w:val="30"/>
    <w:qFormat/>
    <w:rsid w:val="00E74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C5E"/>
    <w:rPr>
      <w:smallCaps/>
      <w:color w:val="auto"/>
      <w:u w:val="single"/>
    </w:rPr>
  </w:style>
  <w:style w:type="character" w:styleId="IntenseReference">
    <w:name w:val="Intense Reference"/>
    <w:basedOn w:val="DefaultParagraphFont"/>
    <w:uiPriority w:val="32"/>
    <w:qFormat/>
    <w:rsid w:val="00E74C5E"/>
    <w:rPr>
      <w:b/>
      <w:bCs/>
      <w:smallCaps/>
      <w:color w:val="auto"/>
      <w:spacing w:val="5"/>
      <w:u w:val="single"/>
    </w:rPr>
  </w:style>
  <w:style w:type="paragraph" w:customStyle="1" w:styleId="2ColumnHeading">
    <w:name w:val="2Column Heading"/>
    <w:basedOn w:val="BodyText"/>
    <w:qFormat/>
    <w:rsid w:val="00E74C5E"/>
    <w:pPr>
      <w:spacing w:after="60"/>
      <w:ind w:left="-2268"/>
    </w:pPr>
    <w:rPr>
      <w:b/>
    </w:rPr>
  </w:style>
  <w:style w:type="paragraph" w:customStyle="1" w:styleId="Heading1TOC">
    <w:name w:val="Heading1 TOC"/>
    <w:basedOn w:val="Normal"/>
    <w:qFormat/>
    <w:rsid w:val="00E74C5E"/>
    <w:pPr>
      <w:spacing w:before="240" w:after="120"/>
    </w:pPr>
    <w:rPr>
      <w:rFonts w:ascii="Times New Roman" w:hAnsi="Times New Roman"/>
      <w:b/>
      <w:sz w:val="32"/>
    </w:rPr>
  </w:style>
  <w:style w:type="paragraph" w:customStyle="1" w:styleId="Heading2TOC">
    <w:name w:val="Heading2 TOC"/>
    <w:basedOn w:val="Normal"/>
    <w:qFormat/>
    <w:rsid w:val="00E74C5E"/>
    <w:pPr>
      <w:spacing w:before="240" w:after="60"/>
    </w:pPr>
    <w:rPr>
      <w:rFonts w:ascii="Times New Roman" w:hAnsi="Times New Roman"/>
      <w:b/>
      <w:sz w:val="28"/>
    </w:rPr>
  </w:style>
  <w:style w:type="character" w:customStyle="1" w:styleId="Underline">
    <w:name w:val="Underline"/>
    <w:basedOn w:val="DefaultParagraphFont"/>
    <w:qFormat/>
    <w:rsid w:val="00E74C5E"/>
    <w:rPr>
      <w:u w:val="single"/>
    </w:rPr>
  </w:style>
  <w:style w:type="character" w:customStyle="1" w:styleId="BoldandItalics">
    <w:name w:val="Bold and Italics"/>
    <w:qFormat/>
    <w:rsid w:val="00E74C5E"/>
    <w:rPr>
      <w:b/>
      <w:i/>
      <w:u w:val="none"/>
    </w:rPr>
  </w:style>
  <w:style w:type="paragraph" w:styleId="BalloonText">
    <w:name w:val="Balloon Text"/>
    <w:basedOn w:val="Normal"/>
    <w:link w:val="BalloonTextChar"/>
    <w:rsid w:val="00E74C5E"/>
    <w:rPr>
      <w:rFonts w:ascii="Tahoma" w:hAnsi="Tahoma" w:cs="Tahoma"/>
      <w:sz w:val="16"/>
      <w:szCs w:val="16"/>
    </w:rPr>
  </w:style>
  <w:style w:type="character" w:customStyle="1" w:styleId="BalloonTextChar">
    <w:name w:val="Balloon Text Char"/>
    <w:basedOn w:val="DefaultParagraphFont"/>
    <w:link w:val="BalloonText"/>
    <w:rsid w:val="00E74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C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4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C5E"/>
    <w:rPr>
      <w:b/>
      <w:color w:val="660033"/>
      <w:spacing w:val="0"/>
    </w:rPr>
  </w:style>
  <w:style w:type="paragraph" w:customStyle="1" w:styleId="Nameditemlist">
    <w:name w:val="Named item list"/>
    <w:basedOn w:val="BodyText"/>
    <w:qFormat/>
    <w:rsid w:val="00E74C5E"/>
    <w:pPr>
      <w:tabs>
        <w:tab w:val="left" w:pos="2835"/>
      </w:tabs>
      <w:ind w:left="2835" w:hanging="2835"/>
    </w:pPr>
  </w:style>
  <w:style w:type="paragraph" w:customStyle="1" w:styleId="BodyTextnopadding">
    <w:name w:val="Body Text no padding"/>
    <w:basedOn w:val="BodyText"/>
    <w:qFormat/>
    <w:rsid w:val="00E74C5E"/>
    <w:pPr>
      <w:spacing w:before="0" w:after="0"/>
    </w:pPr>
  </w:style>
  <w:style w:type="character" w:styleId="Hyperlink">
    <w:name w:val="Hyperlink"/>
    <w:basedOn w:val="DefaultParagraphFont"/>
    <w:uiPriority w:val="99"/>
    <w:unhideWhenUsed/>
    <w:rsid w:val="00B96F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1069</Words>
  <Characters>7229</Characters>
  <Application>Microsoft Office Word</Application>
  <DocSecurity>0</DocSecurity>
  <Lines>240</Lines>
  <Paragraphs>172</Paragraphs>
  <ScaleCrop>false</ScaleCrop>
  <Company>Author-it Software Corporation Ltd.</Company>
  <LinksUpToDate>false</LinksUpToDate>
  <CharactersWithSpaces>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AHCLPW311 Construct access tracks</dc:title>
  <dc:subject>Approved</dc:subject>
  <dc:creator>Skills Insight</dc:creator>
  <cp:keywords>Release: 1</cp:keywords>
  <dc:description>Review Date: 12 April 2008</dc:description>
  <cp:lastModifiedBy>HSD_TPCMSd.prod</cp:lastModifiedBy>
  <cp:revision>3</cp:revision>
  <dcterms:created xsi:type="dcterms:W3CDTF">2025-03-02T00:09:00Z</dcterms:created>
  <dcterms:modified xsi:type="dcterms:W3CDTF">2025-03-02T00:09:00Z</dcterms:modified>
</cp:coreProperties>
</file>