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037" w:rsidP="00A34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AHCLPW201 Operate a handheld GPS device</w:t>
      </w:r>
      <w:r>
        <w:fldChar w:fldCharType="end"/>
      </w:r>
    </w:p>
    <w:p w:rsidR="00A34037" w:rsidP="00A34037">
      <w:pPr>
        <w:pStyle w:val="Version"/>
        <w:sectPr w:rsidSect="001E1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1D7" w:rsidP="001E11D7">
      <w:pPr>
        <w:pStyle w:val="SuperHeading"/>
      </w:pPr>
      <w:r w:rsidRPr="001E11D7">
        <w:t>AHCLPW201 Operate a handheld GPS device</w:t>
      </w:r>
    </w:p>
    <w:p w:rsidR="00000000" w:rsidRPr="001E11D7" w:rsidP="001E11D7">
      <w:pPr>
        <w:pStyle w:val="Heading1"/>
      </w:pPr>
      <w:bookmarkStart w:id="1" w:name="O_1150780"/>
      <w:bookmarkEnd w:id="1"/>
      <w:r w:rsidRPr="001E11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Comments</w:t>
            </w:r>
          </w:p>
        </w:tc>
      </w:tr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>This version released with AHC Agriculture, Horticulture and Conservation and Land Management Training Package Version 6.0.</w:t>
            </w:r>
          </w:p>
        </w:tc>
      </w:tr>
    </w:tbl>
    <w:p w:rsidR="00000000" w:rsidRPr="001E11D7" w:rsidP="001E11D7">
      <w:pPr>
        <w:pStyle w:val="BodyText"/>
      </w:pPr>
    </w:p>
    <w:p w:rsidR="00000000" w:rsidRPr="001E11D7" w:rsidP="001E11D7">
      <w:pPr>
        <w:pStyle w:val="AllowPageBreak"/>
      </w:pPr>
    </w:p>
    <w:p w:rsidR="00000000" w:rsidRPr="001E11D7" w:rsidP="001E11D7">
      <w:pPr>
        <w:pStyle w:val="Heading1"/>
      </w:pPr>
      <w:bookmarkStart w:id="2" w:name="O_1150781"/>
      <w:bookmarkEnd w:id="2"/>
      <w:r w:rsidRPr="001E11D7">
        <w:t>Application</w:t>
      </w:r>
    </w:p>
    <w:p w:rsidR="00000000" w:rsidRPr="001E11D7" w:rsidP="00A34037">
      <w:pPr>
        <w:pStyle w:val="BodyText"/>
      </w:pPr>
      <w:r w:rsidRPr="001E11D7">
        <w:t>This unit of competency describes the skills and k</w:t>
      </w:r>
      <w:r w:rsidRPr="001E11D7">
        <w:t>nowledge required to operate a handheld Global Positioning System (GPS) device, including tablet and phone-based GPS systems, and record and use spatial information relating to points, tracks and routes.</w:t>
      </w:r>
    </w:p>
    <w:p w:rsidR="00000000" w:rsidRPr="001E11D7" w:rsidP="00A34037">
      <w:pPr>
        <w:pStyle w:val="BodyText"/>
      </w:pPr>
      <w:r w:rsidRPr="001E11D7">
        <w:t>The unit applies to individuals who work under gener</w:t>
      </w:r>
      <w:r w:rsidRPr="001E11D7">
        <w:t xml:space="preserve">al supervision and exercise limited autonomy with some accountability for their own work. This includes undertaking defined activities and work in a structured context. </w:t>
      </w:r>
    </w:p>
    <w:p w:rsidR="00000000" w:rsidRPr="001E11D7" w:rsidP="00A34037">
      <w:pPr>
        <w:pStyle w:val="BodyText"/>
      </w:pPr>
      <w:r w:rsidRPr="001E11D7">
        <w:t>No licensing, legislative or certification requirements apply to this unit at the time</w:t>
      </w:r>
      <w:r w:rsidRPr="001E11D7">
        <w:t xml:space="preserve"> of publication. </w:t>
      </w:r>
    </w:p>
    <w:p w:rsidR="00000000" w:rsidRPr="001E11D7" w:rsidP="001E11D7">
      <w:pPr>
        <w:pStyle w:val="Heading1"/>
      </w:pPr>
      <w:bookmarkStart w:id="3" w:name="O_1150782"/>
      <w:bookmarkEnd w:id="3"/>
      <w:r w:rsidRPr="001E11D7">
        <w:t>Pre-requisite Unit</w:t>
      </w:r>
    </w:p>
    <w:p w:rsidR="00000000" w:rsidRPr="001E11D7" w:rsidP="00A34037">
      <w:pPr>
        <w:pStyle w:val="BodyText"/>
      </w:pPr>
      <w:r w:rsidRPr="001E11D7">
        <w:t>Nil</w:t>
      </w:r>
    </w:p>
    <w:p w:rsidR="00000000" w:rsidRPr="001E11D7" w:rsidP="001E11D7">
      <w:pPr>
        <w:pStyle w:val="Heading1"/>
      </w:pPr>
      <w:bookmarkStart w:id="4" w:name="O_1150784"/>
      <w:bookmarkEnd w:id="4"/>
      <w:r w:rsidRPr="001E11D7">
        <w:t>Unit Sector</w:t>
      </w:r>
    </w:p>
    <w:p w:rsidR="00000000" w:rsidRPr="001E11D7" w:rsidP="00A34037">
      <w:pPr>
        <w:pStyle w:val="BodyText"/>
      </w:pPr>
      <w:r w:rsidRPr="001E11D7">
        <w:t xml:space="preserve">Lands, Parks and Wildlife (LPW) </w:t>
      </w:r>
    </w:p>
    <w:p w:rsidR="00000000" w:rsidRPr="001E11D7" w:rsidP="001E11D7">
      <w:pPr>
        <w:pStyle w:val="Heading1"/>
      </w:pPr>
      <w:bookmarkStart w:id="5" w:name="O_1150785"/>
      <w:bookmarkEnd w:id="5"/>
      <w:r w:rsidRPr="001E11D7">
        <w:t>Elements and Performance Criteria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Elements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Performance Criteria</w:t>
            </w:r>
          </w:p>
        </w:tc>
      </w:tr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rPr>
                <w:rStyle w:val="Emphasis"/>
              </w:rPr>
              <w:t>Elements describe the essential 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1. Plan GPS operations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 xml:space="preserve">1.1 Identify purpose and use of the GPS and data collected from supervisor instructions </w:t>
            </w:r>
          </w:p>
          <w:p w:rsidR="00000000" w:rsidRPr="001E11D7" w:rsidP="001E11D7">
            <w:pPr>
              <w:pStyle w:val="BodyText"/>
            </w:pPr>
            <w:r w:rsidRPr="001E11D7">
              <w:t>1.2 Prepare equipment and materials for GPS ope</w:t>
            </w:r>
            <w:r w:rsidRPr="001E11D7">
              <w:t>rations</w:t>
            </w:r>
          </w:p>
          <w:p w:rsidR="00000000" w:rsidRPr="001E11D7" w:rsidP="001E11D7">
            <w:pPr>
              <w:pStyle w:val="BodyText"/>
            </w:pPr>
            <w:r w:rsidRPr="001E11D7">
              <w:t>1.3 Identify key operational parameters, and adjust GPS device settings according to operator manual</w:t>
            </w:r>
          </w:p>
          <w:p w:rsidR="00000000" w:rsidRPr="001E11D7" w:rsidP="001E11D7">
            <w:pPr>
              <w:pStyle w:val="BodyText"/>
            </w:pPr>
            <w:r w:rsidRPr="001E11D7">
              <w:t xml:space="preserve">1.4 Source and upload support data to GPS device </w:t>
            </w:r>
          </w:p>
          <w:p w:rsidR="00000000" w:rsidRPr="001E11D7" w:rsidP="001E11D7">
            <w:pPr>
              <w:pStyle w:val="BodyText"/>
            </w:pPr>
            <w:r w:rsidRPr="001E11D7">
              <w:t>1.5 Plan power supply strategy for field operations</w:t>
            </w:r>
          </w:p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1.6 Assist with the identification of fieldwork health and safety hazards, and apply controls according to supervisor instructions and workplace procedures</w:t>
            </w:r>
          </w:p>
        </w:tc>
      </w:tr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2. Collect, use and store GPS information in the field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>2.1 Establish accuracy of device for current</w:t>
            </w:r>
            <w:r w:rsidRPr="001E11D7">
              <w:t xml:space="preserve"> position</w:t>
            </w:r>
          </w:p>
          <w:p w:rsidR="00000000" w:rsidRPr="001E11D7" w:rsidP="001E11D7">
            <w:pPr>
              <w:pStyle w:val="BodyText"/>
            </w:pPr>
            <w:r w:rsidRPr="001E11D7">
              <w:t>2.2 Clear GPS logs to establish starting point for temporal data sequence</w:t>
            </w:r>
          </w:p>
          <w:p w:rsidR="00000000" w:rsidRPr="001E11D7" w:rsidP="001E11D7">
            <w:pPr>
              <w:pStyle w:val="BodyText"/>
            </w:pPr>
            <w:r w:rsidRPr="001E11D7">
              <w:t>2.3 Operate handheld device to perform basic functions and record spatial and temporal data</w:t>
            </w:r>
          </w:p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2.4 Manage power supply for portable devices for field operations</w:t>
            </w:r>
          </w:p>
        </w:tc>
      </w:tr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 xml:space="preserve">3. Use basic </w:t>
            </w:r>
            <w:r w:rsidRPr="001E11D7">
              <w:t>software to retrieve, manipulate, display and store GPS data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>3.1 Select software required for GPS data manipulation</w:t>
            </w:r>
          </w:p>
          <w:p w:rsidR="00000000" w:rsidRPr="001E11D7" w:rsidP="001E11D7">
            <w:pPr>
              <w:pStyle w:val="BodyText"/>
            </w:pPr>
            <w:r w:rsidRPr="001E11D7">
              <w:t>3.2 Upload/sync GPS data from handheld device</w:t>
            </w:r>
          </w:p>
          <w:p w:rsidR="00000000" w:rsidRPr="001E11D7" w:rsidP="001E11D7">
            <w:pPr>
              <w:pStyle w:val="BodyText"/>
            </w:pPr>
            <w:r w:rsidRPr="001E11D7">
              <w:t>3.3 Sort and categorise data for storage according to workplace requirements</w:t>
            </w:r>
          </w:p>
          <w:p w:rsidR="00000000" w:rsidRPr="001E11D7" w:rsidP="001E11D7">
            <w:pPr>
              <w:pStyle w:val="BodyText"/>
            </w:pPr>
            <w:r w:rsidRPr="001E11D7">
              <w:t>3.4 Manipulate an</w:t>
            </w:r>
            <w:r w:rsidRPr="001E11D7">
              <w:t>d edit data and data sets according to software procedures</w:t>
            </w:r>
          </w:p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3.5 Create simple visual reports for data interpretation and display</w:t>
            </w:r>
          </w:p>
        </w:tc>
      </w:tr>
      <w:tr w:rsidTr="00A34037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4. Shut down, maintain and store handheld GPS equipment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>4.1 Turn off GPS device and prepare for storage</w:t>
            </w:r>
          </w:p>
          <w:p w:rsidR="00000000" w:rsidRPr="001E11D7" w:rsidP="001E11D7">
            <w:pPr>
              <w:pStyle w:val="BodyText"/>
            </w:pPr>
            <w:r w:rsidRPr="001E11D7">
              <w:t xml:space="preserve">4.2 Record GPS use and </w:t>
            </w:r>
            <w:r w:rsidRPr="001E11D7">
              <w:t>identified faults according to workplace procedures</w:t>
            </w:r>
          </w:p>
          <w:p w:rsidR="00000000" w:rsidRPr="001E11D7" w:rsidP="001E11D7">
            <w:pPr>
              <w:pStyle w:val="BodyText"/>
            </w:pPr>
            <w:r w:rsidRPr="001E11D7">
              <w:t>4.3 Clean and store GPS device</w:t>
            </w:r>
          </w:p>
        </w:tc>
      </w:tr>
    </w:tbl>
    <w:p w:rsidR="00000000" w:rsidRPr="001E11D7" w:rsidP="001E11D7">
      <w:pPr>
        <w:pStyle w:val="BodyText"/>
      </w:pPr>
    </w:p>
    <w:p w:rsidR="00000000" w:rsidRPr="001E11D7" w:rsidP="001E11D7">
      <w:pPr>
        <w:pStyle w:val="AllowPageBreak"/>
      </w:pPr>
    </w:p>
    <w:p w:rsidR="00000000" w:rsidRPr="001E11D7" w:rsidP="001E11D7">
      <w:pPr>
        <w:pStyle w:val="Heading1"/>
      </w:pPr>
      <w:bookmarkStart w:id="6" w:name="O_1150786"/>
      <w:bookmarkEnd w:id="6"/>
      <w:r w:rsidRPr="001E11D7">
        <w:t>Foundation Skills</w:t>
      </w:r>
    </w:p>
    <w:p w:rsidR="00000000" w:rsidRPr="00A34037" w:rsidP="00A34037">
      <w:pPr>
        <w:pStyle w:val="BodyText"/>
        <w:rPr>
          <w:i/>
        </w:rPr>
      </w:pPr>
      <w:r w:rsidRPr="00A340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Description</w:t>
            </w:r>
          </w:p>
        </w:tc>
      </w:tr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ListBullet"/>
              <w:rPr>
                <w:lang w:val="en-NZ"/>
              </w:rPr>
            </w:pPr>
            <w:r w:rsidRPr="001E11D7">
              <w:t>Interpret instructions from supervis</w:t>
            </w:r>
            <w:r w:rsidRPr="001E11D7">
              <w:t>or and GPS operator</w:t>
            </w:r>
            <w:r>
              <w:t>’</w:t>
            </w:r>
            <w:r w:rsidRPr="001E11D7">
              <w:t>s manual to effectively upload required GPS data, operate GPS equipment and download data requested</w:t>
            </w:r>
          </w:p>
        </w:tc>
      </w:tr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ListBullet"/>
            </w:pPr>
            <w:r w:rsidRPr="001E11D7">
              <w:t>Record and upload data using protocols for data transfer</w:t>
            </w:r>
          </w:p>
        </w:tc>
      </w:tr>
    </w:tbl>
    <w:p w:rsidR="00000000" w:rsidRPr="001E11D7" w:rsidP="001E11D7">
      <w:pPr>
        <w:pStyle w:val="BodyText"/>
      </w:pPr>
    </w:p>
    <w:p w:rsidR="00000000" w:rsidRPr="001E11D7" w:rsidP="001E11D7">
      <w:pPr>
        <w:pStyle w:val="AllowPageBreak"/>
      </w:pPr>
    </w:p>
    <w:p w:rsidR="00000000" w:rsidRPr="001E11D7" w:rsidP="001E11D7">
      <w:pPr>
        <w:pStyle w:val="Heading1"/>
      </w:pPr>
      <w:bookmarkStart w:id="7" w:name="O_1150788"/>
      <w:bookmarkEnd w:id="7"/>
      <w:r w:rsidRPr="001E11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Bold"/>
              <w:rPr>
                <w:lang w:val="en-NZ"/>
              </w:rPr>
            </w:pPr>
            <w:r w:rsidRPr="001E11D7">
              <w:t>Equivalence status</w:t>
            </w:r>
          </w:p>
        </w:tc>
      </w:tr>
      <w:tr w:rsidTr="001E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AHCLPW201 Operate a handheld GPS device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D7">
            <w:pPr>
              <w:pStyle w:val="BodyText"/>
              <w:rPr>
                <w:lang w:val="en-NZ"/>
              </w:rPr>
            </w:pPr>
            <w:r w:rsidRPr="001E11D7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D7" w:rsidP="001E11D7">
            <w:pPr>
              <w:pStyle w:val="BodyText"/>
            </w:pPr>
            <w:r w:rsidRPr="001E11D7">
              <w:t>Newly created</w:t>
            </w:r>
          </w:p>
        </w:tc>
      </w:tr>
    </w:tbl>
    <w:p w:rsidR="00000000" w:rsidRPr="001E11D7" w:rsidP="001E11D7">
      <w:pPr>
        <w:pStyle w:val="BodyText"/>
      </w:pPr>
    </w:p>
    <w:p w:rsidR="00000000" w:rsidRPr="001E11D7" w:rsidP="001E11D7">
      <w:pPr>
        <w:pStyle w:val="AllowPageBreak"/>
      </w:pPr>
    </w:p>
    <w:p w:rsidR="00000000" w:rsidRPr="001E11D7" w:rsidP="001E11D7">
      <w:pPr>
        <w:pStyle w:val="Heading1"/>
      </w:pPr>
      <w:bookmarkStart w:id="8" w:name="O_1150795"/>
      <w:bookmarkEnd w:id="8"/>
      <w:r w:rsidRPr="001E11D7">
        <w:t>Links</w:t>
      </w:r>
    </w:p>
    <w:p w:rsidR="00000000" w:rsidRPr="001E11D7" w:rsidP="00A34037">
      <w:pPr>
        <w:pStyle w:val="BodyText"/>
      </w:pPr>
      <w:r w:rsidRPr="001E11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5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11D7" w:rsidP="001E11D7"/>
    <w:sectPr w:rsidSect="001E1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D7" w:rsidRPr="00A34037" w:rsidP="00A34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7" w:rsidP="001E1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037" w:rsidP="001E1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037" w:rsidP="001E1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1D7" w:rsidRPr="00A34037" w:rsidP="00A34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37" w:rsidRPr="002D2AF8" w:rsidP="001E1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AHCLPW201 Operate a handheld GPS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4037" w:rsidP="001E1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A3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D61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1D7"/>
  </w:style>
  <w:style w:type="character" w:customStyle="1" w:styleId="Heading1Char">
    <w:name w:val="Heading 1 Char"/>
    <w:basedOn w:val="DefaultParagraphFont"/>
    <w:link w:val="Heading1"/>
    <w:rsid w:val="001E1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1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11D7"/>
    <w:rPr>
      <w:i/>
    </w:rPr>
  </w:style>
  <w:style w:type="paragraph" w:customStyle="1" w:styleId="SuperHeading">
    <w:name w:val="SuperHeading"/>
    <w:basedOn w:val="Normal"/>
    <w:rsid w:val="001E1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11D7"/>
    <w:rPr>
      <w:b/>
    </w:rPr>
  </w:style>
  <w:style w:type="character" w:customStyle="1" w:styleId="Heading2Char">
    <w:name w:val="Heading 2 Char"/>
    <w:basedOn w:val="DefaultParagraphFont"/>
    <w:link w:val="Heading2"/>
    <w:rsid w:val="001E1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11D7"/>
    <w:rPr>
      <w:b/>
      <w:spacing w:val="0"/>
    </w:rPr>
  </w:style>
  <w:style w:type="paragraph" w:customStyle="1" w:styleId="SuperTitle">
    <w:name w:val="SuperTitle"/>
    <w:basedOn w:val="Title"/>
    <w:rsid w:val="001E1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1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1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1D7"/>
  </w:style>
  <w:style w:type="paragraph" w:styleId="TableofFigures">
    <w:name w:val="table of figures"/>
    <w:basedOn w:val="Normal"/>
    <w:next w:val="Normal"/>
    <w:semiHidden/>
    <w:rsid w:val="001E1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1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1D7"/>
    <w:rPr>
      <w:rFonts w:ascii="Wingdings" w:hAnsi="Wingdings"/>
    </w:rPr>
  </w:style>
  <w:style w:type="paragraph" w:customStyle="1" w:styleId="TableHeading">
    <w:name w:val="Table Heading"/>
    <w:basedOn w:val="HeadingBase"/>
    <w:rsid w:val="001E1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1D7"/>
    <w:rPr>
      <w:color w:val="0033CC"/>
      <w:u w:val="none"/>
    </w:rPr>
  </w:style>
  <w:style w:type="paragraph" w:customStyle="1" w:styleId="BodyTextRight">
    <w:name w:val="Body Text Right"/>
    <w:basedOn w:val="BodyText"/>
    <w:rsid w:val="001E1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1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1D7"/>
    <w:rPr>
      <w:sz w:val="32"/>
    </w:rPr>
  </w:style>
  <w:style w:type="paragraph" w:customStyle="1" w:styleId="HeadingProcedure">
    <w:name w:val="Heading Procedure"/>
    <w:basedOn w:val="HeadingBase"/>
    <w:next w:val="Normal"/>
    <w:rsid w:val="001E1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1D7"/>
    <w:pPr>
      <w:spacing w:before="60" w:after="60"/>
    </w:pPr>
  </w:style>
  <w:style w:type="paragraph" w:styleId="ListContinue">
    <w:name w:val="List Continue"/>
    <w:basedOn w:val="List"/>
    <w:rsid w:val="001E11D7"/>
    <w:pPr>
      <w:ind w:firstLine="0"/>
    </w:pPr>
  </w:style>
  <w:style w:type="paragraph" w:customStyle="1" w:styleId="ListNote">
    <w:name w:val="List Note"/>
    <w:basedOn w:val="List"/>
    <w:rsid w:val="001E1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1D7"/>
    <w:rPr>
      <w:rFonts w:ascii="Courier New" w:hAnsi="Courier New"/>
    </w:rPr>
  </w:style>
  <w:style w:type="paragraph" w:customStyle="1" w:styleId="NoteBullet">
    <w:name w:val="Note Bullet"/>
    <w:basedOn w:val="Note"/>
    <w:rsid w:val="001E1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1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1D7"/>
    <w:rPr>
      <w:b/>
      <w:smallCaps/>
    </w:rPr>
  </w:style>
  <w:style w:type="paragraph" w:customStyle="1" w:styleId="TableListNumber">
    <w:name w:val="Table List Number"/>
    <w:basedOn w:val="ListNumber"/>
    <w:rsid w:val="001E1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1D7"/>
    <w:pPr>
      <w:numPr>
        <w:numId w:val="8"/>
      </w:numPr>
    </w:pPr>
  </w:style>
  <w:style w:type="paragraph" w:customStyle="1" w:styleId="ListAlpha2">
    <w:name w:val="List Alpha 2"/>
    <w:basedOn w:val="List2"/>
    <w:rsid w:val="001E11D7"/>
    <w:pPr>
      <w:numPr>
        <w:numId w:val="7"/>
      </w:numPr>
    </w:pPr>
  </w:style>
  <w:style w:type="paragraph" w:styleId="List2">
    <w:name w:val="List 2"/>
    <w:basedOn w:val="BodyText"/>
    <w:rsid w:val="001E1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1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1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1D7"/>
    <w:pPr>
      <w:numPr>
        <w:numId w:val="3"/>
      </w:numPr>
    </w:pPr>
  </w:style>
  <w:style w:type="paragraph" w:styleId="ListContinue2">
    <w:name w:val="List Continue 2"/>
    <w:basedOn w:val="List2"/>
    <w:rsid w:val="001E11D7"/>
    <w:pPr>
      <w:ind w:firstLine="0"/>
    </w:pPr>
  </w:style>
  <w:style w:type="paragraph" w:styleId="ListContinue3">
    <w:name w:val="List Continue 3"/>
    <w:basedOn w:val="List3"/>
    <w:rsid w:val="001E11D7"/>
    <w:pPr>
      <w:ind w:left="1021" w:firstLine="0"/>
    </w:pPr>
  </w:style>
  <w:style w:type="paragraph" w:styleId="ListContinue4">
    <w:name w:val="List Continue 4"/>
    <w:basedOn w:val="List4"/>
    <w:rsid w:val="001E11D7"/>
    <w:pPr>
      <w:ind w:firstLine="0"/>
    </w:pPr>
  </w:style>
  <w:style w:type="paragraph" w:styleId="ListContinue5">
    <w:name w:val="List Continue 5"/>
    <w:basedOn w:val="List5"/>
    <w:rsid w:val="001E11D7"/>
    <w:pPr>
      <w:ind w:firstLine="0"/>
    </w:pPr>
  </w:style>
  <w:style w:type="paragraph" w:styleId="ListNumber3">
    <w:name w:val="List Number 3"/>
    <w:basedOn w:val="List3"/>
    <w:rsid w:val="001E11D7"/>
    <w:pPr>
      <w:numPr>
        <w:numId w:val="4"/>
      </w:numPr>
    </w:pPr>
  </w:style>
  <w:style w:type="paragraph" w:styleId="ListNumber4">
    <w:name w:val="List Number 4"/>
    <w:basedOn w:val="List4"/>
    <w:rsid w:val="001E11D7"/>
    <w:pPr>
      <w:numPr>
        <w:numId w:val="5"/>
      </w:numPr>
    </w:pPr>
  </w:style>
  <w:style w:type="paragraph" w:styleId="ListNumber5">
    <w:name w:val="List Number 5"/>
    <w:basedOn w:val="List5"/>
    <w:rsid w:val="001E11D7"/>
    <w:pPr>
      <w:numPr>
        <w:numId w:val="6"/>
      </w:numPr>
    </w:pPr>
  </w:style>
  <w:style w:type="paragraph" w:styleId="BlockText">
    <w:name w:val="Block Text"/>
    <w:basedOn w:val="Normal"/>
    <w:rsid w:val="001E1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1D7"/>
    <w:rPr>
      <w:sz w:val="16"/>
      <w:vertAlign w:val="superscript"/>
    </w:rPr>
  </w:style>
  <w:style w:type="character" w:customStyle="1" w:styleId="Symbols">
    <w:name w:val="Symbols"/>
    <w:basedOn w:val="DefaultParagraphFont"/>
    <w:rsid w:val="001E11D7"/>
    <w:rPr>
      <w:rFonts w:ascii="Symbol" w:hAnsi="Symbol"/>
    </w:rPr>
  </w:style>
  <w:style w:type="character" w:customStyle="1" w:styleId="MenuOptions">
    <w:name w:val="Menu Options"/>
    <w:basedOn w:val="DefaultParagraphFont"/>
    <w:rsid w:val="001E1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1D7"/>
    <w:rPr>
      <w:b/>
    </w:rPr>
  </w:style>
  <w:style w:type="character" w:customStyle="1" w:styleId="Underlined">
    <w:name w:val="Underlined"/>
    <w:basedOn w:val="DefaultParagraphFont"/>
    <w:rsid w:val="001E11D7"/>
    <w:rPr>
      <w:u w:val="single"/>
    </w:rPr>
  </w:style>
  <w:style w:type="paragraph" w:customStyle="1" w:styleId="TableBodyTextRight">
    <w:name w:val="Table Body Text Right"/>
    <w:basedOn w:val="TableBodyText"/>
    <w:rsid w:val="001E1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1D7"/>
    <w:rPr>
      <w:sz w:val="18"/>
    </w:rPr>
  </w:style>
  <w:style w:type="paragraph" w:customStyle="1" w:styleId="BodySmallRight">
    <w:name w:val="Body Small Right"/>
    <w:basedOn w:val="BodyTextRight"/>
    <w:rsid w:val="001E11D7"/>
    <w:rPr>
      <w:sz w:val="18"/>
      <w:szCs w:val="18"/>
    </w:rPr>
  </w:style>
  <w:style w:type="paragraph" w:customStyle="1" w:styleId="MarginEdition">
    <w:name w:val="Margin Edition"/>
    <w:basedOn w:val="MarginNote"/>
    <w:rsid w:val="001E1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1D7"/>
    <w:rPr>
      <w:sz w:val="2"/>
      <w:szCs w:val="2"/>
    </w:rPr>
  </w:style>
  <w:style w:type="character" w:customStyle="1" w:styleId="Small">
    <w:name w:val="Small"/>
    <w:basedOn w:val="DefaultParagraphFont"/>
    <w:rsid w:val="001E11D7"/>
    <w:rPr>
      <w:sz w:val="16"/>
    </w:rPr>
  </w:style>
  <w:style w:type="paragraph" w:customStyle="1" w:styleId="WideTable">
    <w:name w:val="Wide Table"/>
    <w:basedOn w:val="Normal"/>
    <w:rsid w:val="001E1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1D7"/>
  </w:style>
  <w:style w:type="paragraph" w:styleId="Quote">
    <w:name w:val="Quote"/>
    <w:basedOn w:val="Heading1"/>
    <w:link w:val="QuoteChar"/>
    <w:qFormat/>
    <w:rsid w:val="001E1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1D7"/>
    <w:pPr>
      <w:pageBreakBefore/>
    </w:pPr>
  </w:style>
  <w:style w:type="paragraph" w:customStyle="1" w:styleId="Border">
    <w:name w:val="Border"/>
    <w:basedOn w:val="Normal"/>
    <w:qFormat/>
    <w:rsid w:val="001E1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1D7"/>
    <w:rPr>
      <w:u w:val="single"/>
    </w:rPr>
  </w:style>
  <w:style w:type="character" w:customStyle="1" w:styleId="BoldandItalics">
    <w:name w:val="Bold and Italics"/>
    <w:qFormat/>
    <w:rsid w:val="001E11D7"/>
    <w:rPr>
      <w:b/>
      <w:i/>
      <w:u w:val="none"/>
    </w:rPr>
  </w:style>
  <w:style w:type="paragraph" w:styleId="BalloonText">
    <w:name w:val="Balloon Text"/>
    <w:basedOn w:val="Normal"/>
    <w:link w:val="BalloonTextChar"/>
    <w:rsid w:val="001E1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1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4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3160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AHCLPW201 Operate a handheld GPS device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