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D02" w:rsidP="00026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AHCIRG505 Establish and maintain an irrigation-related environmental protection program</w:t>
      </w:r>
      <w:r>
        <w:fldChar w:fldCharType="end"/>
      </w:r>
    </w:p>
    <w:p w:rsidR="00026D02" w:rsidP="00026D02">
      <w:pPr>
        <w:pStyle w:val="Version"/>
        <w:sectPr w:rsidSect="00483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A15" w:rsidP="00483A15">
      <w:pPr>
        <w:pStyle w:val="SuperHeading"/>
      </w:pPr>
      <w:r w:rsidRPr="00483A15">
        <w:t>AHCIRG505 Establish and maintain an irrigation-related environmental protection program</w:t>
      </w:r>
    </w:p>
    <w:p w:rsidR="00000000" w:rsidRPr="00483A15" w:rsidP="00483A15">
      <w:pPr>
        <w:pStyle w:val="Heading1"/>
      </w:pPr>
      <w:bookmarkStart w:id="1" w:name="O_870149"/>
      <w:bookmarkEnd w:id="1"/>
      <w:r w:rsidRPr="00483A1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83A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Comments</w:t>
            </w:r>
          </w:p>
        </w:tc>
      </w:tr>
      <w:tr w:rsidTr="00483A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BodyText"/>
            </w:pPr>
            <w:r w:rsidRPr="00483A15">
              <w:t>Initial release</w:t>
            </w:r>
          </w:p>
        </w:tc>
      </w:tr>
    </w:tbl>
    <w:p w:rsidR="00000000" w:rsidRPr="00483A15" w:rsidP="00483A15">
      <w:pPr>
        <w:pStyle w:val="BodyText"/>
      </w:pPr>
    </w:p>
    <w:p w:rsidR="00000000" w:rsidRPr="00483A15" w:rsidP="00483A15">
      <w:pPr>
        <w:pStyle w:val="AllowPageBreak"/>
      </w:pPr>
    </w:p>
    <w:p w:rsidR="00000000" w:rsidRPr="00483A15" w:rsidP="00483A15">
      <w:pPr>
        <w:pStyle w:val="Heading1"/>
      </w:pPr>
      <w:bookmarkStart w:id="2" w:name="O_870150"/>
      <w:bookmarkEnd w:id="2"/>
      <w:r w:rsidRPr="00483A15">
        <w:t>Application</w:t>
      </w:r>
    </w:p>
    <w:p w:rsidR="00000000" w:rsidRPr="00483A15" w:rsidP="00026D02">
      <w:pPr>
        <w:pStyle w:val="BodyText"/>
      </w:pPr>
      <w:r w:rsidRPr="00483A15">
        <w:t>This unit of competency describes the skills and knowledge required to establish and maintain an irrigation-related environmental protection program.</w:t>
      </w:r>
    </w:p>
    <w:p w:rsidR="00000000" w:rsidRPr="00483A15" w:rsidP="00026D02">
      <w:pPr>
        <w:pStyle w:val="BodyText"/>
      </w:pPr>
      <w:r w:rsidRPr="00483A15">
        <w:t>It applies to individuals who analyse information and exercise judgement to complete a range of skilled a</w:t>
      </w:r>
      <w:r w:rsidRPr="00483A15">
        <w:t>ctivities and demonstrate deep knowledge in a specific technical area. They have accountability for the work of others and analyse, design and communicate solutions to a range of complex problems. All work is carried out to comply with workplace procedures</w:t>
      </w:r>
      <w:r w:rsidRPr="00483A15">
        <w:t>.</w:t>
      </w:r>
    </w:p>
    <w:p w:rsidR="00000000" w:rsidRPr="00483A15" w:rsidP="00026D02">
      <w:pPr>
        <w:pStyle w:val="BodyText"/>
      </w:pPr>
      <w:r w:rsidRPr="00483A15">
        <w:t>No occupational licensing, legislative or certification requirements are known to apply to this unit at the time of publication.</w:t>
      </w:r>
    </w:p>
    <w:p w:rsidR="00000000" w:rsidRPr="00483A15" w:rsidP="00483A15">
      <w:pPr>
        <w:pStyle w:val="Heading1"/>
      </w:pPr>
      <w:bookmarkStart w:id="3" w:name="O_870151"/>
      <w:bookmarkEnd w:id="3"/>
      <w:r w:rsidRPr="00483A15">
        <w:t>Pre-requisite Unit</w:t>
      </w:r>
    </w:p>
    <w:p w:rsidR="00000000" w:rsidRPr="00483A15" w:rsidP="00026D02">
      <w:pPr>
        <w:pStyle w:val="BodyText"/>
      </w:pPr>
      <w:r w:rsidRPr="00483A15">
        <w:t>Nil.</w:t>
      </w:r>
    </w:p>
    <w:p w:rsidR="00000000" w:rsidRPr="00483A15" w:rsidP="00483A15">
      <w:pPr>
        <w:pStyle w:val="Heading1"/>
      </w:pPr>
      <w:bookmarkStart w:id="4" w:name="O_870153"/>
      <w:bookmarkEnd w:id="4"/>
      <w:r w:rsidRPr="00483A15">
        <w:t>Unit Sector</w:t>
      </w:r>
    </w:p>
    <w:p w:rsidR="00000000" w:rsidRPr="00483A15" w:rsidP="00026D02">
      <w:pPr>
        <w:pStyle w:val="BodyText"/>
      </w:pPr>
      <w:r w:rsidRPr="00483A15">
        <w:t>Irrigation (IRG)</w:t>
      </w:r>
    </w:p>
    <w:p w:rsidR="00000000" w:rsidRPr="00483A15" w:rsidP="00483A15">
      <w:pPr>
        <w:pStyle w:val="Heading1"/>
      </w:pPr>
      <w:bookmarkStart w:id="5" w:name="O_870154"/>
      <w:bookmarkEnd w:id="5"/>
      <w:r w:rsidRPr="00483A1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Performance criteria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Performance criteria describe the performance needed to demonstrate achievement of the element.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List"/>
              <w:rPr>
                <w:lang w:val="en-NZ"/>
              </w:rPr>
            </w:pPr>
            <w:r w:rsidRPr="00483A15">
              <w:t>1.</w:t>
            </w:r>
            <w:r w:rsidRPr="00483A15">
              <w:tab/>
            </w:r>
            <w:r w:rsidRPr="00483A15">
              <w:t xml:space="preserve">Establish and maintain an irrigation and drainage </w:t>
            </w:r>
            <w:r w:rsidRPr="00483A15">
              <w:t>environmental protection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List"/>
            </w:pPr>
            <w:r w:rsidRPr="00483A15">
              <w:t>1.1</w:t>
            </w:r>
            <w:r w:rsidRPr="00483A15">
              <w:tab/>
              <w:t>Develop an irrigation and drainage environmental plan in consultation with property owner or manager</w:t>
            </w:r>
          </w:p>
          <w:p w:rsidR="00000000" w:rsidRPr="00483A15" w:rsidP="00483A15">
            <w:pPr>
              <w:pStyle w:val="List"/>
            </w:pPr>
            <w:r w:rsidRPr="00483A15">
              <w:t>1.2</w:t>
            </w:r>
            <w:r w:rsidRPr="00483A15">
              <w:tab/>
              <w:t>Define environmental responsibilities for the property and inclu</w:t>
            </w:r>
            <w:r w:rsidRPr="00483A15">
              <w:t xml:space="preserve">de </w:t>
            </w:r>
            <w:r w:rsidRPr="00483A15">
              <w:t>in the duties of all personnel</w:t>
            </w:r>
          </w:p>
          <w:p w:rsidR="00000000" w:rsidRPr="00483A15" w:rsidP="00483A15">
            <w:pPr>
              <w:pStyle w:val="List"/>
            </w:pPr>
            <w:r w:rsidRPr="00483A15">
              <w:t>1.3</w:t>
            </w:r>
            <w:r w:rsidRPr="00483A15">
              <w:tab/>
              <w:t>Include financial and human resources to implement the environmental plan in a timely and consistent manner</w:t>
            </w:r>
          </w:p>
          <w:p w:rsidR="00000000" w:rsidP="00483A15">
            <w:pPr>
              <w:pStyle w:val="List"/>
              <w:rPr>
                <w:lang w:val="en-NZ"/>
              </w:rPr>
            </w:pPr>
            <w:r w:rsidRPr="00483A15">
              <w:t>1.4</w:t>
            </w:r>
            <w:r w:rsidRPr="00483A15">
              <w:tab/>
              <w:t>Establish and maintain environmental records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List"/>
              <w:rPr>
                <w:lang w:val="en-NZ"/>
              </w:rPr>
            </w:pPr>
            <w:r w:rsidRPr="00483A15">
              <w:t>2.</w:t>
            </w:r>
            <w:r w:rsidRPr="00483A15">
              <w:tab/>
              <w:t>Establish and maintain arrangements to ensure the involve</w:t>
            </w:r>
            <w:r w:rsidRPr="00483A15">
              <w:t>ment of all personnel in the environmental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List"/>
            </w:pPr>
            <w:r w:rsidRPr="00483A15">
              <w:t>2.1</w:t>
            </w:r>
            <w:r w:rsidRPr="00483A15">
              <w:tab/>
              <w:t>Develop procedures and processes that allow and encourage all personnel at all levels to have input into environmental issues</w:t>
            </w:r>
          </w:p>
          <w:p w:rsidR="00000000" w:rsidP="00483A15">
            <w:pPr>
              <w:pStyle w:val="List"/>
              <w:rPr>
                <w:lang w:val="en-NZ"/>
              </w:rPr>
            </w:pPr>
            <w:r w:rsidRPr="00483A15">
              <w:t>2.2</w:t>
            </w:r>
            <w:r w:rsidRPr="00483A15">
              <w:tab/>
              <w:t>Address issues raised through involvement and consultation with personn</w:t>
            </w:r>
            <w:r w:rsidRPr="00483A15">
              <w:t>el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List"/>
              <w:rPr>
                <w:lang w:val="en-NZ"/>
              </w:rPr>
            </w:pPr>
            <w:r w:rsidRPr="00483A15">
              <w:t>3.</w:t>
            </w:r>
            <w:r w:rsidRPr="00483A15">
              <w:tab/>
              <w:t>Establish and maintain risk management procedures to protect the environment from irrigation practices and related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List"/>
            </w:pPr>
            <w:r w:rsidRPr="00483A15">
              <w:t>3.1</w:t>
            </w:r>
            <w:r w:rsidRPr="00483A15">
              <w:tab/>
              <w:t>Establish and maintain procedures for identifying and assessing existing and potential risks to the environment arising</w:t>
            </w:r>
            <w:r w:rsidRPr="00483A15">
              <w:t xml:space="preserve"> from irrigation practices and related activities</w:t>
            </w:r>
          </w:p>
          <w:p w:rsidR="00000000" w:rsidRPr="00483A15" w:rsidP="00483A15">
            <w:pPr>
              <w:pStyle w:val="List"/>
            </w:pPr>
            <w:r w:rsidRPr="00483A15">
              <w:t>3.2</w:t>
            </w:r>
            <w:r w:rsidRPr="00483A15">
              <w:tab/>
              <w:t>Design work processes and procedures to reduce or eliminate risks and hazards to the environment</w:t>
            </w:r>
          </w:p>
          <w:p w:rsidR="00000000" w:rsidRPr="00483A15" w:rsidP="00483A15">
            <w:pPr>
              <w:pStyle w:val="List"/>
            </w:pPr>
            <w:r w:rsidRPr="00483A15">
              <w:t>3.3</w:t>
            </w:r>
            <w:r w:rsidRPr="00483A15">
              <w:tab/>
              <w:t xml:space="preserve">Establish and maintain organisational and administrative systems to control risks to the environment </w:t>
            </w:r>
            <w:r w:rsidRPr="00483A15">
              <w:t>arising from irrigation practices and related activities</w:t>
            </w:r>
          </w:p>
          <w:p w:rsidR="00000000" w:rsidP="00483A15">
            <w:pPr>
              <w:pStyle w:val="List"/>
              <w:rPr>
                <w:lang w:val="en-NZ"/>
              </w:rPr>
            </w:pPr>
            <w:r w:rsidRPr="00483A15">
              <w:t>3.4</w:t>
            </w:r>
            <w:r w:rsidRPr="00483A15">
              <w:tab/>
              <w:t>Establish and maintain procedures to monitor risks to the environment and compliance with relevant legislation and regulations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List"/>
              <w:rPr>
                <w:lang w:val="en-NZ"/>
              </w:rPr>
            </w:pPr>
            <w:r w:rsidRPr="00483A15">
              <w:t>4.</w:t>
            </w:r>
            <w:r w:rsidRPr="00483A15">
              <w:tab/>
            </w:r>
            <w:r w:rsidRPr="00483A15">
              <w:t>Establish and maintain procedures for responding to environmental pollution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List"/>
            </w:pPr>
            <w:r w:rsidRPr="00483A15">
              <w:t>4.1</w:t>
            </w:r>
            <w:r w:rsidRPr="00483A15">
              <w:tab/>
              <w:t>Identify potential environmental pollution events</w:t>
            </w:r>
          </w:p>
          <w:p w:rsidR="00000000" w:rsidRPr="00483A15" w:rsidP="00483A15">
            <w:pPr>
              <w:pStyle w:val="List"/>
            </w:pPr>
            <w:r w:rsidRPr="00483A15">
              <w:t>4.2</w:t>
            </w:r>
            <w:r w:rsidRPr="00483A15">
              <w:tab/>
              <w:t>Develop procedures to control the level of risk associated with pollution events in consultation with relevant envi</w:t>
            </w:r>
            <w:r w:rsidRPr="00483A15">
              <w:t>ronmental protection agencies and local government authorities</w:t>
            </w:r>
          </w:p>
          <w:p w:rsidR="00000000" w:rsidP="00483A15">
            <w:pPr>
              <w:pStyle w:val="List"/>
              <w:rPr>
                <w:lang w:val="en-NZ"/>
              </w:rPr>
            </w:pPr>
            <w:r w:rsidRPr="00483A15">
              <w:t>4.3</w:t>
            </w:r>
            <w:r w:rsidRPr="00483A15">
              <w:tab/>
              <w:t>Provide appropriate information and training to personnel to ensure prompt implementation of response procedures</w:t>
            </w:r>
          </w:p>
        </w:tc>
      </w:tr>
      <w:tr w:rsidTr="00026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List"/>
              <w:rPr>
                <w:lang w:val="en-NZ"/>
              </w:rPr>
            </w:pPr>
            <w:r w:rsidRPr="00483A15">
              <w:t>5.</w:t>
            </w:r>
            <w:r w:rsidRPr="00483A15">
              <w:tab/>
              <w:t>Establish and maintain an environmental protection induction and trainin</w:t>
            </w:r>
            <w:r w:rsidRPr="00483A15">
              <w:t>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List"/>
            </w:pPr>
            <w:r w:rsidRPr="00483A15">
              <w:t>5.1</w:t>
            </w:r>
            <w:r w:rsidRPr="00483A15">
              <w:tab/>
              <w:t>Develop an environmental protection induction and training program and incorporate into the organisational personnel training program to ensure compliance with relevant legislation and regulations</w:t>
            </w:r>
          </w:p>
          <w:p w:rsidR="00000000" w:rsidRPr="00483A15" w:rsidP="00483A15">
            <w:pPr>
              <w:pStyle w:val="List"/>
            </w:pPr>
            <w:r w:rsidRPr="00483A15">
              <w:t>5.2</w:t>
            </w:r>
            <w:r w:rsidRPr="00483A15">
              <w:tab/>
              <w:t>Maintain records of environmental protect</w:t>
            </w:r>
            <w:r w:rsidRPr="00483A15">
              <w:t>ion training</w:t>
            </w:r>
          </w:p>
        </w:tc>
      </w:tr>
    </w:tbl>
    <w:p w:rsidR="00000000" w:rsidRPr="00483A15" w:rsidP="00483A15">
      <w:pPr>
        <w:pStyle w:val="BodyText"/>
      </w:pPr>
    </w:p>
    <w:p w:rsidR="00000000" w:rsidRPr="00483A15" w:rsidP="00483A15">
      <w:pPr>
        <w:pStyle w:val="AllowPageBreak"/>
      </w:pPr>
    </w:p>
    <w:p w:rsidR="00000000" w:rsidRPr="00483A15" w:rsidP="00483A15">
      <w:pPr>
        <w:pStyle w:val="Heading1"/>
      </w:pPr>
      <w:bookmarkStart w:id="6" w:name="O_870155"/>
      <w:bookmarkEnd w:id="6"/>
      <w:r w:rsidRPr="00483A15">
        <w:t>Foundation Skills</w:t>
      </w:r>
    </w:p>
    <w:p w:rsidR="00000000" w:rsidRPr="00483A15" w:rsidP="00026D02">
      <w:pPr>
        <w:pStyle w:val="BodyText"/>
      </w:pPr>
      <w:r w:rsidRPr="00483A15">
        <w:t>Foundation Skills essential to performance are explicit in the performance criteria of this unit of competency.</w:t>
      </w:r>
    </w:p>
    <w:p w:rsidR="00000000" w:rsidRPr="00483A15" w:rsidP="00483A15">
      <w:pPr>
        <w:pStyle w:val="Heading1"/>
      </w:pPr>
      <w:bookmarkStart w:id="7" w:name="O_870156"/>
      <w:bookmarkEnd w:id="7"/>
      <w:r w:rsidRPr="00483A15">
        <w:t>Range of Conditions</w:t>
      </w:r>
    </w:p>
    <w:p w:rsidR="00000000" w:rsidRPr="00483A15" w:rsidP="00483A15">
      <w:pPr>
        <w:pStyle w:val="Heading1"/>
      </w:pPr>
      <w:bookmarkStart w:id="8" w:name="O_870157"/>
      <w:bookmarkEnd w:id="8"/>
      <w:r w:rsidRPr="00483A15">
        <w:t>Unit Mapping Information</w:t>
      </w:r>
    </w:p>
    <w:p w:rsidR="00000000" w:rsidRPr="00483A15" w:rsidP="00026D02">
      <w:pPr>
        <w:pStyle w:val="BodyText"/>
      </w:pPr>
      <w:r w:rsidRPr="00483A15">
        <w:t>This unit is equ</w:t>
      </w:r>
      <w:r w:rsidRPr="00483A15">
        <w:t>ivalent to AHCIRG505A Establish and maintain an irrigation-related environmental protection program.</w:t>
      </w:r>
    </w:p>
    <w:p w:rsidR="00000000" w:rsidRPr="00483A15" w:rsidP="00483A15">
      <w:pPr>
        <w:pStyle w:val="Heading1"/>
      </w:pPr>
      <w:bookmarkStart w:id="9" w:name="O_870164"/>
      <w:bookmarkEnd w:id="9"/>
      <w:r w:rsidRPr="00483A15">
        <w:t>Links</w:t>
      </w:r>
    </w:p>
    <w:p w:rsidR="00000000" w:rsidRPr="00483A15" w:rsidP="00026D02">
      <w:pPr>
        <w:pStyle w:val="BodyText"/>
      </w:pPr>
      <w:r w:rsidRPr="00483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32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3A15" w:rsidP="00026D02">
      <w:pPr>
        <w:pStyle w:val="BodyText"/>
        <w:sectPr w:rsidSect="00483A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3A15" w:rsidP="00483A15">
      <w:pPr>
        <w:pStyle w:val="SuperHeading"/>
      </w:pPr>
      <w:r w:rsidRPr="00483A15">
        <w:t>Assessment Requirements for AHCIRG505 Establish and maintain an irrigation-related environmental protection program</w:t>
      </w:r>
    </w:p>
    <w:p w:rsidR="00000000" w:rsidRPr="00483A15" w:rsidP="00483A15">
      <w:pPr>
        <w:pStyle w:val="Heading1"/>
      </w:pPr>
      <w:bookmarkStart w:id="10" w:name="O_870159"/>
      <w:bookmarkEnd w:id="10"/>
      <w:r w:rsidRPr="00483A1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83A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TableHeading"/>
              <w:rPr>
                <w:lang w:val="en-NZ"/>
              </w:rPr>
            </w:pPr>
            <w:r w:rsidRPr="00483A15">
              <w:t>Comments</w:t>
            </w:r>
          </w:p>
        </w:tc>
      </w:tr>
      <w:tr w:rsidTr="00483A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A15">
            <w:pPr>
              <w:pStyle w:val="BodyText"/>
              <w:rPr>
                <w:lang w:val="en-NZ"/>
              </w:rPr>
            </w:pPr>
            <w:r w:rsidRPr="00483A1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A15" w:rsidP="00483A15">
            <w:pPr>
              <w:pStyle w:val="BodyText"/>
            </w:pPr>
            <w:r w:rsidRPr="00483A15">
              <w:t>Initial release</w:t>
            </w:r>
          </w:p>
        </w:tc>
      </w:tr>
    </w:tbl>
    <w:p w:rsidR="00000000" w:rsidRPr="00483A15" w:rsidP="00483A15">
      <w:pPr>
        <w:pStyle w:val="BodyText"/>
      </w:pPr>
    </w:p>
    <w:p w:rsidR="00000000" w:rsidRPr="00483A15" w:rsidP="00483A15">
      <w:pPr>
        <w:pStyle w:val="AllowPageBreak"/>
      </w:pPr>
    </w:p>
    <w:p w:rsidR="00000000" w:rsidRPr="00483A15" w:rsidP="00483A15">
      <w:pPr>
        <w:pStyle w:val="Heading1"/>
      </w:pPr>
      <w:bookmarkStart w:id="11" w:name="O_870160"/>
      <w:bookmarkEnd w:id="11"/>
      <w:r w:rsidRPr="00483A15">
        <w:t>Performance Evidence</w:t>
      </w:r>
    </w:p>
    <w:p w:rsidR="00000000" w:rsidRPr="00483A15" w:rsidP="00026D02">
      <w:pPr>
        <w:pStyle w:val="BodyText"/>
      </w:pPr>
      <w:r w:rsidRPr="00483A15">
        <w:t>The candidate must be assessed on their ability to integrate and apply the performance requirements of this unit in a workplace setting. Performance must be demonstrated consistently over time</w:t>
      </w:r>
      <w:r w:rsidRPr="00483A15">
        <w:t xml:space="preserve"> and in a suitable range of contexts.</w:t>
      </w:r>
    </w:p>
    <w:p w:rsidR="00000000" w:rsidRPr="00483A15" w:rsidP="00026D02">
      <w:pPr>
        <w:pStyle w:val="BodyText"/>
      </w:pPr>
      <w:r w:rsidRPr="00483A15">
        <w:t>The candidate must provide evidence that they can:</w:t>
      </w:r>
    </w:p>
    <w:p w:rsidR="00000000" w:rsidRPr="00483A15" w:rsidP="00483A15">
      <w:pPr>
        <w:pStyle w:val="ListBullet"/>
      </w:pPr>
      <w:r w:rsidRPr="00483A15">
        <w:t>apply and comply with environmental requirements</w:t>
      </w:r>
    </w:p>
    <w:p w:rsidR="00000000" w:rsidRPr="00483A15" w:rsidP="00483A15">
      <w:pPr>
        <w:pStyle w:val="ListBullet"/>
      </w:pPr>
      <w:r w:rsidRPr="00483A15">
        <w:t>audit data bases</w:t>
      </w:r>
    </w:p>
    <w:p w:rsidR="00000000" w:rsidRPr="00483A15" w:rsidP="00483A15">
      <w:pPr>
        <w:pStyle w:val="ListBullet"/>
      </w:pPr>
      <w:r w:rsidRPr="00483A15">
        <w:t>develop and implement relevant work health and safety and environmental procedures</w:t>
      </w:r>
    </w:p>
    <w:p w:rsidR="00000000" w:rsidRPr="00483A15" w:rsidP="00483A15">
      <w:pPr>
        <w:pStyle w:val="ListBullet"/>
      </w:pPr>
      <w:r w:rsidRPr="00483A15">
        <w:t>develop policies and procedures</w:t>
      </w:r>
    </w:p>
    <w:p w:rsidR="00000000" w:rsidRPr="00483A15" w:rsidP="00483A15">
      <w:pPr>
        <w:pStyle w:val="ListBullet"/>
      </w:pPr>
      <w:r w:rsidRPr="00483A15">
        <w:t>identify adverse environmental impacts of irrigation activities and take appropriate remedial action</w:t>
      </w:r>
    </w:p>
    <w:p w:rsidR="00000000" w:rsidRPr="00483A15" w:rsidP="00483A15">
      <w:pPr>
        <w:pStyle w:val="ListBullet"/>
      </w:pPr>
      <w:r w:rsidRPr="00483A15">
        <w:t>use technology to draft documents, develop environmental information and audit data bases</w:t>
      </w:r>
    </w:p>
    <w:p w:rsidR="00000000" w:rsidRPr="00483A15" w:rsidP="00483A15">
      <w:pPr>
        <w:pStyle w:val="AllowPageBreak"/>
      </w:pPr>
    </w:p>
    <w:p w:rsidR="00000000" w:rsidRPr="00483A15" w:rsidP="00483A15">
      <w:pPr>
        <w:pStyle w:val="Heading1"/>
      </w:pPr>
      <w:bookmarkStart w:id="12" w:name="O_870161"/>
      <w:bookmarkEnd w:id="12"/>
      <w:r w:rsidRPr="00483A15">
        <w:t>Knowledge Eviden</w:t>
      </w:r>
      <w:r w:rsidRPr="00483A15">
        <w:t>ce</w:t>
      </w:r>
    </w:p>
    <w:p w:rsidR="00000000" w:rsidRPr="00483A15" w:rsidP="00026D02">
      <w:pPr>
        <w:pStyle w:val="BodyText"/>
      </w:pPr>
      <w:r w:rsidRPr="00483A15">
        <w:t>The candidate must demonstrate knowledge of:</w:t>
      </w:r>
    </w:p>
    <w:p w:rsidR="00000000" w:rsidRPr="00483A15" w:rsidP="00483A15">
      <w:pPr>
        <w:pStyle w:val="ListBullet"/>
      </w:pPr>
      <w:r w:rsidRPr="00483A15">
        <w:t>environmental impacts of irrigation, using water from any ground or underground source</w:t>
      </w:r>
    </w:p>
    <w:p w:rsidR="00000000" w:rsidRPr="00483A15" w:rsidP="00483A15">
      <w:pPr>
        <w:pStyle w:val="ListBullet"/>
      </w:pPr>
      <w:r w:rsidRPr="00483A15">
        <w:t>environmental planning for irrigation and drainage</w:t>
      </w:r>
    </w:p>
    <w:p w:rsidR="00000000" w:rsidRPr="00483A15" w:rsidP="00483A15">
      <w:pPr>
        <w:pStyle w:val="ListBullet"/>
      </w:pPr>
      <w:r w:rsidRPr="00483A15">
        <w:t>external factors that may affect the system</w:t>
      </w:r>
    </w:p>
    <w:p w:rsidR="00000000" w:rsidRPr="00483A15" w:rsidP="00483A15">
      <w:pPr>
        <w:pStyle w:val="ListBullet"/>
      </w:pPr>
      <w:r w:rsidRPr="00483A15">
        <w:t xml:space="preserve">relevant work health and </w:t>
      </w:r>
      <w:r w:rsidRPr="00483A15">
        <w:t>safety and environmental protection legislation, codes of practice and enterprise procedures</w:t>
      </w:r>
    </w:p>
    <w:p w:rsidR="00000000" w:rsidRPr="00483A15" w:rsidP="00483A15">
      <w:pPr>
        <w:pStyle w:val="AllowPageBreak"/>
      </w:pPr>
    </w:p>
    <w:p w:rsidR="00000000" w:rsidRPr="00483A15" w:rsidP="00483A15">
      <w:pPr>
        <w:pStyle w:val="Heading1"/>
      </w:pPr>
      <w:bookmarkStart w:id="13" w:name="O_870162"/>
      <w:bookmarkEnd w:id="13"/>
      <w:r w:rsidRPr="00483A15">
        <w:t>Assessment Conditions</w:t>
      </w:r>
    </w:p>
    <w:p w:rsidR="00000000" w:rsidRPr="00483A15" w:rsidP="00026D02">
      <w:pPr>
        <w:pStyle w:val="BodyText"/>
      </w:pPr>
      <w:r w:rsidRPr="00483A15">
        <w:t>Assessors must satisfy current standards for RTOs.</w:t>
      </w:r>
    </w:p>
    <w:p w:rsidR="00000000" w:rsidRPr="00483A15" w:rsidP="00483A15">
      <w:pPr>
        <w:pStyle w:val="Heading1"/>
      </w:pPr>
      <w:bookmarkStart w:id="14" w:name="O_870165"/>
      <w:bookmarkEnd w:id="14"/>
      <w:r w:rsidRPr="00483A15">
        <w:t>Links</w:t>
      </w:r>
    </w:p>
    <w:p w:rsidR="00000000" w:rsidRPr="00483A15" w:rsidP="00026D02">
      <w:pPr>
        <w:pStyle w:val="BodyText"/>
      </w:pPr>
      <w:r w:rsidRPr="00483A15">
        <w:t>Companion Volume implementation guides are found i</w:t>
      </w:r>
      <w:r w:rsidRPr="00483A15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32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3A15" w:rsidP="00483A15"/>
    <w:sectPr w:rsidSect="00483A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 w:rsidRPr="00026D02" w:rsidP="00026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D02" w:rsidP="00483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D02" w:rsidP="00483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6D02" w:rsidP="00483A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 w:rsidP="00483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D02">
      <w:t>Approved</w:t>
    </w:r>
    <w:r w:rsidR="00026D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D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D02">
      <w:rPr>
        <w:noProof/>
      </w:rPr>
      <w:t>4</w:t>
    </w:r>
    <w:r>
      <w:rPr>
        <w:noProof/>
      </w:rPr>
      <w:fldChar w:fldCharType="end"/>
    </w:r>
  </w:p>
  <w:p w:rsidR="00483A15" w:rsidP="00483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D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D02">
      <w:t>Skills Insight</w:t>
    </w:r>
    <w:r w:rsidR="00026D02">
      <w:fldChar w:fldCharType="end"/>
    </w:r>
  </w:p>
  <w:p w:rsidR="00483A15" w:rsidP="00483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A15" w:rsidRPr="00026D02" w:rsidP="00026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D02" w:rsidRPr="002D2AF8" w:rsidP="00483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AHCIRG505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D02" w:rsidP="00483A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A15" w:rsidRPr="002D2AF8" w:rsidP="00483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D02">
      <w:t>AHCIRG505 Establish and maintain an irrigation-related environmental protection program</w:t>
    </w:r>
    <w:r w:rsidR="00026D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D02">
      <w:rPr>
        <w:noProof/>
      </w:rPr>
      <w:t>2 March 2025</w:t>
    </w:r>
    <w:r>
      <w:fldChar w:fldCharType="end"/>
    </w:r>
  </w:p>
  <w:p w:rsidR="00483A15" w:rsidP="00483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EB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0F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A15"/>
  </w:style>
  <w:style w:type="character" w:customStyle="1" w:styleId="Heading1Char">
    <w:name w:val="Heading 1 Char"/>
    <w:basedOn w:val="DefaultParagraphFont"/>
    <w:link w:val="Heading1"/>
    <w:rsid w:val="00483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3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A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3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3A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3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3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3A15"/>
    <w:rPr>
      <w:b/>
      <w:spacing w:val="0"/>
    </w:rPr>
  </w:style>
  <w:style w:type="paragraph" w:customStyle="1" w:styleId="SuperTitle">
    <w:name w:val="SuperTitle"/>
    <w:basedOn w:val="Title"/>
    <w:rsid w:val="00483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A15"/>
    <w:rPr>
      <w:i/>
    </w:rPr>
  </w:style>
  <w:style w:type="paragraph" w:styleId="Caption">
    <w:name w:val="caption"/>
    <w:basedOn w:val="BodyText"/>
    <w:next w:val="Normal"/>
    <w:qFormat/>
    <w:rsid w:val="00483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A15"/>
  </w:style>
  <w:style w:type="paragraph" w:styleId="TableofFigures">
    <w:name w:val="table of figures"/>
    <w:basedOn w:val="Normal"/>
    <w:next w:val="Normal"/>
    <w:semiHidden/>
    <w:rsid w:val="00483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3A15"/>
    <w:rPr>
      <w:rFonts w:ascii="Wingdings" w:hAnsi="Wingdings"/>
    </w:rPr>
  </w:style>
  <w:style w:type="character" w:customStyle="1" w:styleId="HotSpot">
    <w:name w:val="HotSpot"/>
    <w:rsid w:val="00483A15"/>
    <w:rPr>
      <w:color w:val="0033CC"/>
      <w:u w:val="none"/>
    </w:rPr>
  </w:style>
  <w:style w:type="paragraph" w:customStyle="1" w:styleId="BodyTextRight">
    <w:name w:val="Body Text Right"/>
    <w:basedOn w:val="BodyText"/>
    <w:rsid w:val="00483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A15"/>
    <w:rPr>
      <w:sz w:val="32"/>
    </w:rPr>
  </w:style>
  <w:style w:type="paragraph" w:customStyle="1" w:styleId="HeadingProcedure">
    <w:name w:val="Heading Procedure"/>
    <w:basedOn w:val="HeadingBase"/>
    <w:next w:val="Normal"/>
    <w:rsid w:val="00483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A15"/>
    <w:pPr>
      <w:spacing w:before="60" w:after="60"/>
    </w:pPr>
  </w:style>
  <w:style w:type="paragraph" w:styleId="ListContinue">
    <w:name w:val="List Continue"/>
    <w:basedOn w:val="List"/>
    <w:rsid w:val="00483A15"/>
    <w:pPr>
      <w:ind w:firstLine="0"/>
    </w:pPr>
  </w:style>
  <w:style w:type="paragraph" w:customStyle="1" w:styleId="ListNote">
    <w:name w:val="List Note"/>
    <w:basedOn w:val="List"/>
    <w:rsid w:val="00483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A15"/>
    <w:rPr>
      <w:rFonts w:ascii="Courier New" w:hAnsi="Courier New"/>
    </w:rPr>
  </w:style>
  <w:style w:type="paragraph" w:customStyle="1" w:styleId="NoteBullet">
    <w:name w:val="Note Bullet"/>
    <w:basedOn w:val="Note"/>
    <w:rsid w:val="00483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3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A15"/>
    <w:rPr>
      <w:b/>
      <w:smallCaps/>
    </w:rPr>
  </w:style>
  <w:style w:type="paragraph" w:customStyle="1" w:styleId="TableListNumber">
    <w:name w:val="Table List Number"/>
    <w:basedOn w:val="ListNumber"/>
    <w:rsid w:val="00483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A15"/>
    <w:pPr>
      <w:numPr>
        <w:numId w:val="8"/>
      </w:numPr>
    </w:pPr>
  </w:style>
  <w:style w:type="paragraph" w:customStyle="1" w:styleId="ListAlpha2">
    <w:name w:val="List Alpha 2"/>
    <w:basedOn w:val="List2"/>
    <w:rsid w:val="00483A15"/>
    <w:pPr>
      <w:numPr>
        <w:numId w:val="7"/>
      </w:numPr>
    </w:pPr>
  </w:style>
  <w:style w:type="paragraph" w:styleId="List2">
    <w:name w:val="List 2"/>
    <w:basedOn w:val="BodyText"/>
    <w:rsid w:val="00483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3A15"/>
    <w:pPr>
      <w:numPr>
        <w:numId w:val="3"/>
      </w:numPr>
    </w:pPr>
  </w:style>
  <w:style w:type="paragraph" w:styleId="ListContinue2">
    <w:name w:val="List Continue 2"/>
    <w:basedOn w:val="List2"/>
    <w:rsid w:val="00483A15"/>
    <w:pPr>
      <w:ind w:firstLine="0"/>
    </w:pPr>
  </w:style>
  <w:style w:type="paragraph" w:styleId="ListContinue3">
    <w:name w:val="List Continue 3"/>
    <w:basedOn w:val="List3"/>
    <w:rsid w:val="00483A15"/>
    <w:pPr>
      <w:ind w:left="1021" w:firstLine="0"/>
    </w:pPr>
  </w:style>
  <w:style w:type="paragraph" w:styleId="ListContinue4">
    <w:name w:val="List Continue 4"/>
    <w:basedOn w:val="List4"/>
    <w:rsid w:val="00483A15"/>
    <w:pPr>
      <w:ind w:firstLine="0"/>
    </w:pPr>
  </w:style>
  <w:style w:type="paragraph" w:styleId="ListContinue5">
    <w:name w:val="List Continue 5"/>
    <w:basedOn w:val="List5"/>
    <w:rsid w:val="00483A15"/>
    <w:pPr>
      <w:ind w:firstLine="0"/>
    </w:pPr>
  </w:style>
  <w:style w:type="paragraph" w:styleId="ListNumber3">
    <w:name w:val="List Number 3"/>
    <w:basedOn w:val="List3"/>
    <w:rsid w:val="00483A15"/>
    <w:pPr>
      <w:numPr>
        <w:numId w:val="4"/>
      </w:numPr>
    </w:pPr>
  </w:style>
  <w:style w:type="paragraph" w:styleId="ListNumber4">
    <w:name w:val="List Number 4"/>
    <w:basedOn w:val="List4"/>
    <w:rsid w:val="00483A15"/>
    <w:pPr>
      <w:numPr>
        <w:numId w:val="5"/>
      </w:numPr>
    </w:pPr>
  </w:style>
  <w:style w:type="paragraph" w:styleId="ListNumber5">
    <w:name w:val="List Number 5"/>
    <w:basedOn w:val="List5"/>
    <w:rsid w:val="00483A15"/>
    <w:pPr>
      <w:numPr>
        <w:numId w:val="6"/>
      </w:numPr>
    </w:pPr>
  </w:style>
  <w:style w:type="paragraph" w:styleId="BlockText">
    <w:name w:val="Block Text"/>
    <w:basedOn w:val="Normal"/>
    <w:rsid w:val="00483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A15"/>
    <w:rPr>
      <w:sz w:val="16"/>
      <w:vertAlign w:val="superscript"/>
    </w:rPr>
  </w:style>
  <w:style w:type="character" w:customStyle="1" w:styleId="Symbols">
    <w:name w:val="Symbols"/>
    <w:basedOn w:val="DefaultParagraphFont"/>
    <w:rsid w:val="00483A15"/>
    <w:rPr>
      <w:rFonts w:ascii="Symbol" w:hAnsi="Symbol"/>
    </w:rPr>
  </w:style>
  <w:style w:type="character" w:customStyle="1" w:styleId="MenuOptions">
    <w:name w:val="Menu Options"/>
    <w:basedOn w:val="DefaultParagraphFont"/>
    <w:rsid w:val="00483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A15"/>
    <w:rPr>
      <w:b/>
    </w:rPr>
  </w:style>
  <w:style w:type="character" w:customStyle="1" w:styleId="Underlined">
    <w:name w:val="Underlined"/>
    <w:basedOn w:val="DefaultParagraphFont"/>
    <w:rsid w:val="00483A15"/>
    <w:rPr>
      <w:u w:val="single"/>
    </w:rPr>
  </w:style>
  <w:style w:type="paragraph" w:customStyle="1" w:styleId="TableBodyTextRight">
    <w:name w:val="Table Body Text Right"/>
    <w:basedOn w:val="TableBodyText"/>
    <w:rsid w:val="00483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A15"/>
    <w:rPr>
      <w:sz w:val="18"/>
    </w:rPr>
  </w:style>
  <w:style w:type="paragraph" w:customStyle="1" w:styleId="BodySmallRight">
    <w:name w:val="Body Small Right"/>
    <w:basedOn w:val="BodyTextRight"/>
    <w:rsid w:val="00483A15"/>
    <w:rPr>
      <w:sz w:val="18"/>
      <w:szCs w:val="18"/>
    </w:rPr>
  </w:style>
  <w:style w:type="paragraph" w:customStyle="1" w:styleId="MarginEdition">
    <w:name w:val="Margin Edition"/>
    <w:basedOn w:val="MarginNote"/>
    <w:rsid w:val="00483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A15"/>
    <w:rPr>
      <w:sz w:val="2"/>
      <w:szCs w:val="2"/>
    </w:rPr>
  </w:style>
  <w:style w:type="character" w:customStyle="1" w:styleId="Small">
    <w:name w:val="Small"/>
    <w:basedOn w:val="DefaultParagraphFont"/>
    <w:rsid w:val="00483A15"/>
    <w:rPr>
      <w:sz w:val="16"/>
    </w:rPr>
  </w:style>
  <w:style w:type="paragraph" w:customStyle="1" w:styleId="WideTable">
    <w:name w:val="Wide Table"/>
    <w:basedOn w:val="Normal"/>
    <w:rsid w:val="00483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A15"/>
  </w:style>
  <w:style w:type="paragraph" w:styleId="Quote">
    <w:name w:val="Quote"/>
    <w:basedOn w:val="Heading1"/>
    <w:link w:val="QuoteChar"/>
    <w:qFormat/>
    <w:rsid w:val="00483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A15"/>
    <w:pPr>
      <w:pageBreakBefore/>
    </w:pPr>
  </w:style>
  <w:style w:type="paragraph" w:customStyle="1" w:styleId="Border">
    <w:name w:val="Border"/>
    <w:basedOn w:val="Normal"/>
    <w:qFormat/>
    <w:rsid w:val="00483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A15"/>
    <w:rPr>
      <w:u w:val="single"/>
    </w:rPr>
  </w:style>
  <w:style w:type="character" w:customStyle="1" w:styleId="BoldandItalics">
    <w:name w:val="Bold and Italics"/>
    <w:qFormat/>
    <w:rsid w:val="00483A15"/>
    <w:rPr>
      <w:b/>
      <w:i/>
      <w:u w:val="none"/>
    </w:rPr>
  </w:style>
  <w:style w:type="paragraph" w:styleId="BalloonText">
    <w:name w:val="Balloon Text"/>
    <w:basedOn w:val="Normal"/>
    <w:link w:val="BalloonTextChar"/>
    <w:rsid w:val="0048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A15"/>
    <w:pPr>
      <w:spacing w:before="0" w:after="0"/>
    </w:pPr>
  </w:style>
  <w:style w:type="paragraph" w:customStyle="1" w:styleId="BodyTextBold">
    <w:name w:val="Body Text Bold"/>
    <w:basedOn w:val="BodyText"/>
    <w:qFormat/>
    <w:rsid w:val="00483A15"/>
    <w:rPr>
      <w:b/>
    </w:rPr>
  </w:style>
  <w:style w:type="character" w:styleId="Hyperlink">
    <w:name w:val="Hyperlink"/>
    <w:basedOn w:val="DefaultParagraphFont"/>
    <w:uiPriority w:val="99"/>
    <w:unhideWhenUsed/>
    <w:rsid w:val="00026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4894</Characters>
  <Application>Microsoft Office Word</Application>
  <DocSecurity>0</DocSecurity>
  <Lines>168</Lines>
  <Paragraphs>92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AHCIRG505 Establish and maintain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