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EDD" w:rsidP="00904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AHCIRG442 Supervise irrigation system installation</w:t>
      </w:r>
      <w:r>
        <w:fldChar w:fldCharType="end"/>
      </w:r>
    </w:p>
    <w:p w:rsidR="00904EDD" w:rsidP="00904EDD">
      <w:pPr>
        <w:pStyle w:val="Version"/>
        <w:sectPr w:rsidSect="006F4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BE2" w:rsidP="006F4BE2">
      <w:pPr>
        <w:pStyle w:val="SuperHeading"/>
      </w:pPr>
      <w:r w:rsidRPr="006F4BE2">
        <w:t>AHCIRG442 Supervise irrigation system installation</w:t>
      </w:r>
    </w:p>
    <w:p w:rsidR="00000000" w:rsidRPr="006F4BE2" w:rsidP="006F4BE2">
      <w:pPr>
        <w:pStyle w:val="Heading1"/>
      </w:pPr>
      <w:bookmarkStart w:id="1" w:name="O_1057644"/>
      <w:bookmarkEnd w:id="1"/>
      <w:r w:rsidRPr="006F4B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Comments</w:t>
            </w:r>
          </w:p>
        </w:tc>
      </w:tr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This version released with AHC Agriculture, Horticulture, Conservation and Land Management Training Package Version 4.0.</w:t>
            </w:r>
          </w:p>
        </w:tc>
      </w:tr>
    </w:tbl>
    <w:p w:rsidR="00000000" w:rsidRPr="006F4BE2" w:rsidP="006F4BE2">
      <w:pPr>
        <w:pStyle w:val="BodyText"/>
      </w:pPr>
    </w:p>
    <w:p w:rsidR="00000000" w:rsidRPr="006F4BE2" w:rsidP="006F4BE2">
      <w:pPr>
        <w:pStyle w:val="AllowPageBreak"/>
      </w:pPr>
    </w:p>
    <w:p w:rsidR="00000000" w:rsidRPr="006F4BE2" w:rsidP="006F4BE2">
      <w:pPr>
        <w:pStyle w:val="Heading1"/>
      </w:pPr>
      <w:bookmarkStart w:id="2" w:name="O_1057645"/>
      <w:bookmarkEnd w:id="2"/>
      <w:r w:rsidRPr="006F4BE2">
        <w:t>Application</w:t>
      </w:r>
    </w:p>
    <w:p w:rsidR="00000000" w:rsidRPr="006F4BE2" w:rsidP="00904EDD">
      <w:pPr>
        <w:pStyle w:val="BodyText"/>
      </w:pPr>
      <w:r w:rsidRPr="006F4BE2">
        <w:t>This unit of competency describes the skills</w:t>
      </w:r>
      <w:r w:rsidRPr="006F4BE2">
        <w:t xml:space="preserve"> and knowledge required to develop construction procedures, interpret irrigation system design, and coordinate and supervise the construction and installation of a range of irrigation systems.</w:t>
      </w:r>
    </w:p>
    <w:p w:rsidR="00000000" w:rsidRPr="006F4BE2" w:rsidP="00904EDD">
      <w:pPr>
        <w:pStyle w:val="BodyText"/>
      </w:pPr>
      <w:r w:rsidRPr="006F4BE2">
        <w:t>The unit applies to individuals who apply specialised skills an</w:t>
      </w:r>
      <w:r w:rsidRPr="006F4BE2">
        <w:t>d knowledge to the supervision of irrigation system installation and have responsibility for the output of others. This includes applying and communicating non-routine technical solutions to predictable and unpredictable problems.</w:t>
      </w:r>
    </w:p>
    <w:p w:rsidR="00000000" w:rsidRPr="006F4BE2" w:rsidP="00904EDD">
      <w:pPr>
        <w:pStyle w:val="BodyText"/>
      </w:pPr>
      <w:r w:rsidRPr="006F4BE2">
        <w:t>No licensing, legislative</w:t>
      </w:r>
      <w:r w:rsidRPr="006F4BE2">
        <w:t xml:space="preserve"> or certification requirements apply to this unit at the time of publication.</w:t>
      </w:r>
    </w:p>
    <w:p w:rsidR="00000000" w:rsidRPr="006F4BE2" w:rsidP="006F4BE2">
      <w:pPr>
        <w:pStyle w:val="Heading1"/>
      </w:pPr>
      <w:bookmarkStart w:id="3" w:name="O_1057646"/>
      <w:bookmarkEnd w:id="3"/>
      <w:r w:rsidRPr="006F4BE2">
        <w:t>Pre-requisite Unit</w:t>
      </w:r>
    </w:p>
    <w:p w:rsidR="00000000" w:rsidRPr="006F4BE2" w:rsidP="00904EDD">
      <w:pPr>
        <w:pStyle w:val="BodyText"/>
      </w:pPr>
      <w:r w:rsidRPr="006F4BE2">
        <w:t xml:space="preserve">Nil </w:t>
      </w:r>
    </w:p>
    <w:p w:rsidR="00000000" w:rsidRPr="006F4BE2" w:rsidP="006F4BE2">
      <w:pPr>
        <w:pStyle w:val="Heading1"/>
      </w:pPr>
      <w:bookmarkStart w:id="4" w:name="O_1057648"/>
      <w:bookmarkEnd w:id="4"/>
      <w:r w:rsidRPr="006F4BE2">
        <w:t>Unit Sector</w:t>
      </w:r>
    </w:p>
    <w:p w:rsidR="00000000" w:rsidRPr="006F4BE2" w:rsidP="00904EDD">
      <w:pPr>
        <w:pStyle w:val="BodyText"/>
      </w:pPr>
      <w:r w:rsidRPr="006F4BE2">
        <w:t>Irrigation (IRG)</w:t>
      </w:r>
    </w:p>
    <w:p w:rsidR="00000000" w:rsidRPr="006F4BE2" w:rsidP="006F4BE2">
      <w:pPr>
        <w:pStyle w:val="Heading1"/>
      </w:pPr>
      <w:bookmarkStart w:id="5" w:name="O_1057649"/>
      <w:bookmarkEnd w:id="5"/>
      <w:r w:rsidRPr="006F4B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Performance Criteria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1. Develop and implement construction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1.1 Develop employment and contract management procedures</w:t>
            </w:r>
          </w:p>
          <w:p w:rsidR="00000000" w:rsidRPr="006F4BE2" w:rsidP="006F4BE2">
            <w:pPr>
              <w:pStyle w:val="BodyText"/>
            </w:pPr>
            <w:r w:rsidRPr="006F4BE2">
              <w:t>1.2 Develo</w:t>
            </w:r>
            <w:r w:rsidRPr="006F4BE2">
              <w:t>p procedures for controlling and recording site deliveries</w:t>
            </w:r>
          </w:p>
          <w:p w:rsidR="00000000" w:rsidRPr="006F4BE2" w:rsidP="006F4BE2">
            <w:pPr>
              <w:pStyle w:val="BodyText"/>
            </w:pPr>
            <w:r w:rsidRPr="006F4BE2">
              <w:t>1.3 Develop procedures for recording the hire of plant and equipment</w:t>
            </w:r>
          </w:p>
          <w:p w:rsidR="00000000" w:rsidRPr="006F4BE2" w:rsidP="006F4BE2">
            <w:pPr>
              <w:pStyle w:val="BodyText"/>
            </w:pPr>
            <w:r w:rsidRPr="006F4BE2">
              <w:t xml:space="preserve">1.4 Assess workplace health and safety risks associated with </w:t>
            </w:r>
            <w:r w:rsidRPr="006F4BE2">
              <w:t>construction activities and implement suitable controls and procedu</w:t>
            </w:r>
            <w:r w:rsidRPr="006F4BE2">
              <w:t>res to minimise risk</w:t>
            </w:r>
          </w:p>
          <w:p w:rsidR="00000000" w:rsidRPr="006F4BE2" w:rsidP="006F4BE2">
            <w:pPr>
              <w:pStyle w:val="BodyText"/>
            </w:pPr>
            <w:r w:rsidRPr="006F4BE2">
              <w:t>1.5 Notify client, authorities and agencies of the schedule of works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1.6 Develop procedures to minimise environmental impacts of construction work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2. Interpret the irrigation system design for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2.1 Determine the purpose, scale and required output of the irrigation system</w:t>
            </w:r>
          </w:p>
          <w:p w:rsidR="00000000" w:rsidRPr="006F4BE2" w:rsidP="006F4BE2">
            <w:pPr>
              <w:pStyle w:val="BodyText"/>
            </w:pPr>
            <w:r w:rsidRPr="006F4BE2">
              <w:t>2.2 Assess the landscape of the site</w:t>
            </w:r>
          </w:p>
          <w:p w:rsidR="00000000" w:rsidRPr="006F4BE2" w:rsidP="006F4BE2">
            <w:pPr>
              <w:pStyle w:val="BodyText"/>
            </w:pPr>
            <w:r w:rsidRPr="006F4BE2">
              <w:t>2.3 Determine construction requirements and verify with the designer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2.4 Select components to meet design specifications and site requirement</w:t>
            </w:r>
            <w:r w:rsidRPr="006F4BE2">
              <w:t>s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3. Organise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3.1 Nominate tasks, timelines and required resources</w:t>
            </w:r>
          </w:p>
          <w:p w:rsidR="00000000" w:rsidRPr="006F4BE2" w:rsidP="006F4BE2">
            <w:pPr>
              <w:pStyle w:val="BodyText"/>
            </w:pPr>
            <w:r w:rsidRPr="006F4BE2">
              <w:t>3.2 Organise labour requirements</w:t>
            </w:r>
          </w:p>
          <w:p w:rsidR="00000000" w:rsidRPr="006F4BE2" w:rsidP="006F4BE2">
            <w:pPr>
              <w:pStyle w:val="BodyText"/>
            </w:pPr>
            <w:r w:rsidRPr="006F4BE2">
              <w:t>3.3 Verify and check parts and equipment delivered to the site</w:t>
            </w:r>
          </w:p>
          <w:p w:rsidR="00000000" w:rsidRPr="006F4BE2" w:rsidP="006F4BE2">
            <w:pPr>
              <w:pStyle w:val="BodyText"/>
            </w:pPr>
            <w:r w:rsidRPr="006F4BE2">
              <w:t>3.4 Select and maintain equipment and machinery according to operation</w:t>
            </w:r>
            <w:r w:rsidRPr="006F4BE2">
              <w:t xml:space="preserve"> and maintenance manual</w:t>
            </w:r>
          </w:p>
          <w:p w:rsidR="00000000" w:rsidRPr="006F4BE2" w:rsidP="006F4BE2">
            <w:pPr>
              <w:pStyle w:val="BodyText"/>
            </w:pPr>
            <w:r w:rsidRPr="006F4BE2">
              <w:t>3.5 Allocate jobs and tasks to the work team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3.6 Carry out safety induction for the task and site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4. Supervise construction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4.1 Interpret plan and supervise construction work</w:t>
            </w:r>
          </w:p>
          <w:p w:rsidR="00000000" w:rsidRPr="006F4BE2" w:rsidP="006F4BE2">
            <w:pPr>
              <w:pStyle w:val="BodyText"/>
            </w:pPr>
            <w:r w:rsidRPr="006F4BE2">
              <w:t>4.2 Confirm site is prepared and set out appropriat</w:t>
            </w:r>
            <w:r w:rsidRPr="006F4BE2">
              <w:t>ely</w:t>
            </w:r>
          </w:p>
          <w:p w:rsidR="00000000" w:rsidRPr="006F4BE2" w:rsidP="006F4BE2">
            <w:pPr>
              <w:pStyle w:val="BodyText"/>
            </w:pPr>
            <w:r w:rsidRPr="006F4BE2">
              <w:t>4.3 Confirm the correct lay out of the main line</w:t>
            </w:r>
          </w:p>
          <w:p w:rsidR="00000000" w:rsidRPr="006F4BE2" w:rsidP="006F4BE2">
            <w:pPr>
              <w:pStyle w:val="BodyText"/>
            </w:pPr>
            <w:r w:rsidRPr="006F4BE2">
              <w:t>4.4 Supervise the insertion of sub-mains and flushing manifold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4.5 Supervise the installation of risers, emitters and other components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5. Complete installation work and test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5.1 Connect water supply</w:t>
            </w:r>
          </w:p>
          <w:p w:rsidR="00000000" w:rsidRPr="006F4BE2" w:rsidP="006F4BE2">
            <w:pPr>
              <w:pStyle w:val="BodyText"/>
            </w:pPr>
            <w:r w:rsidRPr="006F4BE2">
              <w:t>5.2 Check emitters for optimal coverage and efficiency</w:t>
            </w:r>
          </w:p>
          <w:p w:rsidR="00000000" w:rsidRPr="006F4BE2" w:rsidP="006F4BE2">
            <w:pPr>
              <w:pStyle w:val="BodyText"/>
            </w:pPr>
            <w:r w:rsidRPr="006F4BE2">
              <w:t>5.3 Set valves to allow water to targeted areas</w:t>
            </w:r>
          </w:p>
          <w:p w:rsidR="00000000" w:rsidRPr="006F4BE2" w:rsidP="006F4BE2">
            <w:pPr>
              <w:pStyle w:val="BodyText"/>
            </w:pPr>
            <w:r w:rsidRPr="006F4BE2">
              <w:t>5.4 Start up and flush the system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5.5 Attach measuring devices and controllers to the system</w:t>
            </w:r>
          </w:p>
        </w:tc>
      </w:tr>
      <w:tr w:rsidTr="009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6. Commission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 xml:space="preserve">6.1 Identify </w:t>
            </w:r>
            <w:r w:rsidRPr="006F4BE2">
              <w:t>operating faults and take corrective action to meet design specifications</w:t>
            </w:r>
          </w:p>
          <w:p w:rsidR="00000000" w:rsidRPr="006F4BE2" w:rsidP="006F4BE2">
            <w:pPr>
              <w:pStyle w:val="BodyText"/>
            </w:pPr>
            <w:r w:rsidRPr="006F4BE2">
              <w:t>6.2 Calibrate testing and monitoring equipment</w:t>
            </w:r>
          </w:p>
          <w:p w:rsidR="00000000" w:rsidRPr="006F4BE2" w:rsidP="006F4BE2">
            <w:pPr>
              <w:pStyle w:val="BodyText"/>
            </w:pPr>
            <w:r w:rsidRPr="006F4BE2">
              <w:t>6.3 Carry out testing procedures and record results</w:t>
            </w:r>
          </w:p>
          <w:p w:rsidR="00000000" w:rsidRPr="006F4BE2" w:rsidP="006F4BE2">
            <w:pPr>
              <w:pStyle w:val="BodyText"/>
            </w:pPr>
            <w:r w:rsidRPr="006F4BE2">
              <w:t>6.4 Document irrigation system operating procedures</w:t>
            </w:r>
          </w:p>
          <w:p w:rsidR="00000000" w:rsidRPr="006F4BE2" w:rsidP="006F4BE2">
            <w:pPr>
              <w:pStyle w:val="BodyText"/>
            </w:pPr>
            <w:r w:rsidRPr="006F4BE2">
              <w:t>6.5 Hand over system in operati</w:t>
            </w:r>
            <w:r w:rsidRPr="006F4BE2">
              <w:t>ng order</w:t>
            </w:r>
          </w:p>
        </w:tc>
      </w:tr>
    </w:tbl>
    <w:p w:rsidR="00000000" w:rsidRPr="006F4BE2" w:rsidP="006F4BE2">
      <w:pPr>
        <w:pStyle w:val="BodyText"/>
      </w:pPr>
    </w:p>
    <w:p w:rsidR="00000000" w:rsidRPr="006F4BE2" w:rsidP="006F4BE2">
      <w:pPr>
        <w:pStyle w:val="AllowPageBreak"/>
      </w:pPr>
    </w:p>
    <w:p w:rsidR="00000000" w:rsidRPr="006F4BE2" w:rsidP="006F4BE2">
      <w:pPr>
        <w:pStyle w:val="Heading1"/>
      </w:pPr>
      <w:bookmarkStart w:id="6" w:name="O_1057650"/>
      <w:bookmarkEnd w:id="6"/>
      <w:r w:rsidRPr="006F4BE2">
        <w:t>Foundation Skills</w:t>
      </w:r>
    </w:p>
    <w:p w:rsidR="00000000" w:rsidRPr="00904EDD" w:rsidP="00904EDD">
      <w:pPr>
        <w:pStyle w:val="BodyText"/>
        <w:rPr>
          <w:i/>
        </w:rPr>
      </w:pPr>
      <w:r w:rsidRPr="00904E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Description</w:t>
            </w:r>
          </w:p>
        </w:tc>
      </w:tr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ListBullet"/>
              <w:rPr>
                <w:lang w:val="en-NZ"/>
              </w:rPr>
            </w:pPr>
            <w:r w:rsidRPr="006F4BE2">
              <w:t>Identify and interpret information regarding supervising irrigation system installation</w:t>
            </w:r>
          </w:p>
        </w:tc>
      </w:tr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ListBullet"/>
            </w:pPr>
            <w:r w:rsidRPr="006F4BE2">
              <w:t>Use clear language to notify client, authorities and agencies of installation activities</w:t>
            </w:r>
          </w:p>
          <w:p w:rsidR="00000000" w:rsidP="006F4BE2">
            <w:pPr>
              <w:pStyle w:val="ListBullet"/>
              <w:rPr>
                <w:lang w:val="en-NZ"/>
              </w:rPr>
            </w:pPr>
            <w:r w:rsidRPr="006F4BE2">
              <w:t>Initiate discussions with client usi</w:t>
            </w:r>
            <w:r w:rsidRPr="006F4BE2">
              <w:t>ng clear language to communicate irrigation system hand over</w:t>
            </w:r>
          </w:p>
        </w:tc>
      </w:tr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ListBullet"/>
            </w:pPr>
            <w:r w:rsidRPr="006F4BE2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6F4BE2" w:rsidP="006F4BE2">
      <w:pPr>
        <w:pStyle w:val="BodyText"/>
      </w:pPr>
    </w:p>
    <w:p w:rsidR="00000000" w:rsidRPr="006F4BE2" w:rsidP="006F4BE2">
      <w:pPr>
        <w:pStyle w:val="AllowPageBreak"/>
      </w:pPr>
    </w:p>
    <w:p w:rsidR="00000000" w:rsidRPr="006F4BE2" w:rsidP="006F4BE2">
      <w:pPr>
        <w:pStyle w:val="Heading1"/>
      </w:pPr>
      <w:bookmarkStart w:id="7" w:name="O_1057652"/>
      <w:bookmarkEnd w:id="7"/>
      <w:r w:rsidRPr="006F4B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Bold"/>
              <w:rPr>
                <w:lang w:val="en-NZ"/>
              </w:rPr>
            </w:pPr>
            <w:r w:rsidRPr="006F4BE2">
              <w:t>Equivalence status</w:t>
            </w:r>
          </w:p>
        </w:tc>
      </w:tr>
      <w:tr w:rsidTr="006F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AHCIRG442 Supervise irrigation system installation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AHCIRG431 Supervise irrigation system installation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Performance criteria clarified</w:t>
            </w:r>
          </w:p>
          <w:p w:rsidR="00000000" w:rsidRPr="006F4BE2" w:rsidP="006F4BE2">
            <w:pPr>
              <w:pStyle w:val="BodyText"/>
            </w:pPr>
            <w:r w:rsidRPr="006F4BE2">
              <w:t>Foundation skills added</w:t>
            </w:r>
          </w:p>
          <w:p w:rsidR="00000000" w:rsidP="006F4BE2">
            <w:pPr>
              <w:pStyle w:val="BodyText"/>
              <w:rPr>
                <w:lang w:val="en-NZ"/>
              </w:rPr>
            </w:pPr>
            <w:r w:rsidRPr="006F4BE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E2" w:rsidP="006F4BE2">
            <w:pPr>
              <w:pStyle w:val="BodyText"/>
            </w:pPr>
            <w:r w:rsidRPr="006F4BE2">
              <w:t>Equivalent unit</w:t>
            </w:r>
          </w:p>
        </w:tc>
      </w:tr>
    </w:tbl>
    <w:p w:rsidR="00000000" w:rsidRPr="006F4BE2" w:rsidP="006F4BE2">
      <w:pPr>
        <w:pStyle w:val="BodyText"/>
      </w:pPr>
    </w:p>
    <w:p w:rsidR="00000000" w:rsidRPr="006F4BE2" w:rsidP="006F4BE2">
      <w:pPr>
        <w:pStyle w:val="AllowPageBreak"/>
      </w:pPr>
    </w:p>
    <w:p w:rsidR="00000000" w:rsidRPr="006F4BE2" w:rsidP="006F4BE2">
      <w:pPr>
        <w:pStyle w:val="Heading1"/>
      </w:pPr>
      <w:bookmarkStart w:id="8" w:name="O_1057659"/>
      <w:bookmarkEnd w:id="8"/>
      <w:r w:rsidRPr="006F4BE2">
        <w:t>Links</w:t>
      </w:r>
    </w:p>
    <w:p w:rsidR="00000000" w:rsidRPr="006F4BE2" w:rsidP="00904EDD">
      <w:pPr>
        <w:pStyle w:val="BodyText"/>
      </w:pPr>
      <w:r w:rsidRPr="006F4B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55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4BE2" w:rsidP="006F4BE2"/>
    <w:sectPr w:rsidSect="006F4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E2" w:rsidRPr="00904EDD" w:rsidP="00904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DD" w:rsidP="006F4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EDD" w:rsidP="006F4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4EDD" w:rsidP="006F4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BE2" w:rsidRPr="00904EDD" w:rsidP="00904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DD" w:rsidRPr="002D2AF8" w:rsidP="006F4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AHCIRG442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4EDD" w:rsidP="006F4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165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AF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BE2"/>
  </w:style>
  <w:style w:type="character" w:customStyle="1" w:styleId="Heading1Char">
    <w:name w:val="Heading 1 Char"/>
    <w:basedOn w:val="DefaultParagraphFont"/>
    <w:link w:val="Heading1"/>
    <w:rsid w:val="006F4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B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4BE2"/>
    <w:rPr>
      <w:i/>
    </w:rPr>
  </w:style>
  <w:style w:type="paragraph" w:customStyle="1" w:styleId="SuperHeading">
    <w:name w:val="SuperHeading"/>
    <w:basedOn w:val="Normal"/>
    <w:rsid w:val="006F4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4BE2"/>
    <w:rPr>
      <w:b/>
    </w:rPr>
  </w:style>
  <w:style w:type="character" w:customStyle="1" w:styleId="Heading2Char">
    <w:name w:val="Heading 2 Char"/>
    <w:basedOn w:val="DefaultParagraphFont"/>
    <w:link w:val="Heading2"/>
    <w:rsid w:val="006F4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BE2"/>
    <w:rPr>
      <w:b/>
      <w:spacing w:val="0"/>
    </w:rPr>
  </w:style>
  <w:style w:type="paragraph" w:customStyle="1" w:styleId="SuperTitle">
    <w:name w:val="SuperTitle"/>
    <w:basedOn w:val="Title"/>
    <w:rsid w:val="006F4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B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B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BE2"/>
  </w:style>
  <w:style w:type="paragraph" w:styleId="TableofFigures">
    <w:name w:val="table of figures"/>
    <w:basedOn w:val="Normal"/>
    <w:next w:val="Normal"/>
    <w:semiHidden/>
    <w:rsid w:val="006F4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B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BE2"/>
    <w:rPr>
      <w:rFonts w:ascii="Wingdings" w:hAnsi="Wingdings"/>
    </w:rPr>
  </w:style>
  <w:style w:type="paragraph" w:customStyle="1" w:styleId="TableHeading">
    <w:name w:val="Table Heading"/>
    <w:basedOn w:val="HeadingBase"/>
    <w:rsid w:val="006F4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BE2"/>
    <w:rPr>
      <w:color w:val="0033CC"/>
      <w:u w:val="none"/>
    </w:rPr>
  </w:style>
  <w:style w:type="paragraph" w:customStyle="1" w:styleId="BodyTextRight">
    <w:name w:val="Body Text Right"/>
    <w:basedOn w:val="BodyText"/>
    <w:rsid w:val="006F4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B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BE2"/>
    <w:rPr>
      <w:sz w:val="32"/>
    </w:rPr>
  </w:style>
  <w:style w:type="paragraph" w:customStyle="1" w:styleId="HeadingProcedure">
    <w:name w:val="Heading Procedure"/>
    <w:basedOn w:val="HeadingBase"/>
    <w:next w:val="Normal"/>
    <w:rsid w:val="006F4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BE2"/>
    <w:pPr>
      <w:spacing w:before="60" w:after="60"/>
    </w:pPr>
  </w:style>
  <w:style w:type="paragraph" w:styleId="ListContinue">
    <w:name w:val="List Continue"/>
    <w:basedOn w:val="List"/>
    <w:rsid w:val="006F4BE2"/>
    <w:pPr>
      <w:ind w:firstLine="0"/>
    </w:pPr>
  </w:style>
  <w:style w:type="paragraph" w:customStyle="1" w:styleId="ListNote">
    <w:name w:val="List Note"/>
    <w:basedOn w:val="List"/>
    <w:rsid w:val="006F4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BE2"/>
    <w:rPr>
      <w:rFonts w:ascii="Courier New" w:hAnsi="Courier New"/>
    </w:rPr>
  </w:style>
  <w:style w:type="paragraph" w:customStyle="1" w:styleId="NoteBullet">
    <w:name w:val="Note Bullet"/>
    <w:basedOn w:val="Note"/>
    <w:rsid w:val="006F4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B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BE2"/>
    <w:rPr>
      <w:b/>
      <w:smallCaps/>
    </w:rPr>
  </w:style>
  <w:style w:type="paragraph" w:customStyle="1" w:styleId="TableListNumber">
    <w:name w:val="Table List Number"/>
    <w:basedOn w:val="ListNumber"/>
    <w:rsid w:val="006F4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BE2"/>
    <w:pPr>
      <w:numPr>
        <w:numId w:val="8"/>
      </w:numPr>
    </w:pPr>
  </w:style>
  <w:style w:type="paragraph" w:customStyle="1" w:styleId="ListAlpha2">
    <w:name w:val="List Alpha 2"/>
    <w:basedOn w:val="List2"/>
    <w:rsid w:val="006F4BE2"/>
    <w:pPr>
      <w:numPr>
        <w:numId w:val="7"/>
      </w:numPr>
    </w:pPr>
  </w:style>
  <w:style w:type="paragraph" w:styleId="List2">
    <w:name w:val="List 2"/>
    <w:basedOn w:val="BodyText"/>
    <w:rsid w:val="006F4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B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B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BE2"/>
    <w:pPr>
      <w:numPr>
        <w:numId w:val="3"/>
      </w:numPr>
    </w:pPr>
  </w:style>
  <w:style w:type="paragraph" w:styleId="ListContinue2">
    <w:name w:val="List Continue 2"/>
    <w:basedOn w:val="List2"/>
    <w:rsid w:val="006F4BE2"/>
    <w:pPr>
      <w:ind w:firstLine="0"/>
    </w:pPr>
  </w:style>
  <w:style w:type="paragraph" w:styleId="ListContinue3">
    <w:name w:val="List Continue 3"/>
    <w:basedOn w:val="List3"/>
    <w:rsid w:val="006F4BE2"/>
    <w:pPr>
      <w:ind w:left="1021" w:firstLine="0"/>
    </w:pPr>
  </w:style>
  <w:style w:type="paragraph" w:styleId="ListContinue4">
    <w:name w:val="List Continue 4"/>
    <w:basedOn w:val="List4"/>
    <w:rsid w:val="006F4BE2"/>
    <w:pPr>
      <w:ind w:firstLine="0"/>
    </w:pPr>
  </w:style>
  <w:style w:type="paragraph" w:styleId="ListContinue5">
    <w:name w:val="List Continue 5"/>
    <w:basedOn w:val="List5"/>
    <w:rsid w:val="006F4BE2"/>
    <w:pPr>
      <w:ind w:firstLine="0"/>
    </w:pPr>
  </w:style>
  <w:style w:type="paragraph" w:styleId="ListNumber3">
    <w:name w:val="List Number 3"/>
    <w:basedOn w:val="List3"/>
    <w:rsid w:val="006F4BE2"/>
    <w:pPr>
      <w:numPr>
        <w:numId w:val="4"/>
      </w:numPr>
    </w:pPr>
  </w:style>
  <w:style w:type="paragraph" w:styleId="ListNumber4">
    <w:name w:val="List Number 4"/>
    <w:basedOn w:val="List4"/>
    <w:rsid w:val="006F4BE2"/>
    <w:pPr>
      <w:numPr>
        <w:numId w:val="5"/>
      </w:numPr>
    </w:pPr>
  </w:style>
  <w:style w:type="paragraph" w:styleId="ListNumber5">
    <w:name w:val="List Number 5"/>
    <w:basedOn w:val="List5"/>
    <w:rsid w:val="006F4BE2"/>
    <w:pPr>
      <w:numPr>
        <w:numId w:val="6"/>
      </w:numPr>
    </w:pPr>
  </w:style>
  <w:style w:type="paragraph" w:styleId="BlockText">
    <w:name w:val="Block Text"/>
    <w:basedOn w:val="Normal"/>
    <w:rsid w:val="006F4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BE2"/>
    <w:rPr>
      <w:sz w:val="16"/>
      <w:vertAlign w:val="superscript"/>
    </w:rPr>
  </w:style>
  <w:style w:type="character" w:customStyle="1" w:styleId="Symbols">
    <w:name w:val="Symbols"/>
    <w:basedOn w:val="DefaultParagraphFont"/>
    <w:rsid w:val="006F4BE2"/>
    <w:rPr>
      <w:rFonts w:ascii="Symbol" w:hAnsi="Symbol"/>
    </w:rPr>
  </w:style>
  <w:style w:type="character" w:customStyle="1" w:styleId="MenuOptions">
    <w:name w:val="Menu Options"/>
    <w:basedOn w:val="DefaultParagraphFont"/>
    <w:rsid w:val="006F4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BE2"/>
    <w:rPr>
      <w:b/>
    </w:rPr>
  </w:style>
  <w:style w:type="character" w:customStyle="1" w:styleId="Underlined">
    <w:name w:val="Underlined"/>
    <w:basedOn w:val="DefaultParagraphFont"/>
    <w:rsid w:val="006F4BE2"/>
    <w:rPr>
      <w:u w:val="single"/>
    </w:rPr>
  </w:style>
  <w:style w:type="paragraph" w:customStyle="1" w:styleId="TableBodyTextRight">
    <w:name w:val="Table Body Text Right"/>
    <w:basedOn w:val="TableBodyText"/>
    <w:rsid w:val="006F4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BE2"/>
    <w:rPr>
      <w:sz w:val="18"/>
    </w:rPr>
  </w:style>
  <w:style w:type="paragraph" w:customStyle="1" w:styleId="BodySmallRight">
    <w:name w:val="Body Small Right"/>
    <w:basedOn w:val="BodyTextRight"/>
    <w:rsid w:val="006F4BE2"/>
    <w:rPr>
      <w:sz w:val="18"/>
      <w:szCs w:val="18"/>
    </w:rPr>
  </w:style>
  <w:style w:type="paragraph" w:customStyle="1" w:styleId="MarginEdition">
    <w:name w:val="Margin Edition"/>
    <w:basedOn w:val="MarginNote"/>
    <w:rsid w:val="006F4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BE2"/>
    <w:rPr>
      <w:sz w:val="2"/>
      <w:szCs w:val="2"/>
    </w:rPr>
  </w:style>
  <w:style w:type="character" w:customStyle="1" w:styleId="Small">
    <w:name w:val="Small"/>
    <w:basedOn w:val="DefaultParagraphFont"/>
    <w:rsid w:val="006F4BE2"/>
    <w:rPr>
      <w:sz w:val="16"/>
    </w:rPr>
  </w:style>
  <w:style w:type="paragraph" w:customStyle="1" w:styleId="WideTable">
    <w:name w:val="Wide Table"/>
    <w:basedOn w:val="Normal"/>
    <w:rsid w:val="006F4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BE2"/>
  </w:style>
  <w:style w:type="paragraph" w:styleId="Quote">
    <w:name w:val="Quote"/>
    <w:basedOn w:val="Heading1"/>
    <w:link w:val="QuoteChar"/>
    <w:qFormat/>
    <w:rsid w:val="006F4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BE2"/>
    <w:pPr>
      <w:pageBreakBefore/>
    </w:pPr>
  </w:style>
  <w:style w:type="paragraph" w:customStyle="1" w:styleId="Border">
    <w:name w:val="Border"/>
    <w:basedOn w:val="Normal"/>
    <w:qFormat/>
    <w:rsid w:val="006F4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BE2"/>
    <w:rPr>
      <w:u w:val="single"/>
    </w:rPr>
  </w:style>
  <w:style w:type="character" w:customStyle="1" w:styleId="BoldandItalics">
    <w:name w:val="Bold and Italics"/>
    <w:qFormat/>
    <w:rsid w:val="006F4BE2"/>
    <w:rPr>
      <w:b/>
      <w:i/>
      <w:u w:val="none"/>
    </w:rPr>
  </w:style>
  <w:style w:type="paragraph" w:styleId="BalloonText">
    <w:name w:val="Balloon Text"/>
    <w:basedOn w:val="Normal"/>
    <w:link w:val="BalloonTextChar"/>
    <w:rsid w:val="006F4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B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4047</Characters>
  <Application>Microsoft Office Word</Application>
  <DocSecurity>0</DocSecurity>
  <Lines>144</Lines>
  <Paragraphs>97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AHCIRG442 Supervise irrigation system installation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