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82F" w:rsidP="0063682F">
      <w:pPr>
        <w:pStyle w:val="Title"/>
      </w:pPr>
      <w:r>
        <w:fldChar w:fldCharType="begin"/>
      </w:r>
      <w:r>
        <w:instrText xml:space="preserve"> TITLE   \* MERGEFORMAT </w:instrText>
      </w:r>
      <w:r>
        <w:fldChar w:fldCharType="separate"/>
      </w:r>
      <w:r>
        <w:t>AHCIRG441 Evaluate water supply for irrigation</w:t>
      </w:r>
      <w:r>
        <w:fldChar w:fldCharType="end"/>
      </w:r>
    </w:p>
    <w:p w:rsidR="0063682F" w:rsidP="0063682F">
      <w:pPr>
        <w:pStyle w:val="Version"/>
        <w:sectPr w:rsidSect="001D1D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DE5" w:rsidP="001D1DE5">
      <w:pPr>
        <w:pStyle w:val="SuperHeading"/>
      </w:pPr>
      <w:r w:rsidRPr="001D1DE5">
        <w:t>AHCIRG441 Evaluate water supply for irrigation</w:t>
      </w:r>
    </w:p>
    <w:p w:rsidR="00000000" w:rsidRPr="001D1DE5" w:rsidP="001D1DE5">
      <w:pPr>
        <w:pStyle w:val="Heading1"/>
      </w:pPr>
      <w:bookmarkStart w:id="1" w:name="O_1057618"/>
      <w:bookmarkEnd w:id="1"/>
      <w:r w:rsidRPr="001D1DE5">
        <w:t>Modification History</w:t>
      </w:r>
    </w:p>
    <w:tbl>
      <w:tblPr>
        <w:tblW w:w="9520" w:type="dxa"/>
        <w:tblLayout w:type="fixed"/>
        <w:tblCellMar>
          <w:left w:w="62" w:type="dxa"/>
          <w:right w:w="62" w:type="dxa"/>
        </w:tblCellMar>
        <w:tblLook w:val="0000"/>
      </w:tblPr>
      <w:tblGrid>
        <w:gridCol w:w="2581"/>
        <w:gridCol w:w="6939"/>
      </w:tblGrid>
      <w:tr w:rsidTr="001D1D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Comments</w:t>
            </w:r>
          </w:p>
        </w:tc>
      </w:tr>
      <w:tr w:rsidTr="001D1D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t>This version released with AHC Agriculture, Horticulture, Conservation and Land Management Training Package Version 4.0.</w:t>
            </w:r>
          </w:p>
        </w:tc>
      </w:tr>
    </w:tbl>
    <w:p w:rsidR="00000000" w:rsidRPr="001D1DE5" w:rsidP="001D1DE5">
      <w:pPr>
        <w:pStyle w:val="BodyText"/>
      </w:pPr>
    </w:p>
    <w:p w:rsidR="00000000" w:rsidRPr="001D1DE5" w:rsidP="001D1DE5">
      <w:pPr>
        <w:pStyle w:val="AllowPageBreak"/>
      </w:pPr>
    </w:p>
    <w:p w:rsidR="00000000" w:rsidRPr="001D1DE5" w:rsidP="001D1DE5">
      <w:pPr>
        <w:pStyle w:val="Heading1"/>
      </w:pPr>
      <w:bookmarkStart w:id="2" w:name="O_1057619"/>
      <w:bookmarkEnd w:id="2"/>
      <w:r w:rsidRPr="001D1DE5">
        <w:t>Application</w:t>
      </w:r>
    </w:p>
    <w:p w:rsidR="00000000" w:rsidRPr="001D1DE5" w:rsidP="0063682F">
      <w:pPr>
        <w:pStyle w:val="BodyText"/>
      </w:pPr>
      <w:r w:rsidRPr="001D1DE5">
        <w:t>This unit of competency describes the skills</w:t>
      </w:r>
      <w:r w:rsidRPr="001D1DE5">
        <w:t xml:space="preserve"> and knowledge required to determine irrigation water needs, assess water quality of water source, determine cost and availability of alternative water sources and complete water sourcing or acquisition arrangements.</w:t>
      </w:r>
    </w:p>
    <w:p w:rsidR="00000000" w:rsidRPr="001D1DE5" w:rsidP="0063682F">
      <w:pPr>
        <w:pStyle w:val="BodyText"/>
      </w:pPr>
      <w:r w:rsidRPr="001D1DE5">
        <w:t>The unit applies to individuals who app</w:t>
      </w:r>
      <w:r w:rsidRPr="001D1DE5">
        <w:t>ly specialised skills and knowledge to evaluate water supply for irrigation. This includes applying and communicating non-routine technical solutions to predictable and unpredictable problems.</w:t>
      </w:r>
    </w:p>
    <w:p w:rsidR="00000000" w:rsidRPr="001D1DE5" w:rsidP="0063682F">
      <w:pPr>
        <w:pStyle w:val="BodyText"/>
      </w:pPr>
      <w:r w:rsidRPr="001D1DE5">
        <w:t>No licensing, legislative or certification requirements apply t</w:t>
      </w:r>
      <w:r w:rsidRPr="001D1DE5">
        <w:t>o this unit at the time of publication.</w:t>
      </w:r>
    </w:p>
    <w:p w:rsidR="00000000" w:rsidRPr="001D1DE5" w:rsidP="001D1DE5">
      <w:pPr>
        <w:pStyle w:val="Heading1"/>
      </w:pPr>
      <w:bookmarkStart w:id="3" w:name="O_1057620"/>
      <w:bookmarkEnd w:id="3"/>
      <w:r w:rsidRPr="001D1DE5">
        <w:t>Pre-requisite Unit</w:t>
      </w:r>
    </w:p>
    <w:p w:rsidR="00000000" w:rsidRPr="001D1DE5" w:rsidP="0063682F">
      <w:pPr>
        <w:pStyle w:val="BodyText"/>
      </w:pPr>
      <w:r w:rsidRPr="001D1DE5">
        <w:t>Nil</w:t>
      </w:r>
    </w:p>
    <w:p w:rsidR="00000000" w:rsidRPr="001D1DE5" w:rsidP="001D1DE5">
      <w:pPr>
        <w:pStyle w:val="Heading1"/>
      </w:pPr>
      <w:bookmarkStart w:id="4" w:name="O_1057622"/>
      <w:bookmarkEnd w:id="4"/>
      <w:r w:rsidRPr="001D1DE5">
        <w:t>Unit Sector</w:t>
      </w:r>
    </w:p>
    <w:p w:rsidR="00000000" w:rsidRPr="001D1DE5" w:rsidP="0063682F">
      <w:pPr>
        <w:pStyle w:val="BodyText"/>
      </w:pPr>
      <w:r w:rsidRPr="001D1DE5">
        <w:t>Irrigation (IRG)</w:t>
      </w:r>
    </w:p>
    <w:p w:rsidR="00000000" w:rsidRPr="001D1DE5" w:rsidP="001D1DE5">
      <w:pPr>
        <w:pStyle w:val="Heading1"/>
      </w:pPr>
      <w:bookmarkStart w:id="5" w:name="O_1057623"/>
      <w:bookmarkEnd w:id="5"/>
      <w:r w:rsidRPr="001D1DE5">
        <w:t>Elements and Performance Criteria</w:t>
      </w:r>
    </w:p>
    <w:tbl>
      <w:tblPr>
        <w:tblW w:w="9520" w:type="dxa"/>
        <w:tblLayout w:type="fixed"/>
        <w:tblCellMar>
          <w:left w:w="62" w:type="dxa"/>
          <w:right w:w="62" w:type="dxa"/>
        </w:tblCellMar>
        <w:tblLook w:val="0000"/>
      </w:tblPr>
      <w:tblGrid>
        <w:gridCol w:w="2580"/>
        <w:gridCol w:w="6940"/>
      </w:tblGrid>
      <w:tr w:rsidTr="0063682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1DE5">
            <w:pPr>
              <w:pStyle w:val="BodyTextBold"/>
              <w:rPr>
                <w:lang w:val="en-NZ"/>
              </w:rPr>
            </w:pPr>
            <w:r w:rsidRPr="001D1DE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1DE5">
            <w:pPr>
              <w:pStyle w:val="BodyTextBold"/>
              <w:rPr>
                <w:lang w:val="en-NZ"/>
              </w:rPr>
            </w:pPr>
            <w:r w:rsidRPr="001D1DE5">
              <w:t>Performance Criteria</w:t>
            </w:r>
          </w:p>
        </w:tc>
      </w:tr>
      <w:tr w:rsidTr="0063682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rPr>
                <w:rStyle w:val="Emphasis"/>
              </w:rPr>
              <w:t>Performance criteria describe the performance needed to demonstrate achievement of the element.</w:t>
            </w:r>
          </w:p>
        </w:tc>
      </w:tr>
      <w:tr w:rsidTr="006368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1. Determine water needs for irrigation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t>1.1 Determine the water needs of plants to be irrigated</w:t>
            </w:r>
          </w:p>
          <w:p w:rsidR="00000000" w:rsidRPr="001D1DE5" w:rsidP="001D1DE5">
            <w:pPr>
              <w:pStyle w:val="BodyText"/>
            </w:pPr>
            <w:r w:rsidRPr="001D1DE5">
              <w:t>1.2 Calculate the permeability of the soil and deep drainage lo</w:t>
            </w:r>
            <w:r w:rsidRPr="001D1DE5">
              <w:t>sses</w:t>
            </w:r>
          </w:p>
          <w:p w:rsidR="00000000" w:rsidRPr="001D1DE5" w:rsidP="001D1DE5">
            <w:pPr>
              <w:pStyle w:val="BodyText"/>
            </w:pPr>
            <w:r w:rsidRPr="001D1DE5">
              <w:t>1.3 Calculate evapotranspiration rates through the growing season</w:t>
            </w:r>
          </w:p>
          <w:p w:rsidR="00000000" w:rsidRPr="001D1DE5" w:rsidP="001D1DE5">
            <w:pPr>
              <w:pStyle w:val="BodyText"/>
            </w:pPr>
            <w:r w:rsidRPr="001D1DE5">
              <w:t>1.4 Calculate soil water deficits throughout the season based on expected rainfall</w:t>
            </w:r>
          </w:p>
          <w:p w:rsidR="00000000" w:rsidP="001D1DE5">
            <w:pPr>
              <w:pStyle w:val="BodyText"/>
              <w:rPr>
                <w:lang w:val="en-NZ"/>
              </w:rPr>
            </w:pPr>
            <w:r w:rsidRPr="001D1DE5">
              <w:t>1.5 Calculate the amount of irrigation water required through the growing season</w:t>
            </w:r>
          </w:p>
        </w:tc>
      </w:tr>
      <w:tr w:rsidTr="006368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2. Asses</w:t>
            </w:r>
            <w:r w:rsidRPr="001D1DE5">
              <w:t>s a water source for water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t>2.1 Test and record water source for electrical conductivity and analyse results</w:t>
            </w:r>
          </w:p>
          <w:p w:rsidR="00000000" w:rsidP="001D1DE5">
            <w:pPr>
              <w:pStyle w:val="BodyText"/>
              <w:rPr>
                <w:lang w:val="en-NZ"/>
              </w:rPr>
            </w:pPr>
            <w:r w:rsidRPr="001D1DE5">
              <w:t>2.2 Collect water samples for testing and interpret results</w:t>
            </w:r>
          </w:p>
        </w:tc>
      </w:tr>
      <w:tr w:rsidTr="006368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3. Determine cost and availability of alternative water 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t>3.1 Evaluate wa</w:t>
            </w:r>
            <w:r w:rsidRPr="001D1DE5">
              <w:t>ter availability and access requirements for water sources</w:t>
            </w:r>
          </w:p>
          <w:p w:rsidR="00000000" w:rsidRPr="001D1DE5" w:rsidP="001D1DE5">
            <w:pPr>
              <w:pStyle w:val="BodyText"/>
            </w:pPr>
            <w:r w:rsidRPr="001D1DE5">
              <w:t>3.2 Cost capital expenditure requirements</w:t>
            </w:r>
          </w:p>
          <w:p w:rsidR="00000000" w:rsidRPr="001D1DE5" w:rsidP="001D1DE5">
            <w:pPr>
              <w:pStyle w:val="BodyText"/>
            </w:pPr>
            <w:r w:rsidRPr="001D1DE5">
              <w:t>3.3 Cost operating expenditure requirements</w:t>
            </w:r>
          </w:p>
          <w:p w:rsidR="00000000" w:rsidP="001D1DE5">
            <w:pPr>
              <w:pStyle w:val="BodyText"/>
              <w:rPr>
                <w:lang w:val="en-NZ"/>
              </w:rPr>
            </w:pPr>
            <w:r w:rsidRPr="001D1DE5">
              <w:t>3.4 Investigate regulatory requirements for sourcing irrigation water and incorporate into business planning</w:t>
            </w:r>
          </w:p>
        </w:tc>
      </w:tr>
      <w:tr w:rsidTr="0063682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4</w:t>
            </w:r>
            <w:r w:rsidRPr="001D1DE5">
              <w:t>. Complete water sourcing or acquisition arrangements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t>4.1 Make contractual arrangements for sourcing of water</w:t>
            </w:r>
          </w:p>
          <w:p w:rsidR="00000000" w:rsidRPr="001D1DE5" w:rsidP="001D1DE5">
            <w:pPr>
              <w:pStyle w:val="BodyText"/>
            </w:pPr>
            <w:r w:rsidRPr="001D1DE5">
              <w:t>4.2 Plan for short term purchasing or selling of water depending on seasonal conditions if necessary</w:t>
            </w:r>
          </w:p>
        </w:tc>
      </w:tr>
    </w:tbl>
    <w:p w:rsidR="00000000" w:rsidRPr="001D1DE5" w:rsidP="001D1DE5">
      <w:pPr>
        <w:pStyle w:val="BodyText"/>
      </w:pPr>
    </w:p>
    <w:p w:rsidR="00000000" w:rsidRPr="001D1DE5" w:rsidP="001D1DE5">
      <w:pPr>
        <w:pStyle w:val="AllowPageBreak"/>
      </w:pPr>
    </w:p>
    <w:p w:rsidR="00000000" w:rsidRPr="001D1DE5" w:rsidP="001D1DE5">
      <w:pPr>
        <w:pStyle w:val="Heading1"/>
      </w:pPr>
      <w:bookmarkStart w:id="6" w:name="O_1057624"/>
      <w:bookmarkEnd w:id="6"/>
      <w:r w:rsidRPr="001D1DE5">
        <w:t>Foundation Skills</w:t>
      </w:r>
    </w:p>
    <w:p w:rsidR="00000000" w:rsidRPr="0063682F" w:rsidP="0063682F">
      <w:pPr>
        <w:pStyle w:val="BodyText"/>
        <w:rPr>
          <w:i/>
        </w:rPr>
      </w:pPr>
      <w:r w:rsidRPr="0063682F">
        <w:rPr>
          <w:rStyle w:val="Emphasis"/>
        </w:rPr>
        <w:t>This s</w:t>
      </w:r>
      <w:r w:rsidRPr="0063682F">
        <w:rPr>
          <w:rStyle w:val="Emphasis"/>
        </w:rPr>
        <w:t>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D1D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Description</w:t>
            </w:r>
          </w:p>
        </w:tc>
      </w:tr>
      <w:tr w:rsidTr="001D1D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ListBullet"/>
              <w:rPr>
                <w:lang w:val="en-NZ"/>
              </w:rPr>
            </w:pPr>
            <w:r w:rsidRPr="001D1DE5">
              <w:t>Identify and interpret information regarding water supply for irrigation</w:t>
            </w:r>
          </w:p>
        </w:tc>
      </w:tr>
      <w:tr w:rsidTr="001D1D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ListBullet"/>
              <w:rPr>
                <w:lang w:val="en-NZ"/>
              </w:rPr>
            </w:pPr>
            <w:r w:rsidRPr="001D1DE5">
              <w:t>Record scheduling system information for each irrigation, significant rainfall events and other appropriate parameters</w:t>
            </w:r>
          </w:p>
        </w:tc>
      </w:tr>
      <w:tr w:rsidTr="001D1D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ListBullet"/>
            </w:pPr>
            <w:r w:rsidRPr="001D1DE5">
              <w:t>Identify and describe own workplace requirements, including safety requirements, associated with own role and area of responsibility</w:t>
            </w:r>
          </w:p>
        </w:tc>
      </w:tr>
    </w:tbl>
    <w:p w:rsidR="00000000" w:rsidRPr="001D1DE5" w:rsidP="001D1DE5">
      <w:pPr>
        <w:pStyle w:val="BodyText"/>
      </w:pPr>
    </w:p>
    <w:p w:rsidR="00000000" w:rsidRPr="001D1DE5" w:rsidP="001D1DE5">
      <w:pPr>
        <w:pStyle w:val="AllowPageBreak"/>
      </w:pPr>
    </w:p>
    <w:p w:rsidR="00000000" w:rsidRPr="001D1DE5" w:rsidP="001D1DE5">
      <w:pPr>
        <w:pStyle w:val="Heading1"/>
      </w:pPr>
      <w:bookmarkStart w:id="7" w:name="O_1057626"/>
      <w:bookmarkEnd w:id="7"/>
      <w:r w:rsidRPr="001D1DE5">
        <w:t>Unit Mapping Information</w:t>
      </w:r>
    </w:p>
    <w:tbl>
      <w:tblPr>
        <w:tblW w:w="9520" w:type="dxa"/>
        <w:tblLayout w:type="fixed"/>
        <w:tblCellMar>
          <w:left w:w="62" w:type="dxa"/>
          <w:right w:w="62" w:type="dxa"/>
        </w:tblCellMar>
        <w:tblLook w:val="0000"/>
      </w:tblPr>
      <w:tblGrid>
        <w:gridCol w:w="1826"/>
        <w:gridCol w:w="2075"/>
        <w:gridCol w:w="3221"/>
        <w:gridCol w:w="2398"/>
      </w:tblGrid>
      <w:tr w:rsidTr="001D1DE5">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Equiv</w:t>
            </w:r>
            <w:r w:rsidRPr="001D1DE5">
              <w:t>alence status</w:t>
            </w:r>
          </w:p>
        </w:tc>
      </w:tr>
      <w:tr w:rsidTr="001D1DE5">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AHCIRG441 Evaluate water supply for irrigation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AHCIRG426 Evaluate water supply for irrigation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t>Performance criteria clarified</w:t>
            </w:r>
          </w:p>
          <w:p w:rsidR="00000000" w:rsidRPr="001D1DE5" w:rsidP="001D1DE5">
            <w:pPr>
              <w:pStyle w:val="BodyText"/>
            </w:pPr>
            <w:r w:rsidRPr="001D1DE5">
              <w:t>Foundation skills added</w:t>
            </w:r>
          </w:p>
          <w:p w:rsidR="00000000" w:rsidP="001D1DE5">
            <w:pPr>
              <w:pStyle w:val="BodyText"/>
              <w:rPr>
                <w:lang w:val="en-NZ"/>
              </w:rPr>
            </w:pPr>
            <w:r w:rsidRPr="001D1DE5">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t>Equivalent unit</w:t>
            </w:r>
          </w:p>
        </w:tc>
      </w:tr>
    </w:tbl>
    <w:p w:rsidR="00000000" w:rsidRPr="001D1DE5" w:rsidP="001D1DE5">
      <w:pPr>
        <w:pStyle w:val="BodyText"/>
      </w:pPr>
    </w:p>
    <w:p w:rsidR="00000000" w:rsidRPr="001D1DE5" w:rsidP="001D1DE5">
      <w:pPr>
        <w:pStyle w:val="AllowPageBreak"/>
      </w:pPr>
    </w:p>
    <w:p w:rsidR="00000000" w:rsidRPr="001D1DE5" w:rsidP="001D1DE5">
      <w:pPr>
        <w:pStyle w:val="Heading1"/>
      </w:pPr>
      <w:bookmarkStart w:id="8" w:name="O_1057633"/>
      <w:bookmarkEnd w:id="8"/>
      <w:r w:rsidRPr="001D1DE5">
        <w:t>Links</w:t>
      </w:r>
    </w:p>
    <w:p w:rsidR="00000000" w:rsidRPr="001D1DE5" w:rsidP="0063682F">
      <w:pPr>
        <w:pStyle w:val="BodyText"/>
      </w:pPr>
      <w:r w:rsidRPr="001D1DE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F4B6B">
        <w:rPr>
          <w:rStyle w:val="Hyperlink"/>
        </w:rPr>
        <w:t>https://vetnet.gov.au/Pages/TrainingDocs.aspx?q=c6399549-9c62-4a5e-bf1a-524b2322cf72</w:t>
      </w:r>
      <w:r>
        <w:fldChar w:fldCharType="end"/>
      </w:r>
    </w:p>
    <w:p w:rsidR="00000000" w:rsidRPr="001D1DE5" w:rsidP="0063682F">
      <w:pPr>
        <w:pStyle w:val="BodyText"/>
        <w:sectPr w:rsidSect="001D1DE5">
          <w:headerReference w:type="default" r:id="rId10"/>
          <w:footerReference w:type="default" r:id="rId11"/>
          <w:pgSz w:w="11908" w:h="16833"/>
          <w:pgMar w:top="1702" w:right="1418" w:bottom="1702" w:left="1418" w:header="992" w:footer="992" w:gutter="0"/>
          <w:cols w:space="720"/>
          <w:noEndnote/>
          <w:docGrid w:linePitch="299"/>
        </w:sectPr>
      </w:pPr>
    </w:p>
    <w:p w:rsidR="00000000" w:rsidRPr="001D1DE5" w:rsidP="001D1DE5">
      <w:pPr>
        <w:pStyle w:val="SuperHeading"/>
      </w:pPr>
      <w:r w:rsidRPr="001D1DE5">
        <w:t xml:space="preserve">Assessment </w:t>
      </w:r>
      <w:r w:rsidRPr="001D1DE5">
        <w:t>Requirements for AHCIRG441 Evaluate water supply for irrigation</w:t>
      </w:r>
    </w:p>
    <w:p w:rsidR="00000000" w:rsidRPr="001D1DE5" w:rsidP="001D1DE5">
      <w:pPr>
        <w:pStyle w:val="Heading1"/>
      </w:pPr>
      <w:bookmarkStart w:id="9" w:name="O_1057628"/>
      <w:bookmarkEnd w:id="9"/>
      <w:r w:rsidRPr="001D1DE5">
        <w:t>Modification History</w:t>
      </w:r>
    </w:p>
    <w:tbl>
      <w:tblPr>
        <w:tblW w:w="9520" w:type="dxa"/>
        <w:tblLayout w:type="fixed"/>
        <w:tblCellMar>
          <w:left w:w="62" w:type="dxa"/>
          <w:right w:w="62" w:type="dxa"/>
        </w:tblCellMar>
        <w:tblLook w:val="0000"/>
      </w:tblPr>
      <w:tblGrid>
        <w:gridCol w:w="2581"/>
        <w:gridCol w:w="6939"/>
      </w:tblGrid>
      <w:tr w:rsidTr="001D1D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Bold"/>
              <w:rPr>
                <w:lang w:val="en-NZ"/>
              </w:rPr>
            </w:pPr>
            <w:r w:rsidRPr="001D1DE5">
              <w:t>Comments</w:t>
            </w:r>
          </w:p>
        </w:tc>
      </w:tr>
      <w:tr w:rsidTr="001D1D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DE5">
            <w:pPr>
              <w:pStyle w:val="BodyText"/>
              <w:rPr>
                <w:lang w:val="en-NZ"/>
              </w:rPr>
            </w:pPr>
            <w:r w:rsidRPr="001D1D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DE5" w:rsidP="001D1DE5">
            <w:pPr>
              <w:pStyle w:val="BodyText"/>
            </w:pPr>
            <w:r w:rsidRPr="001D1DE5">
              <w:t>This version released with AHC Agriculture, Horticulture, Conservation and Land Management Training Package Version 4.0.</w:t>
            </w:r>
          </w:p>
        </w:tc>
      </w:tr>
    </w:tbl>
    <w:p w:rsidR="00000000" w:rsidRPr="001D1DE5" w:rsidP="001D1DE5">
      <w:pPr>
        <w:pStyle w:val="BodyText"/>
      </w:pPr>
    </w:p>
    <w:p w:rsidR="00000000" w:rsidRPr="001D1DE5" w:rsidP="001D1DE5">
      <w:pPr>
        <w:pStyle w:val="AllowPageBreak"/>
      </w:pPr>
    </w:p>
    <w:p w:rsidR="00000000" w:rsidRPr="001D1DE5" w:rsidP="001D1DE5">
      <w:pPr>
        <w:pStyle w:val="Heading1"/>
      </w:pPr>
      <w:bookmarkStart w:id="10" w:name="O_1057629"/>
      <w:bookmarkEnd w:id="10"/>
      <w:r w:rsidRPr="001D1DE5">
        <w:t>Performance Evidence</w:t>
      </w:r>
    </w:p>
    <w:p w:rsidR="00000000" w:rsidRPr="001D1DE5" w:rsidP="0063682F">
      <w:pPr>
        <w:pStyle w:val="BodyText"/>
      </w:pPr>
      <w:r w:rsidRPr="001D1DE5">
        <w:t>An individual demonstrating competency must satisfy all of the elements and performance criteria in this unit. There must be evidence that the individual has evaluated water supply for irrigation on at least one occasi</w:t>
      </w:r>
      <w:r w:rsidRPr="001D1DE5">
        <w:t>on and has:</w:t>
      </w:r>
    </w:p>
    <w:p w:rsidR="00000000" w:rsidRPr="001D1DE5" w:rsidP="001D1DE5">
      <w:pPr>
        <w:pStyle w:val="ListBullet"/>
      </w:pPr>
      <w:r w:rsidRPr="001D1DE5">
        <w:t>estimated the irrigation requirements of plants</w:t>
      </w:r>
    </w:p>
    <w:p w:rsidR="00000000" w:rsidRPr="001D1DE5" w:rsidP="001D1DE5">
      <w:pPr>
        <w:pStyle w:val="ListBullet"/>
      </w:pPr>
      <w:r w:rsidRPr="001D1DE5">
        <w:t>calculated water losses in an irrigation system</w:t>
      </w:r>
    </w:p>
    <w:p w:rsidR="00000000" w:rsidRPr="001D1DE5" w:rsidP="001D1DE5">
      <w:pPr>
        <w:pStyle w:val="ListBullet"/>
      </w:pPr>
      <w:r w:rsidRPr="001D1DE5">
        <w:t xml:space="preserve">interpreted results for electrical conductivity of irrigation water </w:t>
      </w:r>
    </w:p>
    <w:p w:rsidR="00000000" w:rsidRPr="001D1DE5" w:rsidP="001D1DE5">
      <w:pPr>
        <w:pStyle w:val="ListBullet"/>
      </w:pPr>
      <w:r w:rsidRPr="001D1DE5">
        <w:t>taken water samples</w:t>
      </w:r>
    </w:p>
    <w:p w:rsidR="00000000" w:rsidRPr="001D1DE5" w:rsidP="001D1DE5">
      <w:pPr>
        <w:pStyle w:val="ListBullet"/>
      </w:pPr>
      <w:r w:rsidRPr="001D1DE5">
        <w:t>calculated capital and operating expenditure for a water supply system</w:t>
      </w:r>
    </w:p>
    <w:p w:rsidR="00000000" w:rsidRPr="001D1DE5" w:rsidP="001D1DE5">
      <w:pPr>
        <w:pStyle w:val="ListBullet"/>
      </w:pPr>
      <w:r w:rsidRPr="001D1DE5">
        <w:t>compared costs for different water sources.</w:t>
      </w:r>
    </w:p>
    <w:p w:rsidR="00000000" w:rsidRPr="001D1DE5" w:rsidP="001D1DE5">
      <w:pPr>
        <w:pStyle w:val="AllowPageBreak"/>
      </w:pPr>
    </w:p>
    <w:p w:rsidR="00000000" w:rsidRPr="001D1DE5" w:rsidP="001D1DE5">
      <w:pPr>
        <w:pStyle w:val="Heading1"/>
      </w:pPr>
      <w:bookmarkStart w:id="11" w:name="O_1057630"/>
      <w:bookmarkEnd w:id="11"/>
      <w:r w:rsidRPr="001D1DE5">
        <w:t>Knowledge Evidence</w:t>
      </w:r>
    </w:p>
    <w:p w:rsidR="00000000" w:rsidRPr="001D1DE5" w:rsidP="0063682F">
      <w:pPr>
        <w:pStyle w:val="BodyText"/>
      </w:pPr>
      <w:r w:rsidRPr="001D1DE5">
        <w:t>An individual must be able to demonstrate the knowledge required to perform the tasks outlined in the elements and performance criteria of this unit. This includes knowledge of:</w:t>
      </w:r>
    </w:p>
    <w:p w:rsidR="00000000" w:rsidRPr="001D1DE5" w:rsidP="001D1DE5">
      <w:pPr>
        <w:pStyle w:val="ListBullet"/>
      </w:pPr>
      <w:r w:rsidRPr="001D1DE5">
        <w:t>plant water requirements in terms of water quality and frequency of supply</w:t>
      </w:r>
    </w:p>
    <w:p w:rsidR="00000000" w:rsidRPr="001D1DE5" w:rsidP="001D1DE5">
      <w:pPr>
        <w:pStyle w:val="ListBullet"/>
      </w:pPr>
      <w:r w:rsidRPr="001D1DE5">
        <w:t>sa</w:t>
      </w:r>
      <w:r w:rsidRPr="001D1DE5">
        <w:t>linity and composition impacts on soil structure and plant growth</w:t>
      </w:r>
    </w:p>
    <w:p w:rsidR="00000000" w:rsidRPr="001D1DE5" w:rsidP="001D1DE5">
      <w:pPr>
        <w:pStyle w:val="ListBullet"/>
      </w:pPr>
      <w:r w:rsidRPr="001D1DE5">
        <w:t>soils and water, soil moisture retention and movement, plant root zones and development, infiltration and leaching</w:t>
      </w:r>
    </w:p>
    <w:p w:rsidR="00000000" w:rsidRPr="001D1DE5" w:rsidP="001D1DE5">
      <w:pPr>
        <w:pStyle w:val="ListBullet"/>
      </w:pPr>
      <w:r w:rsidRPr="001D1DE5">
        <w:t>climatic factors in irrigation development, rainfall, evaporation, evapotra</w:t>
      </w:r>
      <w:r w:rsidRPr="001D1DE5">
        <w:t>nspiration and hydrology</w:t>
      </w:r>
    </w:p>
    <w:p w:rsidR="00000000" w:rsidRPr="001D1DE5" w:rsidP="001D1DE5">
      <w:pPr>
        <w:pStyle w:val="ListBullet"/>
      </w:pPr>
      <w:r w:rsidRPr="001D1DE5">
        <w:t>irrigation drainage, seepage, surface and subsurface drainage systems</w:t>
      </w:r>
    </w:p>
    <w:p w:rsidR="00000000" w:rsidRPr="001D1DE5" w:rsidP="001D1DE5">
      <w:pPr>
        <w:pStyle w:val="ListBullet"/>
      </w:pPr>
      <w:r w:rsidRPr="001D1DE5">
        <w:t>irrigation scheduling, soil moisture measurement</w:t>
      </w:r>
    </w:p>
    <w:p w:rsidR="00000000" w:rsidRPr="001D1DE5" w:rsidP="001D1DE5">
      <w:pPr>
        <w:pStyle w:val="ListBullet"/>
      </w:pPr>
      <w:r w:rsidRPr="001D1DE5">
        <w:t>efficiency of irrigation systems and long-term viability</w:t>
      </w:r>
    </w:p>
    <w:p w:rsidR="00000000" w:rsidRPr="001D1DE5" w:rsidP="001D1DE5">
      <w:pPr>
        <w:pStyle w:val="ListBullet"/>
      </w:pPr>
      <w:r w:rsidRPr="001D1DE5">
        <w:t>management planning and operation of water allocations</w:t>
      </w:r>
    </w:p>
    <w:p w:rsidR="00000000" w:rsidRPr="001D1DE5" w:rsidP="001D1DE5">
      <w:pPr>
        <w:pStyle w:val="ListBullet"/>
      </w:pPr>
      <w:r w:rsidRPr="001D1DE5">
        <w:t>cost benefit analysis</w:t>
      </w:r>
    </w:p>
    <w:p w:rsidR="00000000" w:rsidRPr="001D1DE5" w:rsidP="001D1DE5">
      <w:pPr>
        <w:pStyle w:val="ListBullet"/>
      </w:pPr>
      <w:r w:rsidRPr="001D1DE5">
        <w:t>capital and operating expenditure calculations to source water</w:t>
      </w:r>
    </w:p>
    <w:p w:rsidR="00000000" w:rsidRPr="001D1DE5" w:rsidP="001D1DE5">
      <w:pPr>
        <w:pStyle w:val="ListBullet"/>
      </w:pPr>
      <w:r w:rsidRPr="001D1DE5">
        <w:t>operations and maintenance requirements</w:t>
      </w:r>
    </w:p>
    <w:p w:rsidR="00000000" w:rsidRPr="001D1DE5" w:rsidP="001D1DE5">
      <w:pPr>
        <w:pStyle w:val="ListBullet"/>
      </w:pPr>
      <w:r w:rsidRPr="001D1DE5">
        <w:t>legislation relevant to the supply of water for irrigation.</w:t>
      </w:r>
    </w:p>
    <w:p w:rsidR="00000000" w:rsidRPr="001D1DE5" w:rsidP="001D1DE5">
      <w:pPr>
        <w:pStyle w:val="AllowPageBreak"/>
      </w:pPr>
    </w:p>
    <w:p w:rsidR="00000000" w:rsidRPr="001D1DE5" w:rsidP="001D1DE5">
      <w:pPr>
        <w:pStyle w:val="Heading1"/>
      </w:pPr>
      <w:bookmarkStart w:id="12" w:name="O_1057631"/>
      <w:bookmarkEnd w:id="12"/>
      <w:r w:rsidRPr="001D1DE5">
        <w:t>Assessment Conditions</w:t>
      </w:r>
    </w:p>
    <w:p w:rsidR="00000000" w:rsidRPr="001D1DE5" w:rsidP="0063682F">
      <w:pPr>
        <w:pStyle w:val="BodyText"/>
      </w:pPr>
      <w:r w:rsidRPr="001D1DE5">
        <w:t>Assessment of skills must take place under the following conditions:</w:t>
      </w:r>
    </w:p>
    <w:p w:rsidR="00000000" w:rsidRPr="001D1DE5" w:rsidP="001D1DE5">
      <w:pPr>
        <w:pStyle w:val="ListBullet"/>
      </w:pPr>
      <w:r w:rsidRPr="001D1DE5">
        <w:t>physical conditions:</w:t>
      </w:r>
    </w:p>
    <w:p w:rsidR="00000000" w:rsidRPr="001D1DE5" w:rsidP="001D1DE5">
      <w:pPr>
        <w:pStyle w:val="ListBullet2"/>
      </w:pPr>
      <w:r w:rsidRPr="001D1DE5">
        <w:t>a workplace setting or an environment that accurately represents workplace conditions</w:t>
      </w:r>
    </w:p>
    <w:p w:rsidR="00000000" w:rsidRPr="001D1DE5" w:rsidP="001D1DE5">
      <w:pPr>
        <w:pStyle w:val="ListBullet"/>
      </w:pPr>
      <w:r w:rsidRPr="001D1DE5">
        <w:t>resources, equipment and materials:</w:t>
      </w:r>
    </w:p>
    <w:p w:rsidR="00000000" w:rsidRPr="001D1DE5" w:rsidP="001D1DE5">
      <w:pPr>
        <w:pStyle w:val="ListBullet2"/>
      </w:pPr>
      <w:r w:rsidRPr="001D1DE5">
        <w:t>water source sampling and testing equipm</w:t>
      </w:r>
      <w:r w:rsidRPr="001D1DE5">
        <w:t>ent and procedures</w:t>
      </w:r>
    </w:p>
    <w:p w:rsidR="00000000" w:rsidRPr="001D1DE5" w:rsidP="001D1DE5">
      <w:pPr>
        <w:pStyle w:val="ListBullet2"/>
      </w:pPr>
      <w:r w:rsidRPr="001D1DE5">
        <w:t>legislation relevant to the supply of water for irrigation</w:t>
      </w:r>
    </w:p>
    <w:p w:rsidR="00000000" w:rsidRPr="001D1DE5" w:rsidP="001D1DE5">
      <w:pPr>
        <w:pStyle w:val="ListBullet"/>
      </w:pPr>
      <w:r w:rsidRPr="001D1DE5">
        <w:t>timeframes:</w:t>
      </w:r>
    </w:p>
    <w:p w:rsidR="00000000" w:rsidRPr="001D1DE5" w:rsidP="001D1DE5">
      <w:pPr>
        <w:pStyle w:val="ListBullet2"/>
      </w:pPr>
      <w:r w:rsidRPr="001D1DE5">
        <w:t>according to the job requirements.</w:t>
      </w:r>
    </w:p>
    <w:p w:rsidR="00000000" w:rsidRPr="001D1DE5" w:rsidP="0063682F">
      <w:pPr>
        <w:pStyle w:val="BodyText"/>
      </w:pPr>
      <w:r w:rsidRPr="001D1DE5">
        <w:t>Assessors of this unit must satisfy the requirements for assessors in applicable vocational education and training legislation, f</w:t>
      </w:r>
      <w:r w:rsidRPr="001D1DE5">
        <w:t>rameworks and/or standards.</w:t>
      </w:r>
    </w:p>
    <w:p w:rsidR="00000000" w:rsidRPr="001D1DE5" w:rsidP="001D1DE5">
      <w:pPr>
        <w:pStyle w:val="Heading1"/>
      </w:pPr>
      <w:bookmarkStart w:id="13" w:name="O_1057634"/>
      <w:bookmarkEnd w:id="13"/>
      <w:r w:rsidRPr="001D1DE5">
        <w:t>Links</w:t>
      </w:r>
    </w:p>
    <w:p w:rsidR="00000000" w:rsidRPr="001D1DE5" w:rsidP="0063682F">
      <w:pPr>
        <w:pStyle w:val="BodyText"/>
      </w:pPr>
      <w:r w:rsidRPr="001D1DE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F4B6B">
        <w:rPr>
          <w:rStyle w:val="Hyperlink"/>
        </w:rPr>
        <w:t>https://vetnet.gov.au/Pages/TrainingDocs.aspx?q=c6399549-9c62-4a5e-bf1a-524b2322cf72</w:t>
      </w:r>
      <w:r>
        <w:fldChar w:fldCharType="end"/>
      </w:r>
    </w:p>
    <w:p w:rsidR="00000000" w:rsidRPr="001D1DE5" w:rsidP="001D1DE5"/>
    <w:sectPr w:rsidSect="001D1D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E5" w:rsidRPr="0063682F" w:rsidP="00636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2F" w:rsidP="001D1D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682F" w:rsidP="001D1D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3682F" w:rsidP="001D1D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E5" w:rsidP="001D1DE5">
    <w:pPr>
      <w:pStyle w:val="Footer"/>
      <w:framePr w:wrap="around"/>
    </w:pPr>
    <w:r>
      <w:fldChar w:fldCharType="begin"/>
    </w:r>
    <w:r>
      <w:instrText xml:space="preserve"> DOCPROPERTY  Subject  \* MERGEFORMAT </w:instrText>
    </w:r>
    <w:r>
      <w:fldChar w:fldCharType="separate"/>
    </w:r>
    <w:r w:rsidR="0063682F">
      <w:t>Approved</w:t>
    </w:r>
    <w:r w:rsidR="0063682F">
      <w:fldChar w:fldCharType="end"/>
    </w:r>
    <w:r>
      <w:tab/>
      <w:t xml:space="preserve">Page </w:t>
    </w:r>
    <w:r>
      <w:fldChar w:fldCharType="begin"/>
    </w:r>
    <w:r>
      <w:instrText xml:space="preserve"> PAGE  \* Arabic  \* MERGEFORMAT </w:instrText>
    </w:r>
    <w:r>
      <w:fldChar w:fldCharType="separate"/>
    </w:r>
    <w:r w:rsidR="006368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682F">
      <w:rPr>
        <w:noProof/>
      </w:rPr>
      <w:t>4</w:t>
    </w:r>
    <w:r>
      <w:rPr>
        <w:noProof/>
      </w:rPr>
      <w:fldChar w:fldCharType="end"/>
    </w:r>
  </w:p>
  <w:p w:rsidR="001D1DE5" w:rsidP="001D1DE5">
    <w:pPr>
      <w:pStyle w:val="Footer"/>
      <w:framePr w:wrap="around"/>
    </w:pPr>
    <w:r>
      <w:t xml:space="preserve">© Commonwealth of Australia, </w:t>
    </w:r>
    <w:r>
      <w:fldChar w:fldCharType="begin"/>
    </w:r>
    <w:r>
      <w:instrText xml:space="preserve"> DATE  \@ "yyyy"  \* MERGEFORMAT </w:instrText>
    </w:r>
    <w:r>
      <w:fldChar w:fldCharType="separate"/>
    </w:r>
    <w:r w:rsidR="0063682F">
      <w:rPr>
        <w:noProof/>
      </w:rPr>
      <w:t>2025</w:t>
    </w:r>
    <w:r>
      <w:fldChar w:fldCharType="end"/>
    </w:r>
    <w:r>
      <w:tab/>
    </w:r>
    <w:r>
      <w:fldChar w:fldCharType="begin"/>
    </w:r>
    <w:r>
      <w:instrText xml:space="preserve"> DOCPROPERTY  Author  \* MERGEFORMAT </w:instrText>
    </w:r>
    <w:r>
      <w:fldChar w:fldCharType="separate"/>
    </w:r>
    <w:r w:rsidR="0063682F">
      <w:t>Skills Insight</w:t>
    </w:r>
    <w:r w:rsidR="0063682F">
      <w:fldChar w:fldCharType="end"/>
    </w:r>
  </w:p>
  <w:p w:rsidR="001D1DE5" w:rsidP="001D1D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DE5" w:rsidRPr="0063682F" w:rsidP="006368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82F" w:rsidRPr="002D2AF8" w:rsidP="001D1DE5">
    <w:pPr>
      <w:pStyle w:val="Header"/>
      <w:framePr w:wrap="around"/>
    </w:pPr>
    <w:r>
      <w:fldChar w:fldCharType="begin"/>
    </w:r>
    <w:r>
      <w:instrText xml:space="preserve"> TITLE   \* MERGEFORMAT </w:instrText>
    </w:r>
    <w:r>
      <w:fldChar w:fldCharType="separate"/>
    </w:r>
    <w:r>
      <w:t>AHCIRG441 Evaluate water supply for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682F" w:rsidP="001D1D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E5" w:rsidRPr="002D2AF8" w:rsidP="001D1DE5">
    <w:pPr>
      <w:pStyle w:val="Header"/>
      <w:framePr w:wrap="around"/>
    </w:pPr>
    <w:r>
      <w:fldChar w:fldCharType="begin"/>
    </w:r>
    <w:r>
      <w:instrText xml:space="preserve"> TITLE   \* MERGEFORMAT </w:instrText>
    </w:r>
    <w:r>
      <w:fldChar w:fldCharType="separate"/>
    </w:r>
    <w:r w:rsidR="0063682F">
      <w:t>AHCIRG441 Evaluate water supply for irrigation</w:t>
    </w:r>
    <w:r w:rsidR="0063682F">
      <w:fldChar w:fldCharType="end"/>
    </w:r>
    <w:r>
      <w:tab/>
      <w:t xml:space="preserve">Date this document was generated: </w:t>
    </w:r>
    <w:r>
      <w:fldChar w:fldCharType="begin"/>
    </w:r>
    <w:r>
      <w:instrText xml:space="preserve"> CREATEDATE  \@ "d MMMM yyyy"  \* MERGEFORMAT </w:instrText>
    </w:r>
    <w:r>
      <w:fldChar w:fldCharType="separate"/>
    </w:r>
    <w:r w:rsidR="0063682F">
      <w:rPr>
        <w:noProof/>
      </w:rPr>
      <w:t>2 March 2025</w:t>
    </w:r>
    <w:r>
      <w:fldChar w:fldCharType="end"/>
    </w:r>
  </w:p>
  <w:p w:rsidR="001D1DE5" w:rsidP="001D1D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62F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46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24A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D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DE5"/>
    <w:pPr>
      <w:spacing w:before="360" w:after="60"/>
      <w:outlineLvl w:val="0"/>
    </w:pPr>
    <w:rPr>
      <w:sz w:val="32"/>
    </w:rPr>
  </w:style>
  <w:style w:type="paragraph" w:styleId="Heading2">
    <w:name w:val="heading 2"/>
    <w:basedOn w:val="HeadingBase"/>
    <w:next w:val="BodyText"/>
    <w:link w:val="Heading2Char"/>
    <w:qFormat/>
    <w:rsid w:val="001D1DE5"/>
    <w:pPr>
      <w:keepLines/>
      <w:spacing w:before="240" w:after="120"/>
      <w:outlineLvl w:val="1"/>
    </w:pPr>
    <w:rPr>
      <w:sz w:val="28"/>
      <w:szCs w:val="40"/>
    </w:rPr>
  </w:style>
  <w:style w:type="paragraph" w:styleId="Heading3">
    <w:name w:val="heading 3"/>
    <w:basedOn w:val="HeadingBase"/>
    <w:next w:val="BodyText"/>
    <w:link w:val="Heading3Char"/>
    <w:qFormat/>
    <w:rsid w:val="001D1DE5"/>
    <w:pPr>
      <w:spacing w:before="180" w:after="120"/>
      <w:outlineLvl w:val="2"/>
    </w:pPr>
    <w:rPr>
      <w:spacing w:val="-10"/>
      <w:kern w:val="32"/>
    </w:rPr>
  </w:style>
  <w:style w:type="paragraph" w:styleId="Heading4">
    <w:name w:val="heading 4"/>
    <w:basedOn w:val="HeadingBase"/>
    <w:next w:val="BodyText"/>
    <w:link w:val="Heading4Char"/>
    <w:qFormat/>
    <w:rsid w:val="001D1DE5"/>
    <w:pPr>
      <w:spacing w:before="160" w:after="120"/>
      <w:outlineLvl w:val="3"/>
    </w:pPr>
    <w:rPr>
      <w:sz w:val="22"/>
    </w:rPr>
  </w:style>
  <w:style w:type="paragraph" w:styleId="Heading5">
    <w:name w:val="heading 5"/>
    <w:basedOn w:val="HeadingBase"/>
    <w:next w:val="Normal"/>
    <w:link w:val="Heading5Char"/>
    <w:qFormat/>
    <w:rsid w:val="001D1DE5"/>
    <w:pPr>
      <w:spacing w:before="80"/>
      <w:outlineLvl w:val="4"/>
    </w:pPr>
    <w:rPr>
      <w:color w:val="918585"/>
      <w:sz w:val="20"/>
    </w:rPr>
  </w:style>
  <w:style w:type="paragraph" w:styleId="Heading6">
    <w:name w:val="heading 6"/>
    <w:basedOn w:val="HeadingBase"/>
    <w:next w:val="Normal"/>
    <w:link w:val="Heading6Char"/>
    <w:qFormat/>
    <w:rsid w:val="001D1DE5"/>
    <w:pPr>
      <w:spacing w:before="60"/>
      <w:outlineLvl w:val="5"/>
    </w:pPr>
    <w:rPr>
      <w:color w:val="918585"/>
      <w:sz w:val="20"/>
    </w:rPr>
  </w:style>
  <w:style w:type="paragraph" w:styleId="Heading7">
    <w:name w:val="heading 7"/>
    <w:basedOn w:val="Normal"/>
    <w:next w:val="Normal"/>
    <w:link w:val="Heading7Char"/>
    <w:qFormat/>
    <w:rsid w:val="001D1DE5"/>
    <w:pPr>
      <w:ind w:left="720"/>
      <w:outlineLvl w:val="6"/>
    </w:pPr>
    <w:rPr>
      <w:i/>
    </w:rPr>
  </w:style>
  <w:style w:type="paragraph" w:styleId="Heading8">
    <w:name w:val="heading 8"/>
    <w:basedOn w:val="Normal"/>
    <w:next w:val="Normal"/>
    <w:link w:val="Heading8Char"/>
    <w:qFormat/>
    <w:rsid w:val="001D1DE5"/>
    <w:pPr>
      <w:ind w:left="720"/>
      <w:outlineLvl w:val="7"/>
    </w:pPr>
    <w:rPr>
      <w:i/>
    </w:rPr>
  </w:style>
  <w:style w:type="paragraph" w:styleId="Heading9">
    <w:name w:val="heading 9"/>
    <w:basedOn w:val="Normal"/>
    <w:next w:val="Normal"/>
    <w:link w:val="Heading9Char"/>
    <w:qFormat/>
    <w:rsid w:val="001D1DE5"/>
    <w:pPr>
      <w:ind w:left="720"/>
      <w:outlineLvl w:val="8"/>
    </w:pPr>
    <w:rPr>
      <w:i/>
    </w:rPr>
  </w:style>
  <w:style w:type="character" w:default="1" w:styleId="DefaultParagraphFont">
    <w:name w:val="Default Paragraph Font"/>
    <w:uiPriority w:val="1"/>
    <w:unhideWhenUsed/>
    <w:rsid w:val="001D1D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DE5"/>
  </w:style>
  <w:style w:type="character" w:customStyle="1" w:styleId="Heading1Char">
    <w:name w:val="Heading 1 Char"/>
    <w:basedOn w:val="DefaultParagraphFont"/>
    <w:link w:val="Heading1"/>
    <w:rsid w:val="001D1DE5"/>
    <w:rPr>
      <w:rFonts w:ascii="Times New Roman" w:eastAsia="Times New Roman" w:hAnsi="Times New Roman" w:cs="Times New Roman"/>
      <w:b/>
      <w:sz w:val="32"/>
      <w:szCs w:val="20"/>
      <w:lang w:eastAsia="en-US"/>
    </w:rPr>
  </w:style>
  <w:style w:type="paragraph" w:styleId="BodyText">
    <w:name w:val="Body Text"/>
    <w:basedOn w:val="Normal"/>
    <w:link w:val="BodyTextChar"/>
    <w:rsid w:val="001D1D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DE5"/>
    <w:rPr>
      <w:rFonts w:ascii="Times New Roman" w:eastAsia="Times New Roman" w:hAnsi="Times New Roman" w:cs="Times New Roman"/>
      <w:sz w:val="24"/>
      <w:lang w:eastAsia="en-US"/>
    </w:rPr>
  </w:style>
  <w:style w:type="paragraph" w:styleId="ListBullet">
    <w:name w:val="List Bullet"/>
    <w:basedOn w:val="List"/>
    <w:rsid w:val="001D1DE5"/>
    <w:pPr>
      <w:numPr>
        <w:numId w:val="12"/>
      </w:numPr>
      <w:tabs>
        <w:tab w:val="clear" w:pos="340"/>
      </w:tabs>
      <w:spacing w:before="40" w:after="40"/>
    </w:pPr>
  </w:style>
  <w:style w:type="paragraph" w:styleId="ListBullet2">
    <w:name w:val="List Bullet 2"/>
    <w:basedOn w:val="List2"/>
    <w:rsid w:val="001D1DE5"/>
    <w:pPr>
      <w:numPr>
        <w:numId w:val="13"/>
      </w:numPr>
      <w:tabs>
        <w:tab w:val="clear" w:pos="680"/>
      </w:tabs>
    </w:pPr>
  </w:style>
  <w:style w:type="character" w:styleId="Emphasis">
    <w:name w:val="Emphasis"/>
    <w:basedOn w:val="DefaultParagraphFont"/>
    <w:qFormat/>
    <w:rsid w:val="001D1DE5"/>
    <w:rPr>
      <w:i/>
    </w:rPr>
  </w:style>
  <w:style w:type="paragraph" w:customStyle="1" w:styleId="SuperHeading">
    <w:name w:val="SuperHeading"/>
    <w:basedOn w:val="Normal"/>
    <w:rsid w:val="001D1DE5"/>
    <w:pPr>
      <w:spacing w:before="240" w:after="120"/>
      <w:outlineLvl w:val="0"/>
    </w:pPr>
    <w:rPr>
      <w:rFonts w:ascii="Times New Roman" w:hAnsi="Times New Roman"/>
      <w:b/>
      <w:sz w:val="32"/>
    </w:rPr>
  </w:style>
  <w:style w:type="paragraph" w:customStyle="1" w:styleId="AllowPageBreak">
    <w:name w:val="AllowPageBreak"/>
    <w:rsid w:val="001D1D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D1DE5"/>
    <w:rPr>
      <w:b/>
    </w:rPr>
  </w:style>
  <w:style w:type="character" w:customStyle="1" w:styleId="Heading2Char">
    <w:name w:val="Heading 2 Char"/>
    <w:basedOn w:val="DefaultParagraphFont"/>
    <w:link w:val="Heading2"/>
    <w:rsid w:val="001D1D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D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D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D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D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D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D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DE5"/>
    <w:rPr>
      <w:rFonts w:ascii="Courier New" w:eastAsia="Times New Roman" w:hAnsi="Courier New" w:cs="Times New Roman"/>
      <w:i/>
      <w:szCs w:val="20"/>
      <w:lang w:eastAsia="en-US"/>
    </w:rPr>
  </w:style>
  <w:style w:type="paragraph" w:customStyle="1" w:styleId="HeadingBase">
    <w:name w:val="Heading Base"/>
    <w:rsid w:val="001D1D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DE5"/>
    <w:pPr>
      <w:tabs>
        <w:tab w:val="right" w:leader="dot" w:pos="9072"/>
      </w:tabs>
      <w:ind w:left="567"/>
    </w:pPr>
    <w:rPr>
      <w:szCs w:val="22"/>
    </w:rPr>
  </w:style>
  <w:style w:type="paragraph" w:customStyle="1" w:styleId="TOCBase">
    <w:name w:val="TOC Base"/>
    <w:rsid w:val="001D1D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DE5"/>
    <w:pPr>
      <w:tabs>
        <w:tab w:val="right" w:leader="dot" w:pos="9072"/>
      </w:tabs>
      <w:spacing w:before="40" w:after="40"/>
      <w:ind w:left="284"/>
    </w:pPr>
    <w:rPr>
      <w:rFonts w:ascii="Times New Roman" w:hAnsi="Times New Roman"/>
    </w:rPr>
  </w:style>
  <w:style w:type="paragraph" w:styleId="TOC1">
    <w:name w:val="toc 1"/>
    <w:basedOn w:val="TOCBase"/>
    <w:next w:val="Normal"/>
    <w:rsid w:val="001D1D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D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DE5"/>
    <w:rPr>
      <w:rFonts w:ascii="Times New Roman" w:eastAsia="Times New Roman" w:hAnsi="Times New Roman" w:cs="Times New Roman"/>
      <w:sz w:val="16"/>
      <w:lang w:eastAsia="en-US"/>
    </w:rPr>
  </w:style>
  <w:style w:type="paragraph" w:styleId="Title">
    <w:name w:val="Title"/>
    <w:basedOn w:val="HeadingBase"/>
    <w:link w:val="TitleChar"/>
    <w:qFormat/>
    <w:rsid w:val="001D1DE5"/>
    <w:pPr>
      <w:spacing w:before="5040"/>
      <w:jc w:val="center"/>
    </w:pPr>
    <w:rPr>
      <w:sz w:val="48"/>
      <w:szCs w:val="72"/>
      <w:lang w:val="en-US"/>
    </w:rPr>
  </w:style>
  <w:style w:type="character" w:customStyle="1" w:styleId="TitleChar">
    <w:name w:val="Title Char"/>
    <w:basedOn w:val="DefaultParagraphFont"/>
    <w:link w:val="Title"/>
    <w:rsid w:val="001D1D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DE5"/>
    <w:pPr>
      <w:tabs>
        <w:tab w:val="left" w:pos="3600"/>
        <w:tab w:val="left" w:pos="3958"/>
      </w:tabs>
    </w:pPr>
  </w:style>
  <w:style w:type="paragraph" w:styleId="List">
    <w:name w:val="List"/>
    <w:basedOn w:val="BodyText"/>
    <w:next w:val="BodyText"/>
    <w:rsid w:val="001D1DE5"/>
    <w:pPr>
      <w:tabs>
        <w:tab w:val="left" w:pos="340"/>
      </w:tabs>
      <w:spacing w:before="60" w:after="60"/>
      <w:ind w:left="340" w:hanging="340"/>
    </w:pPr>
  </w:style>
  <w:style w:type="paragraph" w:customStyle="1" w:styleId="Note">
    <w:name w:val="Note"/>
    <w:basedOn w:val="BodyText"/>
    <w:rsid w:val="001D1D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1DE5"/>
    <w:rPr>
      <w:b/>
      <w:spacing w:val="0"/>
    </w:rPr>
  </w:style>
  <w:style w:type="paragraph" w:customStyle="1" w:styleId="SuperTitle">
    <w:name w:val="SuperTitle"/>
    <w:basedOn w:val="Title"/>
    <w:rsid w:val="001D1DE5"/>
    <w:pPr>
      <w:framePr w:wrap="auto" w:hAnchor="text" w:y="6049"/>
    </w:pPr>
    <w:rPr>
      <w:color w:val="000000"/>
      <w:sz w:val="40"/>
    </w:rPr>
  </w:style>
  <w:style w:type="paragraph" w:customStyle="1" w:styleId="TOCTitle">
    <w:name w:val="TOCTitle"/>
    <w:basedOn w:val="Heading1"/>
    <w:rsid w:val="001D1DE5"/>
    <w:pPr>
      <w:spacing w:after="240"/>
      <w:jc w:val="center"/>
      <w:outlineLvl w:val="9"/>
    </w:pPr>
    <w:rPr>
      <w:caps/>
    </w:rPr>
  </w:style>
  <w:style w:type="paragraph" w:customStyle="1" w:styleId="Version">
    <w:name w:val="Version"/>
    <w:rsid w:val="001D1D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DE5"/>
    <w:pPr>
      <w:keepNext w:val="0"/>
      <w:tabs>
        <w:tab w:val="right" w:pos="4176"/>
      </w:tabs>
      <w:ind w:left="198" w:hanging="198"/>
    </w:pPr>
    <w:rPr>
      <w:rFonts w:ascii="Garamond" w:hAnsi="Garamond"/>
    </w:rPr>
  </w:style>
  <w:style w:type="paragraph" w:styleId="IndexHeading">
    <w:name w:val="index heading"/>
    <w:basedOn w:val="Normal"/>
    <w:next w:val="Index1"/>
    <w:semiHidden/>
    <w:rsid w:val="001D1DE5"/>
    <w:pPr>
      <w:spacing w:before="120" w:after="120"/>
    </w:pPr>
    <w:rPr>
      <w:rFonts w:ascii="Arial" w:hAnsi="Arial"/>
      <w:b/>
      <w:color w:val="918585"/>
      <w:sz w:val="24"/>
    </w:rPr>
  </w:style>
  <w:style w:type="paragraph" w:styleId="Header">
    <w:name w:val="header"/>
    <w:basedOn w:val="Normal"/>
    <w:link w:val="HeaderChar"/>
    <w:rsid w:val="001D1D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DE5"/>
    <w:rPr>
      <w:rFonts w:ascii="Times New Roman" w:eastAsia="Times New Roman" w:hAnsi="Times New Roman" w:cs="Times New Roman"/>
      <w:sz w:val="16"/>
      <w:szCs w:val="20"/>
      <w:lang w:val="en-GB" w:eastAsia="en-US"/>
    </w:rPr>
  </w:style>
  <w:style w:type="paragraph" w:customStyle="1" w:styleId="Chapter">
    <w:name w:val="Chapter"/>
    <w:basedOn w:val="Normal"/>
    <w:rsid w:val="001D1DE5"/>
    <w:pPr>
      <w:spacing w:before="240"/>
    </w:pPr>
    <w:rPr>
      <w:rFonts w:ascii="Times New Roman" w:hAnsi="Times New Roman"/>
      <w:smallCaps/>
      <w:spacing w:val="80"/>
      <w:sz w:val="28"/>
    </w:rPr>
  </w:style>
  <w:style w:type="paragraph" w:customStyle="1" w:styleId="InChapter">
    <w:name w:val="InChapter"/>
    <w:basedOn w:val="Heading3"/>
    <w:rsid w:val="001D1DE5"/>
    <w:pPr>
      <w:spacing w:after="240"/>
      <w:outlineLvl w:val="9"/>
    </w:pPr>
    <w:rPr>
      <w:noProof/>
    </w:rPr>
  </w:style>
  <w:style w:type="paragraph" w:styleId="Index2">
    <w:name w:val="index 2"/>
    <w:basedOn w:val="Normal"/>
    <w:next w:val="Normal"/>
    <w:semiHidden/>
    <w:rsid w:val="001D1DE5"/>
    <w:pPr>
      <w:tabs>
        <w:tab w:val="right" w:pos="4176"/>
      </w:tabs>
      <w:ind w:left="568" w:hanging="284"/>
    </w:pPr>
    <w:rPr>
      <w:rFonts w:ascii="Garamond" w:hAnsi="Garamond"/>
    </w:rPr>
  </w:style>
  <w:style w:type="paragraph" w:customStyle="1" w:styleId="Byline">
    <w:name w:val="Byline"/>
    <w:rsid w:val="001D1D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DE5"/>
    <w:pPr>
      <w:tabs>
        <w:tab w:val="clear" w:pos="3600"/>
        <w:tab w:val="clear" w:pos="3958"/>
      </w:tabs>
      <w:jc w:val="right"/>
    </w:pPr>
  </w:style>
  <w:style w:type="paragraph" w:styleId="Caption">
    <w:name w:val="caption"/>
    <w:basedOn w:val="BodyText"/>
    <w:next w:val="Normal"/>
    <w:qFormat/>
    <w:rsid w:val="001D1DE5"/>
    <w:pPr>
      <w:framePr w:w="2268" w:hSpace="181" w:vSpace="181" w:wrap="around" w:vAnchor="text" w:hAnchor="page" w:x="1135" w:y="285" w:anchorLock="1"/>
    </w:pPr>
    <w:rPr>
      <w:i/>
    </w:rPr>
  </w:style>
  <w:style w:type="paragraph" w:customStyle="1" w:styleId="MiniTOCTitle">
    <w:name w:val="MiniTOCTitle"/>
    <w:basedOn w:val="Heading4"/>
    <w:rsid w:val="001D1DE5"/>
    <w:pPr>
      <w:spacing w:before="240"/>
      <w:outlineLvl w:val="9"/>
    </w:pPr>
    <w:rPr>
      <w:noProof/>
      <w:sz w:val="24"/>
    </w:rPr>
  </w:style>
  <w:style w:type="paragraph" w:customStyle="1" w:styleId="MiniTOCItem">
    <w:name w:val="MiniTOCItem"/>
    <w:basedOn w:val="ListBullet"/>
    <w:rsid w:val="001D1DE5"/>
    <w:pPr>
      <w:numPr>
        <w:numId w:val="0"/>
      </w:numPr>
      <w:tabs>
        <w:tab w:val="right" w:leader="dot" w:pos="6521"/>
      </w:tabs>
      <w:spacing w:before="0" w:after="0"/>
    </w:pPr>
  </w:style>
  <w:style w:type="paragraph" w:customStyle="1" w:styleId="TOFTitle">
    <w:name w:val="TOFTitle"/>
    <w:basedOn w:val="TOCTitle"/>
    <w:rsid w:val="001D1DE5"/>
  </w:style>
  <w:style w:type="paragraph" w:styleId="TableofFigures">
    <w:name w:val="table of figures"/>
    <w:basedOn w:val="Normal"/>
    <w:next w:val="Normal"/>
    <w:semiHidden/>
    <w:rsid w:val="001D1DE5"/>
    <w:pPr>
      <w:tabs>
        <w:tab w:val="right" w:leader="dot" w:pos="9072"/>
      </w:tabs>
      <w:ind w:left="970" w:hanging="403"/>
    </w:pPr>
    <w:rPr>
      <w:rFonts w:ascii="Times New Roman" w:hAnsi="Times New Roman"/>
      <w:b/>
    </w:rPr>
  </w:style>
  <w:style w:type="paragraph" w:styleId="ListNumber">
    <w:name w:val="List Number"/>
    <w:basedOn w:val="List"/>
    <w:rsid w:val="001D1DE5"/>
    <w:pPr>
      <w:numPr>
        <w:numId w:val="15"/>
      </w:numPr>
      <w:tabs>
        <w:tab w:val="clear" w:pos="340"/>
      </w:tabs>
    </w:pPr>
  </w:style>
  <w:style w:type="character" w:customStyle="1" w:styleId="WingdingSymbols">
    <w:name w:val="Wingding Symbols"/>
    <w:rsid w:val="001D1DE5"/>
    <w:rPr>
      <w:rFonts w:ascii="Wingdings" w:hAnsi="Wingdings"/>
    </w:rPr>
  </w:style>
  <w:style w:type="paragraph" w:customStyle="1" w:styleId="TableHeading">
    <w:name w:val="Table Heading"/>
    <w:basedOn w:val="HeadingBase"/>
    <w:rsid w:val="001D1DE5"/>
    <w:pPr>
      <w:keepLines/>
      <w:pBdr>
        <w:bottom w:val="single" w:sz="6" w:space="1" w:color="918585"/>
      </w:pBdr>
      <w:spacing w:before="240"/>
    </w:pPr>
  </w:style>
  <w:style w:type="character" w:customStyle="1" w:styleId="HotSpot">
    <w:name w:val="HotSpot"/>
    <w:rsid w:val="001D1DE5"/>
    <w:rPr>
      <w:color w:val="0033CC"/>
      <w:u w:val="none"/>
    </w:rPr>
  </w:style>
  <w:style w:type="paragraph" w:customStyle="1" w:styleId="BodyTextRight">
    <w:name w:val="Body Text Right"/>
    <w:basedOn w:val="BodyText"/>
    <w:rsid w:val="001D1DE5"/>
    <w:pPr>
      <w:spacing w:before="0" w:after="0"/>
      <w:jc w:val="right"/>
    </w:pPr>
  </w:style>
  <w:style w:type="paragraph" w:styleId="Index3">
    <w:name w:val="index 3"/>
    <w:basedOn w:val="ListNumber2"/>
    <w:next w:val="Normal"/>
    <w:semiHidden/>
    <w:rsid w:val="001D1DE5"/>
    <w:pPr>
      <w:numPr>
        <w:numId w:val="0"/>
      </w:numPr>
      <w:tabs>
        <w:tab w:val="right" w:leader="dot" w:pos="4176"/>
      </w:tabs>
    </w:pPr>
  </w:style>
  <w:style w:type="paragraph" w:styleId="ListNumber2">
    <w:name w:val="List Number 2"/>
    <w:basedOn w:val="List2"/>
    <w:rsid w:val="001D1DE5"/>
    <w:pPr>
      <w:numPr>
        <w:numId w:val="10"/>
      </w:numPr>
      <w:tabs>
        <w:tab w:val="clear" w:pos="1060"/>
      </w:tabs>
    </w:pPr>
  </w:style>
  <w:style w:type="paragraph" w:customStyle="1" w:styleId="MarginNote">
    <w:name w:val="Margin Note"/>
    <w:basedOn w:val="BodyText"/>
    <w:rsid w:val="001D1D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D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D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DE5"/>
    <w:rPr>
      <w:sz w:val="32"/>
    </w:rPr>
  </w:style>
  <w:style w:type="paragraph" w:customStyle="1" w:styleId="HeadingProcedure">
    <w:name w:val="Heading Procedure"/>
    <w:basedOn w:val="HeadingBase"/>
    <w:next w:val="Normal"/>
    <w:rsid w:val="001D1DE5"/>
    <w:pPr>
      <w:tabs>
        <w:tab w:val="left" w:pos="0"/>
      </w:tabs>
      <w:spacing w:before="120" w:after="60"/>
    </w:pPr>
    <w:rPr>
      <w:i/>
      <w:color w:val="918585"/>
      <w:sz w:val="22"/>
    </w:rPr>
  </w:style>
  <w:style w:type="paragraph" w:customStyle="1" w:styleId="TableBodyText">
    <w:name w:val="Table Body Text"/>
    <w:basedOn w:val="BodyText"/>
    <w:rsid w:val="001D1DE5"/>
    <w:pPr>
      <w:spacing w:before="60" w:after="60"/>
    </w:pPr>
  </w:style>
  <w:style w:type="paragraph" w:styleId="ListContinue">
    <w:name w:val="List Continue"/>
    <w:basedOn w:val="List"/>
    <w:rsid w:val="001D1DE5"/>
    <w:pPr>
      <w:ind w:firstLine="0"/>
    </w:pPr>
  </w:style>
  <w:style w:type="paragraph" w:customStyle="1" w:styleId="ListNote">
    <w:name w:val="List Note"/>
    <w:basedOn w:val="List"/>
    <w:rsid w:val="001D1DE5"/>
    <w:pPr>
      <w:pBdr>
        <w:top w:val="single" w:sz="6" w:space="2" w:color="918585"/>
        <w:bottom w:val="single" w:sz="6" w:space="2" w:color="918585"/>
      </w:pBdr>
      <w:tabs>
        <w:tab w:val="left" w:pos="1021"/>
      </w:tabs>
      <w:ind w:firstLine="0"/>
    </w:pPr>
  </w:style>
  <w:style w:type="paragraph" w:customStyle="1" w:styleId="Warning">
    <w:name w:val="Warning"/>
    <w:basedOn w:val="BodyText"/>
    <w:rsid w:val="001D1DE5"/>
    <w:pPr>
      <w:shd w:val="clear" w:color="auto" w:fill="D9D9D9"/>
      <w:tabs>
        <w:tab w:val="left" w:pos="992"/>
      </w:tabs>
      <w:ind w:left="119" w:right="119"/>
    </w:pPr>
    <w:rPr>
      <w:sz w:val="20"/>
    </w:rPr>
  </w:style>
  <w:style w:type="paragraph" w:customStyle="1" w:styleId="MarginIcons">
    <w:name w:val="Margin Icons"/>
    <w:basedOn w:val="BodyText"/>
    <w:rsid w:val="001D1D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DE5"/>
    <w:rPr>
      <w:rFonts w:ascii="Courier New" w:hAnsi="Courier New"/>
    </w:rPr>
  </w:style>
  <w:style w:type="paragraph" w:customStyle="1" w:styleId="NoteBullet">
    <w:name w:val="Note Bullet"/>
    <w:basedOn w:val="Note"/>
    <w:rsid w:val="001D1DE5"/>
    <w:pPr>
      <w:tabs>
        <w:tab w:val="clear" w:pos="680"/>
      </w:tabs>
      <w:spacing w:before="60" w:after="60"/>
    </w:pPr>
  </w:style>
  <w:style w:type="paragraph" w:customStyle="1" w:styleId="SubHeading2">
    <w:name w:val="SubHeading2"/>
    <w:basedOn w:val="HeadingBase"/>
    <w:rsid w:val="001D1DE5"/>
    <w:pPr>
      <w:spacing w:before="240" w:after="60"/>
    </w:pPr>
    <w:rPr>
      <w:sz w:val="20"/>
    </w:rPr>
  </w:style>
  <w:style w:type="paragraph" w:customStyle="1" w:styleId="SubHeading1">
    <w:name w:val="SubHeading1"/>
    <w:basedOn w:val="HeadingBase"/>
    <w:rsid w:val="001D1DE5"/>
    <w:pPr>
      <w:spacing w:before="240" w:after="60"/>
    </w:pPr>
    <w:rPr>
      <w:color w:val="918585"/>
      <w:sz w:val="22"/>
    </w:rPr>
  </w:style>
  <w:style w:type="paragraph" w:customStyle="1" w:styleId="SideHeading">
    <w:name w:val="Side Heading"/>
    <w:basedOn w:val="HeadingBase"/>
    <w:rsid w:val="001D1D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DE5"/>
    <w:pPr>
      <w:tabs>
        <w:tab w:val="num" w:pos="360"/>
      </w:tabs>
    </w:pPr>
  </w:style>
  <w:style w:type="paragraph" w:styleId="PlainText">
    <w:name w:val="Plain Text"/>
    <w:basedOn w:val="Normal"/>
    <w:link w:val="PlainTextChar"/>
    <w:rsid w:val="001D1DE5"/>
    <w:rPr>
      <w:sz w:val="20"/>
    </w:rPr>
  </w:style>
  <w:style w:type="character" w:customStyle="1" w:styleId="PlainTextChar">
    <w:name w:val="Plain Text Char"/>
    <w:basedOn w:val="DefaultParagraphFont"/>
    <w:link w:val="PlainText"/>
    <w:rsid w:val="001D1DE5"/>
    <w:rPr>
      <w:rFonts w:ascii="Courier New" w:eastAsia="Times New Roman" w:hAnsi="Courier New" w:cs="Times New Roman"/>
      <w:sz w:val="20"/>
      <w:szCs w:val="20"/>
      <w:lang w:eastAsia="en-US"/>
    </w:rPr>
  </w:style>
  <w:style w:type="character" w:customStyle="1" w:styleId="MenuOption">
    <w:name w:val="Menu Option"/>
    <w:basedOn w:val="DefaultParagraphFont"/>
    <w:rsid w:val="001D1DE5"/>
    <w:rPr>
      <w:b/>
      <w:smallCaps/>
    </w:rPr>
  </w:style>
  <w:style w:type="paragraph" w:customStyle="1" w:styleId="TableListNumber">
    <w:name w:val="Table List Number"/>
    <w:basedOn w:val="ListNumber"/>
    <w:rsid w:val="001D1DE5"/>
    <w:pPr>
      <w:numPr>
        <w:numId w:val="0"/>
      </w:numPr>
    </w:pPr>
  </w:style>
  <w:style w:type="paragraph" w:styleId="TOC4">
    <w:name w:val="toc 4"/>
    <w:basedOn w:val="TOCBase"/>
    <w:next w:val="Normal"/>
    <w:semiHidden/>
    <w:rsid w:val="001D1DE5"/>
    <w:pPr>
      <w:tabs>
        <w:tab w:val="right" w:leader="dot" w:pos="9071"/>
      </w:tabs>
      <w:ind w:left="1701"/>
    </w:pPr>
  </w:style>
  <w:style w:type="paragraph" w:customStyle="1" w:styleId="ListAlpha">
    <w:name w:val="List Alpha"/>
    <w:basedOn w:val="List"/>
    <w:rsid w:val="001D1DE5"/>
    <w:pPr>
      <w:numPr>
        <w:numId w:val="9"/>
      </w:numPr>
    </w:pPr>
  </w:style>
  <w:style w:type="paragraph" w:customStyle="1" w:styleId="ListAlpha2">
    <w:name w:val="List Alpha 2"/>
    <w:basedOn w:val="List2"/>
    <w:rsid w:val="001D1DE5"/>
    <w:pPr>
      <w:numPr>
        <w:numId w:val="8"/>
      </w:numPr>
    </w:pPr>
  </w:style>
  <w:style w:type="paragraph" w:styleId="List2">
    <w:name w:val="List 2"/>
    <w:basedOn w:val="BodyText"/>
    <w:rsid w:val="001D1DE5"/>
    <w:pPr>
      <w:tabs>
        <w:tab w:val="left" w:pos="680"/>
      </w:tabs>
      <w:spacing w:before="60" w:after="60"/>
      <w:ind w:left="680" w:hanging="340"/>
    </w:pPr>
  </w:style>
  <w:style w:type="paragraph" w:styleId="List3">
    <w:name w:val="List 3"/>
    <w:basedOn w:val="BodyText"/>
    <w:rsid w:val="001D1DE5"/>
    <w:pPr>
      <w:tabs>
        <w:tab w:val="left" w:pos="1021"/>
      </w:tabs>
      <w:spacing w:before="60" w:after="60"/>
      <w:ind w:left="1020" w:hanging="340"/>
    </w:pPr>
  </w:style>
  <w:style w:type="paragraph" w:styleId="List4">
    <w:name w:val="List 4"/>
    <w:basedOn w:val="BodyText"/>
    <w:rsid w:val="001D1DE5"/>
    <w:pPr>
      <w:tabs>
        <w:tab w:val="left" w:pos="1361"/>
      </w:tabs>
      <w:spacing w:before="60" w:after="60"/>
      <w:ind w:left="1361" w:hanging="340"/>
    </w:pPr>
  </w:style>
  <w:style w:type="paragraph" w:styleId="List5">
    <w:name w:val="List 5"/>
    <w:basedOn w:val="BodyText"/>
    <w:rsid w:val="001D1DE5"/>
    <w:pPr>
      <w:tabs>
        <w:tab w:val="left" w:pos="1701"/>
      </w:tabs>
      <w:spacing w:before="60" w:after="60"/>
      <w:ind w:left="1701" w:hanging="340"/>
    </w:pPr>
  </w:style>
  <w:style w:type="paragraph" w:styleId="ListBullet3">
    <w:name w:val="List Bullet 3"/>
    <w:basedOn w:val="List3"/>
    <w:rsid w:val="001D1DE5"/>
    <w:pPr>
      <w:numPr>
        <w:numId w:val="14"/>
      </w:numPr>
      <w:tabs>
        <w:tab w:val="clear" w:pos="1021"/>
      </w:tabs>
      <w:ind w:left="1037" w:hanging="357"/>
    </w:pPr>
  </w:style>
  <w:style w:type="paragraph" w:styleId="ListBullet4">
    <w:name w:val="List Bullet 4"/>
    <w:basedOn w:val="List4"/>
    <w:rsid w:val="001D1DE5"/>
    <w:pPr>
      <w:numPr>
        <w:numId w:val="3"/>
      </w:numPr>
      <w:tabs>
        <w:tab w:val="clear" w:pos="1361"/>
      </w:tabs>
    </w:pPr>
  </w:style>
  <w:style w:type="paragraph" w:styleId="ListBullet5">
    <w:name w:val="List Bullet 5"/>
    <w:basedOn w:val="List5"/>
    <w:rsid w:val="001D1DE5"/>
    <w:pPr>
      <w:numPr>
        <w:numId w:val="4"/>
      </w:numPr>
    </w:pPr>
  </w:style>
  <w:style w:type="paragraph" w:styleId="ListContinue2">
    <w:name w:val="List Continue 2"/>
    <w:basedOn w:val="List2"/>
    <w:rsid w:val="001D1DE5"/>
    <w:pPr>
      <w:ind w:firstLine="0"/>
    </w:pPr>
  </w:style>
  <w:style w:type="paragraph" w:styleId="ListContinue3">
    <w:name w:val="List Continue 3"/>
    <w:basedOn w:val="List3"/>
    <w:rsid w:val="001D1DE5"/>
    <w:pPr>
      <w:ind w:left="1021" w:firstLine="0"/>
    </w:pPr>
  </w:style>
  <w:style w:type="paragraph" w:styleId="ListContinue4">
    <w:name w:val="List Continue 4"/>
    <w:basedOn w:val="List4"/>
    <w:rsid w:val="001D1DE5"/>
    <w:pPr>
      <w:ind w:firstLine="0"/>
    </w:pPr>
  </w:style>
  <w:style w:type="paragraph" w:styleId="ListContinue5">
    <w:name w:val="List Continue 5"/>
    <w:basedOn w:val="List5"/>
    <w:rsid w:val="001D1DE5"/>
    <w:pPr>
      <w:ind w:firstLine="0"/>
    </w:pPr>
  </w:style>
  <w:style w:type="paragraph" w:styleId="ListNumber3">
    <w:name w:val="List Number 3"/>
    <w:basedOn w:val="List3"/>
    <w:rsid w:val="001D1DE5"/>
    <w:pPr>
      <w:numPr>
        <w:numId w:val="5"/>
      </w:numPr>
    </w:pPr>
  </w:style>
  <w:style w:type="paragraph" w:styleId="ListNumber4">
    <w:name w:val="List Number 4"/>
    <w:basedOn w:val="List4"/>
    <w:rsid w:val="001D1DE5"/>
    <w:pPr>
      <w:numPr>
        <w:numId w:val="6"/>
      </w:numPr>
    </w:pPr>
  </w:style>
  <w:style w:type="paragraph" w:styleId="ListNumber5">
    <w:name w:val="List Number 5"/>
    <w:basedOn w:val="List5"/>
    <w:rsid w:val="001D1DE5"/>
    <w:pPr>
      <w:numPr>
        <w:numId w:val="7"/>
      </w:numPr>
    </w:pPr>
  </w:style>
  <w:style w:type="paragraph" w:styleId="BlockText">
    <w:name w:val="Block Text"/>
    <w:basedOn w:val="Normal"/>
    <w:rsid w:val="001D1DE5"/>
    <w:pPr>
      <w:spacing w:after="120"/>
      <w:ind w:left="1440" w:right="1440"/>
    </w:pPr>
  </w:style>
  <w:style w:type="character" w:customStyle="1" w:styleId="Subscript">
    <w:name w:val="Subscript"/>
    <w:basedOn w:val="DefaultParagraphFont"/>
    <w:rsid w:val="001D1DE5"/>
    <w:rPr>
      <w:sz w:val="16"/>
      <w:vertAlign w:val="subscript"/>
    </w:rPr>
  </w:style>
  <w:style w:type="character" w:customStyle="1" w:styleId="Superscript">
    <w:name w:val="Superscript"/>
    <w:basedOn w:val="DefaultParagraphFont"/>
    <w:rsid w:val="001D1DE5"/>
    <w:rPr>
      <w:sz w:val="16"/>
      <w:vertAlign w:val="superscript"/>
    </w:rPr>
  </w:style>
  <w:style w:type="character" w:customStyle="1" w:styleId="Symbols">
    <w:name w:val="Symbols"/>
    <w:basedOn w:val="DefaultParagraphFont"/>
    <w:rsid w:val="001D1DE5"/>
    <w:rPr>
      <w:rFonts w:ascii="Symbol" w:hAnsi="Symbol"/>
    </w:rPr>
  </w:style>
  <w:style w:type="character" w:customStyle="1" w:styleId="MenuOptions">
    <w:name w:val="Menu Options"/>
    <w:basedOn w:val="DefaultParagraphFont"/>
    <w:rsid w:val="001D1DE5"/>
    <w:rPr>
      <w:rFonts w:ascii="Arial Narrow" w:hAnsi="Arial Narrow"/>
      <w:smallCaps/>
    </w:rPr>
  </w:style>
  <w:style w:type="character" w:customStyle="1" w:styleId="Buttons">
    <w:name w:val="Buttons"/>
    <w:basedOn w:val="DefaultParagraphFont"/>
    <w:rsid w:val="001D1DE5"/>
    <w:rPr>
      <w:b/>
    </w:rPr>
  </w:style>
  <w:style w:type="character" w:customStyle="1" w:styleId="Underlined">
    <w:name w:val="Underlined"/>
    <w:basedOn w:val="DefaultParagraphFont"/>
    <w:rsid w:val="001D1DE5"/>
    <w:rPr>
      <w:u w:val="single"/>
    </w:rPr>
  </w:style>
  <w:style w:type="paragraph" w:customStyle="1" w:styleId="TableBodyTextRight">
    <w:name w:val="Table Body Text Right"/>
    <w:basedOn w:val="TableBodyText"/>
    <w:rsid w:val="001D1DE5"/>
    <w:pPr>
      <w:widowControl w:val="0"/>
      <w:autoSpaceDE w:val="0"/>
      <w:autoSpaceDN w:val="0"/>
      <w:adjustRightInd w:val="0"/>
      <w:jc w:val="right"/>
    </w:pPr>
    <w:rPr>
      <w:rFonts w:cs="Arial"/>
      <w:szCs w:val="18"/>
    </w:rPr>
  </w:style>
  <w:style w:type="paragraph" w:customStyle="1" w:styleId="CopyrightText">
    <w:name w:val="Copyright Text"/>
    <w:basedOn w:val="BodyText"/>
    <w:rsid w:val="001D1DE5"/>
    <w:rPr>
      <w:sz w:val="18"/>
    </w:rPr>
  </w:style>
  <w:style w:type="paragraph" w:customStyle="1" w:styleId="BodySmallRight">
    <w:name w:val="Body Small Right"/>
    <w:basedOn w:val="BodyTextRight"/>
    <w:rsid w:val="001D1DE5"/>
    <w:rPr>
      <w:sz w:val="18"/>
      <w:szCs w:val="18"/>
    </w:rPr>
  </w:style>
  <w:style w:type="paragraph" w:customStyle="1" w:styleId="MarginEdition">
    <w:name w:val="Margin Edition"/>
    <w:basedOn w:val="MarginNote"/>
    <w:rsid w:val="001D1DE5"/>
    <w:pPr>
      <w:spacing w:before="0" w:after="0"/>
    </w:pPr>
    <w:rPr>
      <w:rFonts w:ascii="Times New Roman" w:hAnsi="Times New Roman"/>
      <w:color w:val="999999"/>
    </w:rPr>
  </w:style>
  <w:style w:type="paragraph" w:customStyle="1" w:styleId="Spacer">
    <w:name w:val="Spacer"/>
    <w:basedOn w:val="Normal"/>
    <w:rsid w:val="001D1DE5"/>
    <w:rPr>
      <w:sz w:val="2"/>
      <w:szCs w:val="2"/>
    </w:rPr>
  </w:style>
  <w:style w:type="character" w:customStyle="1" w:styleId="Small">
    <w:name w:val="Small"/>
    <w:basedOn w:val="DefaultParagraphFont"/>
    <w:rsid w:val="001D1DE5"/>
    <w:rPr>
      <w:sz w:val="16"/>
    </w:rPr>
  </w:style>
  <w:style w:type="paragraph" w:customStyle="1" w:styleId="WideTable">
    <w:name w:val="Wide Table"/>
    <w:basedOn w:val="Normal"/>
    <w:rsid w:val="001D1DE5"/>
    <w:pPr>
      <w:ind w:left="-1418"/>
    </w:pPr>
    <w:rPr>
      <w:sz w:val="2"/>
      <w:szCs w:val="2"/>
    </w:rPr>
  </w:style>
  <w:style w:type="character" w:styleId="PageNumber">
    <w:name w:val="page number"/>
    <w:basedOn w:val="DefaultParagraphFont"/>
    <w:rsid w:val="001D1DE5"/>
  </w:style>
  <w:style w:type="paragraph" w:styleId="Quote">
    <w:name w:val="Quote"/>
    <w:basedOn w:val="Heading1"/>
    <w:link w:val="QuoteChar"/>
    <w:qFormat/>
    <w:rsid w:val="001D1DE5"/>
    <w:rPr>
      <w:b w:val="0"/>
      <w:sz w:val="72"/>
      <w:szCs w:val="72"/>
      <w:lang w:val="en-NZ"/>
    </w:rPr>
  </w:style>
  <w:style w:type="character" w:customStyle="1" w:styleId="QuoteChar">
    <w:name w:val="Quote Char"/>
    <w:basedOn w:val="DefaultParagraphFont"/>
    <w:link w:val="Quote"/>
    <w:rsid w:val="001D1D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DE5"/>
    <w:pPr>
      <w:pageBreakBefore/>
    </w:pPr>
  </w:style>
  <w:style w:type="paragraph" w:customStyle="1" w:styleId="Border">
    <w:name w:val="Border"/>
    <w:basedOn w:val="Normal"/>
    <w:qFormat/>
    <w:rsid w:val="001D1D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DE5"/>
    <w:rPr>
      <w:b/>
      <w:bCs/>
      <w:i/>
      <w:iCs/>
      <w:color w:val="auto"/>
    </w:rPr>
  </w:style>
  <w:style w:type="paragraph" w:styleId="IntenseQuote">
    <w:name w:val="Intense Quote"/>
    <w:basedOn w:val="Normal"/>
    <w:next w:val="Normal"/>
    <w:link w:val="IntenseQuoteChar"/>
    <w:uiPriority w:val="30"/>
    <w:qFormat/>
    <w:rsid w:val="001D1D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D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DE5"/>
    <w:rPr>
      <w:smallCaps/>
      <w:color w:val="auto"/>
      <w:u w:val="single"/>
    </w:rPr>
  </w:style>
  <w:style w:type="character" w:styleId="IntenseReference">
    <w:name w:val="Intense Reference"/>
    <w:basedOn w:val="DefaultParagraphFont"/>
    <w:uiPriority w:val="32"/>
    <w:qFormat/>
    <w:rsid w:val="001D1DE5"/>
    <w:rPr>
      <w:b/>
      <w:bCs/>
      <w:smallCaps/>
      <w:color w:val="auto"/>
      <w:spacing w:val="5"/>
      <w:u w:val="single"/>
    </w:rPr>
  </w:style>
  <w:style w:type="paragraph" w:customStyle="1" w:styleId="2ColumnHeading">
    <w:name w:val="2Column Heading"/>
    <w:basedOn w:val="BodyText"/>
    <w:qFormat/>
    <w:rsid w:val="001D1DE5"/>
    <w:pPr>
      <w:spacing w:after="60"/>
      <w:ind w:left="-2268"/>
    </w:pPr>
    <w:rPr>
      <w:b/>
    </w:rPr>
  </w:style>
  <w:style w:type="paragraph" w:customStyle="1" w:styleId="Heading1TOC">
    <w:name w:val="Heading1 TOC"/>
    <w:basedOn w:val="Normal"/>
    <w:qFormat/>
    <w:rsid w:val="001D1DE5"/>
    <w:pPr>
      <w:spacing w:before="240" w:after="120"/>
    </w:pPr>
    <w:rPr>
      <w:rFonts w:ascii="Times New Roman" w:hAnsi="Times New Roman"/>
      <w:b/>
      <w:sz w:val="32"/>
    </w:rPr>
  </w:style>
  <w:style w:type="paragraph" w:customStyle="1" w:styleId="Heading2TOC">
    <w:name w:val="Heading2 TOC"/>
    <w:basedOn w:val="Normal"/>
    <w:qFormat/>
    <w:rsid w:val="001D1DE5"/>
    <w:pPr>
      <w:spacing w:before="240" w:after="60"/>
    </w:pPr>
    <w:rPr>
      <w:rFonts w:ascii="Times New Roman" w:hAnsi="Times New Roman"/>
      <w:b/>
      <w:sz w:val="28"/>
    </w:rPr>
  </w:style>
  <w:style w:type="character" w:customStyle="1" w:styleId="Underline">
    <w:name w:val="Underline"/>
    <w:basedOn w:val="DefaultParagraphFont"/>
    <w:qFormat/>
    <w:rsid w:val="001D1DE5"/>
    <w:rPr>
      <w:u w:val="single"/>
    </w:rPr>
  </w:style>
  <w:style w:type="character" w:customStyle="1" w:styleId="BoldandItalics">
    <w:name w:val="Bold and Italics"/>
    <w:qFormat/>
    <w:rsid w:val="001D1DE5"/>
    <w:rPr>
      <w:b/>
      <w:i/>
      <w:u w:val="none"/>
    </w:rPr>
  </w:style>
  <w:style w:type="paragraph" w:styleId="BalloonText">
    <w:name w:val="Balloon Text"/>
    <w:basedOn w:val="Normal"/>
    <w:link w:val="BalloonTextChar"/>
    <w:rsid w:val="001D1DE5"/>
    <w:rPr>
      <w:rFonts w:ascii="Tahoma" w:hAnsi="Tahoma" w:cs="Tahoma"/>
      <w:sz w:val="16"/>
      <w:szCs w:val="16"/>
    </w:rPr>
  </w:style>
  <w:style w:type="character" w:customStyle="1" w:styleId="BalloonTextChar">
    <w:name w:val="Balloon Text Char"/>
    <w:basedOn w:val="DefaultParagraphFont"/>
    <w:link w:val="BalloonText"/>
    <w:rsid w:val="001D1D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D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D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DE5"/>
    <w:rPr>
      <w:b/>
      <w:color w:val="660033"/>
      <w:spacing w:val="0"/>
    </w:rPr>
  </w:style>
  <w:style w:type="paragraph" w:customStyle="1" w:styleId="Nameditemlist">
    <w:name w:val="Named item list"/>
    <w:basedOn w:val="BodyText"/>
    <w:qFormat/>
    <w:rsid w:val="001D1DE5"/>
    <w:pPr>
      <w:tabs>
        <w:tab w:val="left" w:pos="2835"/>
      </w:tabs>
      <w:ind w:left="2835" w:hanging="2835"/>
    </w:pPr>
  </w:style>
  <w:style w:type="paragraph" w:customStyle="1" w:styleId="BodyTextnopadding">
    <w:name w:val="Body Text no padding"/>
    <w:basedOn w:val="BodyText"/>
    <w:qFormat/>
    <w:rsid w:val="001D1DE5"/>
    <w:pPr>
      <w:spacing w:before="0" w:after="0"/>
    </w:pPr>
  </w:style>
  <w:style w:type="character" w:styleId="Hyperlink">
    <w:name w:val="Hyperlink"/>
    <w:basedOn w:val="DefaultParagraphFont"/>
    <w:uiPriority w:val="99"/>
    <w:unhideWhenUsed/>
    <w:rsid w:val="006368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5335</Characters>
  <Application>Microsoft Office Word</Application>
  <DocSecurity>0</DocSecurity>
  <Lines>177</Lines>
  <Paragraphs>120</Paragraphs>
  <ScaleCrop>false</ScaleCrop>
  <Company>Author-it Software Corporation Ltd.</Company>
  <LinksUpToDate>false</LinksUpToDate>
  <CharactersWithSpaces>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AHCIRG441 Evaluate water supply for irrigation</dc:title>
  <dc:subject>Approved</dc:subject>
  <dc:creator>Skills Insight</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