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E41" w:rsidP="000F6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AHCIRG441 Evaluate water supply for irrigation</w:t>
      </w:r>
      <w:r>
        <w:fldChar w:fldCharType="end"/>
      </w:r>
    </w:p>
    <w:p w:rsidR="000F6E41" w:rsidP="000F6E41">
      <w:pPr>
        <w:pStyle w:val="Version"/>
        <w:sectPr w:rsidSect="009D76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6C2" w:rsidP="009D76C2">
      <w:pPr>
        <w:pStyle w:val="SuperHeading"/>
      </w:pPr>
      <w:r w:rsidRPr="009D76C2">
        <w:t>Assessment Requirements for AHCIRG441 Evaluate water supply for irrigation</w:t>
      </w:r>
    </w:p>
    <w:p w:rsidR="00000000" w:rsidRPr="009D76C2" w:rsidP="009D76C2">
      <w:pPr>
        <w:pStyle w:val="Heading1"/>
      </w:pPr>
      <w:bookmarkStart w:id="1" w:name="O_1057628"/>
      <w:bookmarkEnd w:id="1"/>
      <w:r w:rsidRPr="009D76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76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C2">
            <w:pPr>
              <w:pStyle w:val="BodyTextBold"/>
              <w:rPr>
                <w:lang w:val="en-NZ"/>
              </w:rPr>
            </w:pPr>
            <w:r w:rsidRPr="009D76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C2">
            <w:pPr>
              <w:pStyle w:val="BodyTextBold"/>
              <w:rPr>
                <w:lang w:val="en-NZ"/>
              </w:rPr>
            </w:pPr>
            <w:r w:rsidRPr="009D76C2">
              <w:t>Comments</w:t>
            </w:r>
          </w:p>
        </w:tc>
      </w:tr>
      <w:tr w:rsidTr="009D76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6C2">
            <w:pPr>
              <w:pStyle w:val="BodyText"/>
              <w:rPr>
                <w:lang w:val="en-NZ"/>
              </w:rPr>
            </w:pPr>
            <w:r w:rsidRPr="009D76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6C2" w:rsidP="009D76C2">
            <w:pPr>
              <w:pStyle w:val="BodyText"/>
            </w:pPr>
            <w:r w:rsidRPr="009D76C2">
              <w:t>This version released with AHC Agriculture, Horticulture, Conservation and Land Management Training Package Version 4.0.</w:t>
            </w:r>
          </w:p>
        </w:tc>
      </w:tr>
    </w:tbl>
    <w:p w:rsidR="00000000" w:rsidRPr="009D76C2" w:rsidP="009D76C2">
      <w:pPr>
        <w:pStyle w:val="BodyText"/>
      </w:pPr>
    </w:p>
    <w:p w:rsidR="00000000" w:rsidRPr="009D76C2" w:rsidP="009D76C2">
      <w:pPr>
        <w:pStyle w:val="AllowPageBreak"/>
      </w:pPr>
    </w:p>
    <w:p w:rsidR="00000000" w:rsidRPr="009D76C2" w:rsidP="009D76C2">
      <w:pPr>
        <w:pStyle w:val="Heading1"/>
      </w:pPr>
      <w:bookmarkStart w:id="2" w:name="O_1057629"/>
      <w:bookmarkEnd w:id="2"/>
      <w:r w:rsidRPr="009D76C2">
        <w:t>Performance Evidence</w:t>
      </w:r>
    </w:p>
    <w:p w:rsidR="00000000" w:rsidRPr="009D76C2" w:rsidP="000F6E41">
      <w:pPr>
        <w:pStyle w:val="BodyText"/>
      </w:pPr>
      <w:r w:rsidRPr="009D76C2">
        <w:t>An individual demonstrating competency must satisfy all of the elements and performance crite</w:t>
      </w:r>
      <w:r w:rsidRPr="009D76C2">
        <w:t>ria in this unit. There must be evidence that the individual has evaluated water supply for irrigation on at least one occasion and has:</w:t>
      </w:r>
    </w:p>
    <w:p w:rsidR="00000000" w:rsidRPr="009D76C2" w:rsidP="009D76C2">
      <w:pPr>
        <w:pStyle w:val="ListBullet"/>
      </w:pPr>
      <w:r w:rsidRPr="009D76C2">
        <w:t>estimated the irrigation requirements of plants</w:t>
      </w:r>
    </w:p>
    <w:p w:rsidR="00000000" w:rsidRPr="009D76C2" w:rsidP="009D76C2">
      <w:pPr>
        <w:pStyle w:val="ListBullet"/>
      </w:pPr>
      <w:r w:rsidRPr="009D76C2">
        <w:t>calculated water losses in an irrigation system</w:t>
      </w:r>
    </w:p>
    <w:p w:rsidR="00000000" w:rsidRPr="009D76C2" w:rsidP="009D76C2">
      <w:pPr>
        <w:pStyle w:val="ListBullet"/>
      </w:pPr>
      <w:r w:rsidRPr="009D76C2">
        <w:t xml:space="preserve">interpreted results for electrical conductivity of irrigation water </w:t>
      </w:r>
    </w:p>
    <w:p w:rsidR="00000000" w:rsidRPr="009D76C2" w:rsidP="009D76C2">
      <w:pPr>
        <w:pStyle w:val="ListBullet"/>
      </w:pPr>
      <w:r w:rsidRPr="009D76C2">
        <w:t>taken water samples</w:t>
      </w:r>
    </w:p>
    <w:p w:rsidR="00000000" w:rsidRPr="009D76C2" w:rsidP="009D76C2">
      <w:pPr>
        <w:pStyle w:val="ListBullet"/>
      </w:pPr>
      <w:r w:rsidRPr="009D76C2">
        <w:t>calculated capital and operating expenditure for a water supply system</w:t>
      </w:r>
    </w:p>
    <w:p w:rsidR="00000000" w:rsidRPr="009D76C2" w:rsidP="009D76C2">
      <w:pPr>
        <w:pStyle w:val="ListBullet"/>
      </w:pPr>
      <w:r w:rsidRPr="009D76C2">
        <w:t>compared costs for different water sources.</w:t>
      </w:r>
    </w:p>
    <w:p w:rsidR="00000000" w:rsidRPr="009D76C2" w:rsidP="009D76C2">
      <w:pPr>
        <w:pStyle w:val="AllowPageBreak"/>
      </w:pPr>
    </w:p>
    <w:p w:rsidR="00000000" w:rsidRPr="009D76C2" w:rsidP="009D76C2">
      <w:pPr>
        <w:pStyle w:val="Heading1"/>
      </w:pPr>
      <w:bookmarkStart w:id="3" w:name="O_1057630"/>
      <w:bookmarkEnd w:id="3"/>
      <w:r w:rsidRPr="009D76C2">
        <w:t>Knowledge Evidence</w:t>
      </w:r>
    </w:p>
    <w:p w:rsidR="00000000" w:rsidRPr="009D76C2" w:rsidP="000F6E41">
      <w:pPr>
        <w:pStyle w:val="BodyText"/>
      </w:pPr>
      <w:r w:rsidRPr="009D76C2">
        <w:t xml:space="preserve">An individual </w:t>
      </w:r>
      <w:r w:rsidRPr="009D76C2">
        <w:t>must be able to demonstrate the knowledge required to perform the tasks outlined in the elements and performance criteria of this unit. This includes knowledge of:</w:t>
      </w:r>
    </w:p>
    <w:p w:rsidR="00000000" w:rsidRPr="009D76C2" w:rsidP="009D76C2">
      <w:pPr>
        <w:pStyle w:val="ListBullet"/>
      </w:pPr>
      <w:r w:rsidRPr="009D76C2">
        <w:t>plant water requirements in terms of water quality and frequency of supply</w:t>
      </w:r>
    </w:p>
    <w:p w:rsidR="00000000" w:rsidRPr="009D76C2" w:rsidP="009D76C2">
      <w:pPr>
        <w:pStyle w:val="ListBullet"/>
      </w:pPr>
      <w:r w:rsidRPr="009D76C2">
        <w:t>salinity and com</w:t>
      </w:r>
      <w:r w:rsidRPr="009D76C2">
        <w:t>position impacts on soil structure and plant growth</w:t>
      </w:r>
    </w:p>
    <w:p w:rsidR="00000000" w:rsidRPr="009D76C2" w:rsidP="009D76C2">
      <w:pPr>
        <w:pStyle w:val="ListBullet"/>
      </w:pPr>
      <w:r w:rsidRPr="009D76C2">
        <w:t>soils and water, soil moisture retention and movement, plant root zones and development, infiltration and leaching</w:t>
      </w:r>
    </w:p>
    <w:p w:rsidR="00000000" w:rsidRPr="009D76C2" w:rsidP="009D76C2">
      <w:pPr>
        <w:pStyle w:val="ListBullet"/>
      </w:pPr>
      <w:r w:rsidRPr="009D76C2">
        <w:t>climatic factors in irrigation development, rainfall, evaporation, evapotranspiration and</w:t>
      </w:r>
      <w:r w:rsidRPr="009D76C2">
        <w:t xml:space="preserve"> hydrology</w:t>
      </w:r>
    </w:p>
    <w:p w:rsidR="00000000" w:rsidRPr="009D76C2" w:rsidP="009D76C2">
      <w:pPr>
        <w:pStyle w:val="ListBullet"/>
      </w:pPr>
      <w:r w:rsidRPr="009D76C2">
        <w:t>irrigation drainage, seepage, surface and subsurface drainage systems</w:t>
      </w:r>
    </w:p>
    <w:p w:rsidR="00000000" w:rsidRPr="009D76C2" w:rsidP="009D76C2">
      <w:pPr>
        <w:pStyle w:val="ListBullet"/>
      </w:pPr>
      <w:r w:rsidRPr="009D76C2">
        <w:t>irrigation scheduling, soil moisture measurement</w:t>
      </w:r>
    </w:p>
    <w:p w:rsidR="00000000" w:rsidRPr="009D76C2" w:rsidP="009D76C2">
      <w:pPr>
        <w:pStyle w:val="ListBullet"/>
      </w:pPr>
      <w:r w:rsidRPr="009D76C2">
        <w:t>efficiency of irrigation systems and long-term viability</w:t>
      </w:r>
    </w:p>
    <w:p w:rsidR="00000000" w:rsidRPr="009D76C2" w:rsidP="009D76C2">
      <w:pPr>
        <w:pStyle w:val="ListBullet"/>
      </w:pPr>
      <w:r w:rsidRPr="009D76C2">
        <w:t>management planning and operation of water allocations</w:t>
      </w:r>
    </w:p>
    <w:p w:rsidR="00000000" w:rsidRPr="009D76C2" w:rsidP="009D76C2">
      <w:pPr>
        <w:pStyle w:val="ListBullet"/>
      </w:pPr>
      <w:r w:rsidRPr="009D76C2">
        <w:t>cost benefit a</w:t>
      </w:r>
      <w:r w:rsidRPr="009D76C2">
        <w:t>nalysis</w:t>
      </w:r>
    </w:p>
    <w:p w:rsidR="00000000" w:rsidRPr="009D76C2" w:rsidP="009D76C2">
      <w:pPr>
        <w:pStyle w:val="ListBullet"/>
      </w:pPr>
      <w:r w:rsidRPr="009D76C2">
        <w:t>capital and operating expenditure calculations to source water</w:t>
      </w:r>
    </w:p>
    <w:p w:rsidR="00000000" w:rsidRPr="009D76C2" w:rsidP="009D76C2">
      <w:pPr>
        <w:pStyle w:val="ListBullet"/>
      </w:pPr>
      <w:r w:rsidRPr="009D76C2">
        <w:t>operations and maintenance requirements</w:t>
      </w:r>
    </w:p>
    <w:p w:rsidR="00000000" w:rsidRPr="009D76C2" w:rsidP="009D76C2">
      <w:pPr>
        <w:pStyle w:val="ListBullet"/>
      </w:pPr>
      <w:r w:rsidRPr="009D76C2">
        <w:t>legislation relevant to the supply of water for irrigation.</w:t>
      </w:r>
    </w:p>
    <w:p w:rsidR="00000000" w:rsidRPr="009D76C2" w:rsidP="009D76C2">
      <w:pPr>
        <w:pStyle w:val="AllowPageBreak"/>
      </w:pPr>
    </w:p>
    <w:p w:rsidR="00000000" w:rsidRPr="009D76C2" w:rsidP="009D76C2">
      <w:pPr>
        <w:pStyle w:val="Heading1"/>
      </w:pPr>
      <w:bookmarkStart w:id="4" w:name="O_1057631"/>
      <w:bookmarkEnd w:id="4"/>
      <w:r w:rsidRPr="009D76C2">
        <w:t>Assessment Conditions</w:t>
      </w:r>
    </w:p>
    <w:p w:rsidR="00000000" w:rsidRPr="009D76C2" w:rsidP="000F6E41">
      <w:pPr>
        <w:pStyle w:val="BodyText"/>
      </w:pPr>
      <w:r w:rsidRPr="009D76C2">
        <w:t>Assessment of skills must take place under the following conditions:</w:t>
      </w:r>
    </w:p>
    <w:p w:rsidR="00000000" w:rsidRPr="009D76C2" w:rsidP="009D76C2">
      <w:pPr>
        <w:pStyle w:val="ListBullet"/>
      </w:pPr>
      <w:r w:rsidRPr="009D76C2">
        <w:t>physical conditions:</w:t>
      </w:r>
    </w:p>
    <w:p w:rsidR="00000000" w:rsidRPr="009D76C2" w:rsidP="009D76C2">
      <w:pPr>
        <w:pStyle w:val="ListBullet2"/>
      </w:pPr>
      <w:r w:rsidRPr="009D76C2">
        <w:t>a workplace setting or an environment that accurately represents workplace conditions</w:t>
      </w:r>
    </w:p>
    <w:p w:rsidR="00000000" w:rsidRPr="009D76C2" w:rsidP="009D76C2">
      <w:pPr>
        <w:pStyle w:val="ListBullet"/>
      </w:pPr>
      <w:r w:rsidRPr="009D76C2">
        <w:t>resources, equipment and materials:</w:t>
      </w:r>
    </w:p>
    <w:p w:rsidR="00000000" w:rsidRPr="009D76C2" w:rsidP="009D76C2">
      <w:pPr>
        <w:pStyle w:val="ListBullet2"/>
      </w:pPr>
      <w:r w:rsidRPr="009D76C2">
        <w:t>water source sampling and testing equipm</w:t>
      </w:r>
      <w:r w:rsidRPr="009D76C2">
        <w:t>ent and procedures</w:t>
      </w:r>
    </w:p>
    <w:p w:rsidR="00000000" w:rsidRPr="009D76C2" w:rsidP="009D76C2">
      <w:pPr>
        <w:pStyle w:val="ListBullet2"/>
      </w:pPr>
      <w:r w:rsidRPr="009D76C2">
        <w:t>legislation relevant to the supply of water for irrigation</w:t>
      </w:r>
    </w:p>
    <w:p w:rsidR="00000000" w:rsidRPr="009D76C2" w:rsidP="009D76C2">
      <w:pPr>
        <w:pStyle w:val="ListBullet"/>
      </w:pPr>
      <w:r w:rsidRPr="009D76C2">
        <w:t>timeframes:</w:t>
      </w:r>
    </w:p>
    <w:p w:rsidR="00000000" w:rsidRPr="009D76C2" w:rsidP="009D76C2">
      <w:pPr>
        <w:pStyle w:val="ListBullet2"/>
      </w:pPr>
      <w:r w:rsidRPr="009D76C2">
        <w:t>according to the job requirements.</w:t>
      </w:r>
    </w:p>
    <w:p w:rsidR="00000000" w:rsidRPr="009D76C2" w:rsidP="000F6E41">
      <w:pPr>
        <w:pStyle w:val="BodyText"/>
      </w:pPr>
      <w:r w:rsidRPr="009D76C2">
        <w:t>Assessors of this unit must satisfy the requirements for assessors in applicable vocational education and training legislation, f</w:t>
      </w:r>
      <w:r w:rsidRPr="009D76C2">
        <w:t>rameworks and/or standards.</w:t>
      </w:r>
    </w:p>
    <w:p w:rsidR="00000000" w:rsidRPr="009D76C2" w:rsidP="009D76C2">
      <w:pPr>
        <w:pStyle w:val="Heading1"/>
      </w:pPr>
      <w:bookmarkStart w:id="5" w:name="O_1057634"/>
      <w:bookmarkEnd w:id="5"/>
      <w:r w:rsidRPr="009D76C2">
        <w:t>Links</w:t>
      </w:r>
    </w:p>
    <w:p w:rsidR="00000000" w:rsidRPr="009D76C2" w:rsidP="000F6E41">
      <w:pPr>
        <w:pStyle w:val="BodyText"/>
      </w:pPr>
      <w:r w:rsidRPr="009D76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42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76C2" w:rsidP="009D76C2"/>
    <w:sectPr w:rsidSect="009D76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C2" w:rsidRPr="000F6E41" w:rsidP="000F6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41" w:rsidP="009D76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E41" w:rsidP="009D76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6E41" w:rsidP="009D76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6C2" w:rsidRPr="000F6E41" w:rsidP="000F6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6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E41" w:rsidRPr="002D2AF8" w:rsidP="009D76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AHCIRG441 Evaluate water supply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6E41" w:rsidP="009D76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4CDB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BA2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529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6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6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6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6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6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6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6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6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6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6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6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6C2"/>
  </w:style>
  <w:style w:type="character" w:customStyle="1" w:styleId="Heading1Char">
    <w:name w:val="Heading 1 Char"/>
    <w:basedOn w:val="DefaultParagraphFont"/>
    <w:link w:val="Heading1"/>
    <w:rsid w:val="009D76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6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6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6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6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6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6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76C2"/>
    <w:rPr>
      <w:b/>
    </w:rPr>
  </w:style>
  <w:style w:type="character" w:customStyle="1" w:styleId="Heading2Char">
    <w:name w:val="Heading 2 Char"/>
    <w:basedOn w:val="DefaultParagraphFont"/>
    <w:link w:val="Heading2"/>
    <w:rsid w:val="009D76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6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6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6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6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6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6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6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6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6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6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6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6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6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6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6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6C2"/>
    <w:rPr>
      <w:b/>
      <w:spacing w:val="0"/>
    </w:rPr>
  </w:style>
  <w:style w:type="paragraph" w:customStyle="1" w:styleId="SuperTitle">
    <w:name w:val="SuperTitle"/>
    <w:basedOn w:val="Title"/>
    <w:rsid w:val="009D76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6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6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6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6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6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6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6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6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6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6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6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6C2"/>
    <w:rPr>
      <w:i/>
    </w:rPr>
  </w:style>
  <w:style w:type="paragraph" w:styleId="Caption">
    <w:name w:val="caption"/>
    <w:basedOn w:val="BodyText"/>
    <w:next w:val="Normal"/>
    <w:qFormat/>
    <w:rsid w:val="009D76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6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6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6C2"/>
  </w:style>
  <w:style w:type="paragraph" w:styleId="TableofFigures">
    <w:name w:val="table of figures"/>
    <w:basedOn w:val="Normal"/>
    <w:next w:val="Normal"/>
    <w:semiHidden/>
    <w:rsid w:val="009D76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6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76C2"/>
    <w:rPr>
      <w:rFonts w:ascii="Wingdings" w:hAnsi="Wingdings"/>
    </w:rPr>
  </w:style>
  <w:style w:type="paragraph" w:customStyle="1" w:styleId="TableHeading">
    <w:name w:val="Table Heading"/>
    <w:basedOn w:val="HeadingBase"/>
    <w:rsid w:val="009D76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6C2"/>
    <w:rPr>
      <w:color w:val="0033CC"/>
      <w:u w:val="none"/>
    </w:rPr>
  </w:style>
  <w:style w:type="paragraph" w:customStyle="1" w:styleId="BodyTextRight">
    <w:name w:val="Body Text Right"/>
    <w:basedOn w:val="BodyText"/>
    <w:rsid w:val="009D76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6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6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6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6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6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6C2"/>
    <w:rPr>
      <w:sz w:val="32"/>
    </w:rPr>
  </w:style>
  <w:style w:type="paragraph" w:customStyle="1" w:styleId="HeadingProcedure">
    <w:name w:val="Heading Procedure"/>
    <w:basedOn w:val="HeadingBase"/>
    <w:next w:val="Normal"/>
    <w:rsid w:val="009D76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6C2"/>
    <w:pPr>
      <w:spacing w:before="60" w:after="60"/>
    </w:pPr>
  </w:style>
  <w:style w:type="paragraph" w:styleId="ListContinue">
    <w:name w:val="List Continue"/>
    <w:basedOn w:val="List"/>
    <w:rsid w:val="009D76C2"/>
    <w:pPr>
      <w:ind w:firstLine="0"/>
    </w:pPr>
  </w:style>
  <w:style w:type="paragraph" w:customStyle="1" w:styleId="ListNote">
    <w:name w:val="List Note"/>
    <w:basedOn w:val="List"/>
    <w:rsid w:val="009D76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6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6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6C2"/>
    <w:rPr>
      <w:rFonts w:ascii="Courier New" w:hAnsi="Courier New"/>
    </w:rPr>
  </w:style>
  <w:style w:type="paragraph" w:customStyle="1" w:styleId="NoteBullet">
    <w:name w:val="Note Bullet"/>
    <w:basedOn w:val="Note"/>
    <w:rsid w:val="009D76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6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6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6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6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76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6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6C2"/>
    <w:rPr>
      <w:b/>
      <w:smallCaps/>
    </w:rPr>
  </w:style>
  <w:style w:type="paragraph" w:customStyle="1" w:styleId="TableListNumber">
    <w:name w:val="Table List Number"/>
    <w:basedOn w:val="ListNumber"/>
    <w:rsid w:val="009D76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6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6C2"/>
    <w:pPr>
      <w:numPr>
        <w:numId w:val="9"/>
      </w:numPr>
    </w:pPr>
  </w:style>
  <w:style w:type="paragraph" w:customStyle="1" w:styleId="ListAlpha2">
    <w:name w:val="List Alpha 2"/>
    <w:basedOn w:val="List2"/>
    <w:rsid w:val="009D76C2"/>
    <w:pPr>
      <w:numPr>
        <w:numId w:val="8"/>
      </w:numPr>
    </w:pPr>
  </w:style>
  <w:style w:type="paragraph" w:styleId="List2">
    <w:name w:val="List 2"/>
    <w:basedOn w:val="BodyText"/>
    <w:rsid w:val="009D76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6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6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6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6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6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76C2"/>
    <w:pPr>
      <w:numPr>
        <w:numId w:val="4"/>
      </w:numPr>
    </w:pPr>
  </w:style>
  <w:style w:type="paragraph" w:styleId="ListContinue2">
    <w:name w:val="List Continue 2"/>
    <w:basedOn w:val="List2"/>
    <w:rsid w:val="009D76C2"/>
    <w:pPr>
      <w:ind w:firstLine="0"/>
    </w:pPr>
  </w:style>
  <w:style w:type="paragraph" w:styleId="ListContinue3">
    <w:name w:val="List Continue 3"/>
    <w:basedOn w:val="List3"/>
    <w:rsid w:val="009D76C2"/>
    <w:pPr>
      <w:ind w:left="1021" w:firstLine="0"/>
    </w:pPr>
  </w:style>
  <w:style w:type="paragraph" w:styleId="ListContinue4">
    <w:name w:val="List Continue 4"/>
    <w:basedOn w:val="List4"/>
    <w:rsid w:val="009D76C2"/>
    <w:pPr>
      <w:ind w:firstLine="0"/>
    </w:pPr>
  </w:style>
  <w:style w:type="paragraph" w:styleId="ListContinue5">
    <w:name w:val="List Continue 5"/>
    <w:basedOn w:val="List5"/>
    <w:rsid w:val="009D76C2"/>
    <w:pPr>
      <w:ind w:firstLine="0"/>
    </w:pPr>
  </w:style>
  <w:style w:type="paragraph" w:styleId="ListNumber3">
    <w:name w:val="List Number 3"/>
    <w:basedOn w:val="List3"/>
    <w:rsid w:val="009D76C2"/>
    <w:pPr>
      <w:numPr>
        <w:numId w:val="5"/>
      </w:numPr>
    </w:pPr>
  </w:style>
  <w:style w:type="paragraph" w:styleId="ListNumber4">
    <w:name w:val="List Number 4"/>
    <w:basedOn w:val="List4"/>
    <w:rsid w:val="009D76C2"/>
    <w:pPr>
      <w:numPr>
        <w:numId w:val="6"/>
      </w:numPr>
    </w:pPr>
  </w:style>
  <w:style w:type="paragraph" w:styleId="ListNumber5">
    <w:name w:val="List Number 5"/>
    <w:basedOn w:val="List5"/>
    <w:rsid w:val="009D76C2"/>
    <w:pPr>
      <w:numPr>
        <w:numId w:val="7"/>
      </w:numPr>
    </w:pPr>
  </w:style>
  <w:style w:type="paragraph" w:styleId="BlockText">
    <w:name w:val="Block Text"/>
    <w:basedOn w:val="Normal"/>
    <w:rsid w:val="009D76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6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6C2"/>
    <w:rPr>
      <w:sz w:val="16"/>
      <w:vertAlign w:val="superscript"/>
    </w:rPr>
  </w:style>
  <w:style w:type="character" w:customStyle="1" w:styleId="Symbols">
    <w:name w:val="Symbols"/>
    <w:basedOn w:val="DefaultParagraphFont"/>
    <w:rsid w:val="009D76C2"/>
    <w:rPr>
      <w:rFonts w:ascii="Symbol" w:hAnsi="Symbol"/>
    </w:rPr>
  </w:style>
  <w:style w:type="character" w:customStyle="1" w:styleId="MenuOptions">
    <w:name w:val="Menu Options"/>
    <w:basedOn w:val="DefaultParagraphFont"/>
    <w:rsid w:val="009D76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6C2"/>
    <w:rPr>
      <w:b/>
    </w:rPr>
  </w:style>
  <w:style w:type="character" w:customStyle="1" w:styleId="Underlined">
    <w:name w:val="Underlined"/>
    <w:basedOn w:val="DefaultParagraphFont"/>
    <w:rsid w:val="009D76C2"/>
    <w:rPr>
      <w:u w:val="single"/>
    </w:rPr>
  </w:style>
  <w:style w:type="paragraph" w:customStyle="1" w:styleId="TableBodyTextRight">
    <w:name w:val="Table Body Text Right"/>
    <w:basedOn w:val="TableBodyText"/>
    <w:rsid w:val="009D76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6C2"/>
    <w:rPr>
      <w:sz w:val="18"/>
    </w:rPr>
  </w:style>
  <w:style w:type="paragraph" w:customStyle="1" w:styleId="BodySmallRight">
    <w:name w:val="Body Small Right"/>
    <w:basedOn w:val="BodyTextRight"/>
    <w:rsid w:val="009D76C2"/>
    <w:rPr>
      <w:sz w:val="18"/>
      <w:szCs w:val="18"/>
    </w:rPr>
  </w:style>
  <w:style w:type="paragraph" w:customStyle="1" w:styleId="MarginEdition">
    <w:name w:val="Margin Edition"/>
    <w:basedOn w:val="MarginNote"/>
    <w:rsid w:val="009D76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6C2"/>
    <w:rPr>
      <w:sz w:val="2"/>
      <w:szCs w:val="2"/>
    </w:rPr>
  </w:style>
  <w:style w:type="character" w:customStyle="1" w:styleId="Small">
    <w:name w:val="Small"/>
    <w:basedOn w:val="DefaultParagraphFont"/>
    <w:rsid w:val="009D76C2"/>
    <w:rPr>
      <w:sz w:val="16"/>
    </w:rPr>
  </w:style>
  <w:style w:type="paragraph" w:customStyle="1" w:styleId="WideTable">
    <w:name w:val="Wide Table"/>
    <w:basedOn w:val="Normal"/>
    <w:rsid w:val="009D76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6C2"/>
  </w:style>
  <w:style w:type="paragraph" w:styleId="Quote">
    <w:name w:val="Quote"/>
    <w:basedOn w:val="Heading1"/>
    <w:link w:val="QuoteChar"/>
    <w:qFormat/>
    <w:rsid w:val="009D76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6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6C2"/>
    <w:pPr>
      <w:pageBreakBefore/>
    </w:pPr>
  </w:style>
  <w:style w:type="paragraph" w:customStyle="1" w:styleId="Border">
    <w:name w:val="Border"/>
    <w:basedOn w:val="Normal"/>
    <w:qFormat/>
    <w:rsid w:val="009D76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6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6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6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6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6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6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6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6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6C2"/>
    <w:rPr>
      <w:u w:val="single"/>
    </w:rPr>
  </w:style>
  <w:style w:type="character" w:customStyle="1" w:styleId="BoldandItalics">
    <w:name w:val="Bold and Italics"/>
    <w:qFormat/>
    <w:rsid w:val="009D76C2"/>
    <w:rPr>
      <w:b/>
      <w:i/>
      <w:u w:val="none"/>
    </w:rPr>
  </w:style>
  <w:style w:type="paragraph" w:styleId="BalloonText">
    <w:name w:val="Balloon Text"/>
    <w:basedOn w:val="Normal"/>
    <w:link w:val="BalloonTextChar"/>
    <w:rsid w:val="009D7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6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6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6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6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6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6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6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2404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AHCIRG441 Evaluate water supply for irrigation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