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B0C" w:rsidP="00A87B0C">
      <w:pPr>
        <w:pStyle w:val="Title"/>
      </w:pPr>
      <w:r>
        <w:fldChar w:fldCharType="begin"/>
      </w:r>
      <w:r>
        <w:instrText xml:space="preserve"> TITLE   \* MERGEFORMAT </w:instrText>
      </w:r>
      <w:r>
        <w:fldChar w:fldCharType="separate"/>
      </w:r>
      <w:r>
        <w:t>AHCIRG439 Interpret and apply irrigation designs</w:t>
      </w:r>
      <w:r>
        <w:fldChar w:fldCharType="end"/>
      </w:r>
    </w:p>
    <w:p w:rsidR="00A87B0C" w:rsidP="00A87B0C">
      <w:pPr>
        <w:pStyle w:val="Version"/>
        <w:sectPr w:rsidSect="00CA74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4D7" w:rsidP="00CA74D7">
      <w:pPr>
        <w:pStyle w:val="SuperHeading"/>
      </w:pPr>
      <w:r w:rsidRPr="00CA74D7">
        <w:t>AHCIRG439 Interpret and apply irrigation designs</w:t>
      </w:r>
    </w:p>
    <w:p w:rsidR="00000000" w:rsidRPr="00CA74D7" w:rsidP="00CA74D7">
      <w:pPr>
        <w:pStyle w:val="Heading1"/>
      </w:pPr>
      <w:bookmarkStart w:id="1" w:name="O_1057580"/>
      <w:bookmarkEnd w:id="1"/>
      <w:r w:rsidRPr="00CA74D7">
        <w:t>Modification History</w:t>
      </w:r>
    </w:p>
    <w:tbl>
      <w:tblPr>
        <w:tblW w:w="9520" w:type="dxa"/>
        <w:tblLayout w:type="fixed"/>
        <w:tblCellMar>
          <w:left w:w="62" w:type="dxa"/>
          <w:right w:w="62" w:type="dxa"/>
        </w:tblCellMar>
        <w:tblLook w:val="0000"/>
      </w:tblPr>
      <w:tblGrid>
        <w:gridCol w:w="2581"/>
        <w:gridCol w:w="6939"/>
      </w:tblGrid>
      <w:tr w:rsidTr="00CA74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Bold"/>
              <w:rPr>
                <w:lang w:val="en-NZ"/>
              </w:rPr>
            </w:pPr>
            <w:r w:rsidRPr="00CA74D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Bold"/>
              <w:rPr>
                <w:lang w:val="en-NZ"/>
              </w:rPr>
            </w:pPr>
            <w:r w:rsidRPr="00CA74D7">
              <w:t>Comments</w:t>
            </w:r>
          </w:p>
        </w:tc>
      </w:tr>
      <w:tr w:rsidTr="00CA74D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This version released with AHC Agriculture, Horticulture, Conservation and Land Management Training Package Version 4.0.</w:t>
            </w:r>
          </w:p>
        </w:tc>
      </w:tr>
    </w:tbl>
    <w:p w:rsidR="00000000" w:rsidRPr="00CA74D7" w:rsidP="00CA74D7">
      <w:pPr>
        <w:pStyle w:val="BodyText"/>
      </w:pPr>
    </w:p>
    <w:p w:rsidR="00000000" w:rsidRPr="00CA74D7" w:rsidP="00CA74D7">
      <w:pPr>
        <w:pStyle w:val="AllowPageBreak"/>
      </w:pPr>
    </w:p>
    <w:p w:rsidR="00000000" w:rsidRPr="00CA74D7" w:rsidP="00CA74D7">
      <w:pPr>
        <w:pStyle w:val="Heading1"/>
      </w:pPr>
      <w:bookmarkStart w:id="2" w:name="O_1057581"/>
      <w:bookmarkEnd w:id="2"/>
      <w:r w:rsidRPr="00CA74D7">
        <w:t>Application</w:t>
      </w:r>
    </w:p>
    <w:p w:rsidR="00000000" w:rsidRPr="00CA74D7" w:rsidP="00A87B0C">
      <w:pPr>
        <w:pStyle w:val="BodyText"/>
      </w:pPr>
      <w:r w:rsidRPr="00CA74D7">
        <w:t>This unit of competency describes the skills</w:t>
      </w:r>
      <w:r w:rsidRPr="00CA74D7">
        <w:t xml:space="preserve"> and knowledge required to identify irrigation design key features, define the placement and function of irrigation system, mark out structures and component locations, estimate earth moving requirements, select pumps and system components, and develop sta</w:t>
      </w:r>
      <w:r w:rsidRPr="00CA74D7">
        <w:t>ff instructions for interpretation and application of an irrigation design for an installation site.</w:t>
      </w:r>
    </w:p>
    <w:p w:rsidR="00000000" w:rsidRPr="00CA74D7" w:rsidP="00A87B0C">
      <w:pPr>
        <w:pStyle w:val="BodyText"/>
      </w:pPr>
      <w:r w:rsidRPr="00CA74D7">
        <w:t>The unit applies to individuals who apply specialised skills and knowledge to the interpretation and application of irrigation designs and have responsibil</w:t>
      </w:r>
      <w:r w:rsidRPr="00CA74D7">
        <w:t>ity for the output of others. This includes applying and communicating non-routine technical solutions to predictable and unpredictable problems.</w:t>
      </w:r>
    </w:p>
    <w:p w:rsidR="00000000" w:rsidRPr="00CA74D7" w:rsidP="00A87B0C">
      <w:pPr>
        <w:pStyle w:val="BodyText"/>
      </w:pPr>
      <w:r w:rsidRPr="00CA74D7">
        <w:t>No licensing, legislative or certification requirements apply to this unit at the time of publication.</w:t>
      </w:r>
    </w:p>
    <w:p w:rsidR="00000000" w:rsidRPr="00CA74D7" w:rsidP="00CA74D7">
      <w:pPr>
        <w:pStyle w:val="Heading1"/>
      </w:pPr>
      <w:bookmarkStart w:id="3" w:name="O_1057582"/>
      <w:bookmarkEnd w:id="3"/>
      <w:r w:rsidRPr="00CA74D7">
        <w:t>Pre-requisite Unit</w:t>
      </w:r>
    </w:p>
    <w:p w:rsidR="00000000" w:rsidRPr="00CA74D7" w:rsidP="00A87B0C">
      <w:pPr>
        <w:pStyle w:val="BodyText"/>
      </w:pPr>
      <w:r w:rsidRPr="00CA74D7">
        <w:t xml:space="preserve">Nil </w:t>
      </w:r>
    </w:p>
    <w:p w:rsidR="00000000" w:rsidRPr="00CA74D7" w:rsidP="00CA74D7">
      <w:pPr>
        <w:pStyle w:val="Heading1"/>
      </w:pPr>
      <w:bookmarkStart w:id="4" w:name="O_1057584"/>
      <w:bookmarkEnd w:id="4"/>
      <w:r w:rsidRPr="00CA74D7">
        <w:t>Unit Sector</w:t>
      </w:r>
    </w:p>
    <w:p w:rsidR="00000000" w:rsidRPr="00CA74D7" w:rsidP="00A87B0C">
      <w:pPr>
        <w:pStyle w:val="BodyText"/>
      </w:pPr>
      <w:r w:rsidRPr="00CA74D7">
        <w:t>Irrigation (IRG)</w:t>
      </w:r>
    </w:p>
    <w:p w:rsidR="00000000" w:rsidRPr="00CA74D7" w:rsidP="00CA74D7">
      <w:pPr>
        <w:pStyle w:val="Heading1"/>
      </w:pPr>
      <w:bookmarkStart w:id="5" w:name="O_1057585"/>
      <w:bookmarkEnd w:id="5"/>
      <w:r w:rsidRPr="00CA74D7">
        <w:t>Elements and Performance Criteria</w:t>
      </w:r>
    </w:p>
    <w:tbl>
      <w:tblPr>
        <w:tblW w:w="9520" w:type="dxa"/>
        <w:tblLayout w:type="fixed"/>
        <w:tblCellMar>
          <w:left w:w="62" w:type="dxa"/>
          <w:right w:w="62" w:type="dxa"/>
        </w:tblCellMar>
        <w:tblLook w:val="0000"/>
      </w:tblPr>
      <w:tblGrid>
        <w:gridCol w:w="2580"/>
        <w:gridCol w:w="6940"/>
      </w:tblGrid>
      <w:tr w:rsidTr="00A87B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4D7">
            <w:pPr>
              <w:pStyle w:val="BodyTextBold"/>
              <w:rPr>
                <w:lang w:val="en-NZ"/>
              </w:rPr>
            </w:pPr>
            <w:r w:rsidRPr="00CA74D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74D7">
            <w:pPr>
              <w:pStyle w:val="BodyTextBold"/>
              <w:rPr>
                <w:lang w:val="en-NZ"/>
              </w:rPr>
            </w:pPr>
            <w:r w:rsidRPr="00CA74D7">
              <w:t>Performance Criteria</w:t>
            </w:r>
          </w:p>
        </w:tc>
      </w:tr>
      <w:tr w:rsidTr="00A87B0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rPr>
                <w:rStyle w:val="Emphasis"/>
              </w:rPr>
              <w:t>Performance criteria describe the performance needed to demonstrate achievement of the element.</w:t>
            </w:r>
          </w:p>
        </w:tc>
      </w:tr>
      <w:tr w:rsidTr="00A87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1. Identify the key features on an irrigation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1.1 Identify and apply commonly used symbols and abbreviations on plans</w:t>
            </w:r>
          </w:p>
          <w:p w:rsidR="00000000" w:rsidRPr="00CA74D7" w:rsidP="00CA74D7">
            <w:pPr>
              <w:pStyle w:val="BodyText"/>
            </w:pPr>
            <w:r w:rsidRPr="00CA74D7">
              <w:t>1.2 Identify and apply common irri</w:t>
            </w:r>
            <w:r w:rsidRPr="00CA74D7">
              <w:t>gation terms used on plans</w:t>
            </w:r>
          </w:p>
          <w:p w:rsidR="00000000" w:rsidRPr="00CA74D7" w:rsidP="00CA74D7">
            <w:pPr>
              <w:pStyle w:val="BodyText"/>
            </w:pPr>
            <w:r w:rsidRPr="00CA74D7">
              <w:t>1.3 Identify key features of irrigation plans, elevations and sections</w:t>
            </w:r>
          </w:p>
          <w:p w:rsidR="00000000" w:rsidP="00CA74D7">
            <w:pPr>
              <w:pStyle w:val="BodyText"/>
              <w:rPr>
                <w:lang w:val="en-NZ"/>
              </w:rPr>
            </w:pPr>
            <w:r w:rsidRPr="00CA74D7">
              <w:t>1.4 Identify scale, elevations and sections from drawings</w:t>
            </w:r>
          </w:p>
        </w:tc>
      </w:tr>
      <w:tr w:rsidTr="00A87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2. Define the placement and function of the irrigation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2.1 Interpret the plans, drawings and specifications for the irrigation design</w:t>
            </w:r>
          </w:p>
          <w:p w:rsidR="00000000" w:rsidRPr="00CA74D7" w:rsidP="00CA74D7">
            <w:pPr>
              <w:pStyle w:val="BodyText"/>
            </w:pPr>
            <w:r w:rsidRPr="00CA74D7">
              <w:t>2.2 Identify the proposed purpose and capacity of the irrigation system</w:t>
            </w:r>
          </w:p>
          <w:p w:rsidR="00000000" w:rsidRPr="00CA74D7" w:rsidP="00CA74D7">
            <w:pPr>
              <w:pStyle w:val="BodyText"/>
            </w:pPr>
            <w:r w:rsidRPr="00CA74D7">
              <w:t>2.3 Position the designed system in relation to the landscape of the site</w:t>
            </w:r>
          </w:p>
          <w:p w:rsidR="00000000" w:rsidRPr="00CA74D7" w:rsidP="00CA74D7">
            <w:pPr>
              <w:pStyle w:val="BodyText"/>
            </w:pPr>
            <w:r w:rsidRPr="00CA74D7">
              <w:t>2.4 Identify environmental impa</w:t>
            </w:r>
            <w:r w:rsidRPr="00CA74D7">
              <w:t>cts of the irrigation system, and its installation</w:t>
            </w:r>
          </w:p>
          <w:p w:rsidR="00000000" w:rsidP="00CA74D7">
            <w:pPr>
              <w:pStyle w:val="BodyText"/>
              <w:rPr>
                <w:lang w:val="en-NZ"/>
              </w:rPr>
            </w:pPr>
            <w:r w:rsidRPr="00CA74D7">
              <w:t>2.5 Prepare as constructed drawings</w:t>
            </w:r>
          </w:p>
        </w:tc>
      </w:tr>
      <w:tr w:rsidTr="00A87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3. Mark out 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3.1 Mark the boundaries of the site</w:t>
            </w:r>
          </w:p>
          <w:p w:rsidR="00000000" w:rsidRPr="00CA74D7" w:rsidP="00CA74D7">
            <w:pPr>
              <w:pStyle w:val="BodyText"/>
            </w:pPr>
            <w:r w:rsidRPr="00CA74D7">
              <w:t>3.2 Identify existing irrigation infrastructure on the site</w:t>
            </w:r>
          </w:p>
          <w:p w:rsidR="00000000" w:rsidRPr="00CA74D7" w:rsidP="00CA74D7">
            <w:pPr>
              <w:pStyle w:val="BodyText"/>
            </w:pPr>
            <w:r w:rsidRPr="00CA74D7">
              <w:t>3.3 Identify electricity and communications infra</w:t>
            </w:r>
            <w:r w:rsidRPr="00CA74D7">
              <w:t>structure on the site plan and develop safety procedures</w:t>
            </w:r>
          </w:p>
          <w:p w:rsidR="00000000" w:rsidRPr="00CA74D7" w:rsidP="00CA74D7">
            <w:pPr>
              <w:pStyle w:val="BodyText"/>
            </w:pPr>
            <w:r w:rsidRPr="00CA74D7">
              <w:t>3.4 Mark out on site electricity and communications infrastructure</w:t>
            </w:r>
          </w:p>
          <w:p w:rsidR="00000000" w:rsidRPr="00CA74D7" w:rsidP="00CA74D7">
            <w:pPr>
              <w:pStyle w:val="BodyText"/>
            </w:pPr>
            <w:r w:rsidRPr="00CA74D7">
              <w:t>3.5 Mark out on site remnant vegetation to be retained</w:t>
            </w:r>
          </w:p>
          <w:p w:rsidR="00000000" w:rsidRPr="00CA74D7" w:rsidP="00CA74D7">
            <w:pPr>
              <w:pStyle w:val="BodyText"/>
            </w:pPr>
            <w:r w:rsidRPr="00CA74D7">
              <w:t>3.6 Identify and peg out on site proposed pipelines</w:t>
            </w:r>
          </w:p>
          <w:p w:rsidR="00000000" w:rsidP="00CA74D7">
            <w:pPr>
              <w:pStyle w:val="BodyText"/>
              <w:rPr>
                <w:lang w:val="en-NZ"/>
              </w:rPr>
            </w:pPr>
            <w:r w:rsidRPr="00CA74D7">
              <w:t xml:space="preserve">3.7 Identify and peg out </w:t>
            </w:r>
            <w:r w:rsidRPr="00CA74D7">
              <w:t>on site proposed irrigation structures</w:t>
            </w:r>
          </w:p>
        </w:tc>
      </w:tr>
      <w:tr w:rsidTr="00A87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4. Estimate earth moving requirements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4.1 Interpret earthworks drawings and take site levels</w:t>
            </w:r>
          </w:p>
          <w:p w:rsidR="00000000" w:rsidRPr="00CA74D7" w:rsidP="00CA74D7">
            <w:pPr>
              <w:pStyle w:val="BodyText"/>
            </w:pPr>
            <w:r w:rsidRPr="00CA74D7">
              <w:t>4.2 Estimate the amount of earth to be relocated or removed from the site</w:t>
            </w:r>
          </w:p>
          <w:p w:rsidR="00000000" w:rsidRPr="00CA74D7" w:rsidP="00CA74D7">
            <w:pPr>
              <w:pStyle w:val="BodyText"/>
            </w:pPr>
            <w:r w:rsidRPr="00CA74D7">
              <w:t>4.3 Confirm the sequence of eart</w:t>
            </w:r>
            <w:r w:rsidRPr="00CA74D7">
              <w:t>hworks and communicate to relevant staff</w:t>
            </w:r>
          </w:p>
          <w:p w:rsidR="00000000" w:rsidRPr="00CA74D7" w:rsidP="00CA74D7">
            <w:pPr>
              <w:pStyle w:val="BodyText"/>
            </w:pPr>
            <w:r w:rsidRPr="00CA74D7">
              <w:t>4.4 List and quantify materials required for irrigation structures</w:t>
            </w:r>
          </w:p>
          <w:p w:rsidR="00000000" w:rsidP="00CA74D7">
            <w:pPr>
              <w:pStyle w:val="BodyText"/>
              <w:rPr>
                <w:lang w:val="en-NZ"/>
              </w:rPr>
            </w:pPr>
            <w:r w:rsidRPr="00CA74D7">
              <w:t>4.5 Verify construction requirements with designer</w:t>
            </w:r>
          </w:p>
        </w:tc>
      </w:tr>
      <w:tr w:rsidTr="00A87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5. Select pumps and system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5.1 Interpret design specifications for water volume, pressure and delivery pattern required</w:t>
            </w:r>
          </w:p>
          <w:p w:rsidR="00000000" w:rsidRPr="00CA74D7" w:rsidP="00CA74D7">
            <w:pPr>
              <w:pStyle w:val="BodyText"/>
            </w:pPr>
            <w:r w:rsidRPr="00CA74D7">
              <w:t>5.2 Select pumping system based on design specifications</w:t>
            </w:r>
          </w:p>
          <w:p w:rsidR="00000000" w:rsidRPr="00CA74D7" w:rsidP="00CA74D7">
            <w:pPr>
              <w:pStyle w:val="BodyText"/>
            </w:pPr>
            <w:r w:rsidRPr="00CA74D7">
              <w:t>5.3 Select irrigation system components based on design specifications</w:t>
            </w:r>
          </w:p>
          <w:p w:rsidR="00000000" w:rsidP="00CA74D7">
            <w:pPr>
              <w:pStyle w:val="BodyText"/>
              <w:rPr>
                <w:lang w:val="en-NZ"/>
              </w:rPr>
            </w:pPr>
            <w:r w:rsidRPr="00CA74D7">
              <w:t>5.4 Verify component selection with</w:t>
            </w:r>
            <w:r w:rsidRPr="00CA74D7">
              <w:t xml:space="preserve"> designer</w:t>
            </w:r>
          </w:p>
        </w:tc>
      </w:tr>
      <w:tr w:rsidTr="00A87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6. Mark out locations of all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6.1 Define the sequence of operations for installation</w:t>
            </w:r>
          </w:p>
          <w:p w:rsidR="00000000" w:rsidRPr="00CA74D7" w:rsidP="00CA74D7">
            <w:pPr>
              <w:pStyle w:val="BodyText"/>
            </w:pPr>
            <w:r w:rsidRPr="00CA74D7">
              <w:t>6.2 Identify the delivery and storage area for components</w:t>
            </w:r>
          </w:p>
          <w:p w:rsidR="00000000" w:rsidP="00CA74D7">
            <w:pPr>
              <w:pStyle w:val="BodyText"/>
              <w:rPr>
                <w:lang w:val="en-NZ"/>
              </w:rPr>
            </w:pPr>
            <w:r w:rsidRPr="00CA74D7">
              <w:t>6.3 Identify the placement of all components</w:t>
            </w:r>
          </w:p>
        </w:tc>
      </w:tr>
      <w:tr w:rsidTr="00A87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7. Develop instructions for staff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7.1 Identify</w:t>
            </w:r>
            <w:r w:rsidRPr="00CA74D7">
              <w:t xml:space="preserve"> potential environmental hazards and strategies to minimise risks in instructions</w:t>
            </w:r>
          </w:p>
          <w:p w:rsidR="00000000" w:rsidRPr="00CA74D7" w:rsidP="00CA74D7">
            <w:pPr>
              <w:pStyle w:val="BodyText"/>
            </w:pPr>
            <w:r w:rsidRPr="00CA74D7">
              <w:t>7.2 Document the sequence of activities and work duties</w:t>
            </w:r>
          </w:p>
          <w:p w:rsidR="00000000" w:rsidRPr="00CA74D7" w:rsidP="00CA74D7">
            <w:pPr>
              <w:pStyle w:val="BodyText"/>
            </w:pPr>
            <w:r w:rsidRPr="00CA74D7">
              <w:t>7.3 Discuss workplace health and safety hazards and risks and safe working practices to manage risks with staff</w:t>
            </w:r>
          </w:p>
          <w:p w:rsidR="00000000" w:rsidRPr="00CA74D7" w:rsidP="00CA74D7">
            <w:pPr>
              <w:pStyle w:val="BodyText"/>
            </w:pPr>
            <w:r w:rsidRPr="00CA74D7">
              <w:t>7.4 Pr</w:t>
            </w:r>
            <w:r w:rsidRPr="00CA74D7">
              <w:t>ovide a construction schedule to staff</w:t>
            </w:r>
          </w:p>
        </w:tc>
      </w:tr>
    </w:tbl>
    <w:p w:rsidR="00000000" w:rsidRPr="00CA74D7" w:rsidP="00CA74D7">
      <w:pPr>
        <w:pStyle w:val="BodyText"/>
      </w:pPr>
    </w:p>
    <w:p w:rsidR="00000000" w:rsidRPr="00CA74D7" w:rsidP="00CA74D7">
      <w:pPr>
        <w:pStyle w:val="AllowPageBreak"/>
      </w:pPr>
    </w:p>
    <w:p w:rsidR="00000000" w:rsidRPr="00CA74D7" w:rsidP="00CA74D7">
      <w:pPr>
        <w:pStyle w:val="Heading1"/>
      </w:pPr>
      <w:bookmarkStart w:id="6" w:name="O_1057586"/>
      <w:bookmarkEnd w:id="6"/>
      <w:r w:rsidRPr="00CA74D7">
        <w:t>Foundation Skills</w:t>
      </w:r>
    </w:p>
    <w:p w:rsidR="00000000" w:rsidRPr="00A87B0C" w:rsidP="00A87B0C">
      <w:pPr>
        <w:pStyle w:val="BodyText"/>
        <w:rPr>
          <w:i/>
        </w:rPr>
      </w:pPr>
      <w:r w:rsidRPr="00A87B0C">
        <w:rPr>
          <w:rStyle w:val="Emphasis"/>
        </w:rPr>
        <w:t xml:space="preserve">This section describes those language, literacy, numeracy and employment skills that are essential for performance in this unit of competency but are not </w:t>
      </w:r>
      <w:r w:rsidRPr="00A87B0C">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CA74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Bold"/>
              <w:rPr>
                <w:lang w:val="en-NZ"/>
              </w:rPr>
            </w:pPr>
            <w:r w:rsidRPr="00CA74D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Bold"/>
              <w:rPr>
                <w:lang w:val="en-NZ"/>
              </w:rPr>
            </w:pPr>
            <w:r w:rsidRPr="00CA74D7">
              <w:t>Description</w:t>
            </w:r>
          </w:p>
        </w:tc>
      </w:tr>
      <w:tr w:rsidTr="00CA7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ListBullet"/>
              <w:rPr>
                <w:lang w:val="en-NZ"/>
              </w:rPr>
            </w:pPr>
            <w:r w:rsidRPr="00CA74D7">
              <w:t>Identify and interpret information regarding design requirements for irrigation system</w:t>
            </w:r>
          </w:p>
        </w:tc>
      </w:tr>
      <w:tr w:rsidTr="00CA7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ListBullet"/>
            </w:pPr>
            <w:r w:rsidRPr="00CA74D7">
              <w:t>Initiate discussions with staff, using clear language to communicate production schedule, design requirements and safety procedures</w:t>
            </w:r>
          </w:p>
          <w:p w:rsidR="00000000" w:rsidP="00CA74D7">
            <w:pPr>
              <w:pStyle w:val="ListBullet"/>
              <w:rPr>
                <w:lang w:val="en-NZ"/>
              </w:rPr>
            </w:pPr>
            <w:r w:rsidRPr="00CA74D7">
              <w:t>Use clear communications with designer to verify construction requirements and component selection</w:t>
            </w:r>
          </w:p>
        </w:tc>
      </w:tr>
      <w:tr w:rsidTr="00CA74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Navigate the world of wo</w:t>
            </w:r>
            <w:r w:rsidRPr="00CA74D7">
              <w:t>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ListBullet"/>
            </w:pPr>
            <w:r w:rsidRPr="00CA74D7">
              <w:t>Identify and describe own workplace requirements, including safety requirements, associated with own role and area of responsibility</w:t>
            </w:r>
          </w:p>
        </w:tc>
      </w:tr>
    </w:tbl>
    <w:p w:rsidR="00000000" w:rsidRPr="00CA74D7" w:rsidP="00CA74D7">
      <w:pPr>
        <w:pStyle w:val="BodyText"/>
      </w:pPr>
    </w:p>
    <w:p w:rsidR="00000000" w:rsidRPr="00CA74D7" w:rsidP="00CA74D7">
      <w:pPr>
        <w:pStyle w:val="AllowPageBreak"/>
      </w:pPr>
    </w:p>
    <w:p w:rsidR="00000000" w:rsidRPr="00CA74D7" w:rsidP="00CA74D7">
      <w:pPr>
        <w:pStyle w:val="Heading1"/>
      </w:pPr>
      <w:bookmarkStart w:id="7" w:name="O_1057588"/>
      <w:bookmarkEnd w:id="7"/>
      <w:r w:rsidRPr="00CA74D7">
        <w:t>Unit Mapping Information</w:t>
      </w:r>
    </w:p>
    <w:tbl>
      <w:tblPr>
        <w:tblW w:w="9520" w:type="dxa"/>
        <w:tblLayout w:type="fixed"/>
        <w:tblCellMar>
          <w:left w:w="62" w:type="dxa"/>
          <w:right w:w="62" w:type="dxa"/>
        </w:tblCellMar>
        <w:tblLook w:val="0000"/>
      </w:tblPr>
      <w:tblGrid>
        <w:gridCol w:w="1826"/>
        <w:gridCol w:w="2075"/>
        <w:gridCol w:w="3221"/>
        <w:gridCol w:w="2398"/>
      </w:tblGrid>
      <w:tr w:rsidTr="00CA74D7">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Bold"/>
              <w:rPr>
                <w:lang w:val="en-NZ"/>
              </w:rPr>
            </w:pPr>
            <w:r w:rsidRPr="00CA74D7">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Bold"/>
              <w:rPr>
                <w:lang w:val="en-NZ"/>
              </w:rPr>
            </w:pPr>
            <w:r w:rsidRPr="00CA74D7">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Bold"/>
              <w:rPr>
                <w:lang w:val="en-NZ"/>
              </w:rPr>
            </w:pPr>
            <w:r w:rsidRPr="00CA74D7">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Bold"/>
              <w:rPr>
                <w:lang w:val="en-NZ"/>
              </w:rPr>
            </w:pPr>
            <w:r w:rsidRPr="00CA74D7">
              <w:t>Equivalence status</w:t>
            </w:r>
          </w:p>
        </w:tc>
      </w:tr>
      <w:tr w:rsidTr="00CA74D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AHCIRG439 Interpret and apply irrigation designs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4D7">
            <w:pPr>
              <w:pStyle w:val="BodyText"/>
              <w:rPr>
                <w:lang w:val="en-NZ"/>
              </w:rPr>
            </w:pPr>
            <w:r w:rsidRPr="00CA74D7">
              <w:t>AHCIRG415 Interpret and apply irrigation designs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Performance criteria clarified</w:t>
            </w:r>
          </w:p>
          <w:p w:rsidR="00000000" w:rsidRPr="00CA74D7" w:rsidP="00CA74D7">
            <w:pPr>
              <w:pStyle w:val="BodyText"/>
            </w:pPr>
            <w:r w:rsidRPr="00CA74D7">
              <w:t>Foundation skills added</w:t>
            </w:r>
          </w:p>
          <w:p w:rsidR="00000000" w:rsidP="00CA74D7">
            <w:pPr>
              <w:pStyle w:val="BodyText"/>
              <w:rPr>
                <w:lang w:val="en-NZ"/>
              </w:rPr>
            </w:pPr>
            <w:r w:rsidRPr="00CA74D7">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4D7" w:rsidP="00CA74D7">
            <w:pPr>
              <w:pStyle w:val="BodyText"/>
            </w:pPr>
            <w:r w:rsidRPr="00CA74D7">
              <w:t>Equivalent unit</w:t>
            </w:r>
          </w:p>
        </w:tc>
      </w:tr>
    </w:tbl>
    <w:p w:rsidR="00000000" w:rsidRPr="00CA74D7" w:rsidP="00CA74D7">
      <w:pPr>
        <w:pStyle w:val="BodyText"/>
      </w:pPr>
    </w:p>
    <w:p w:rsidR="00000000" w:rsidRPr="00CA74D7" w:rsidP="00CA74D7">
      <w:pPr>
        <w:pStyle w:val="AllowPageBreak"/>
      </w:pPr>
    </w:p>
    <w:p w:rsidR="00000000" w:rsidRPr="00CA74D7" w:rsidP="00CA74D7">
      <w:pPr>
        <w:pStyle w:val="Heading1"/>
      </w:pPr>
      <w:bookmarkStart w:id="8" w:name="O_1057595"/>
      <w:bookmarkEnd w:id="8"/>
      <w:r w:rsidRPr="00CA74D7">
        <w:t>Links</w:t>
      </w:r>
    </w:p>
    <w:p w:rsidR="00000000" w:rsidRPr="00CA74D7" w:rsidP="00A87B0C">
      <w:pPr>
        <w:pStyle w:val="BodyText"/>
      </w:pPr>
      <w:r w:rsidRPr="00CA74D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F15FE">
        <w:rPr>
          <w:rStyle w:val="Hyperlink"/>
        </w:rPr>
        <w:t>https://vetnet.gov.au/Pages/TrainingDocs.aspx?q=c6399549-9c62-4a5e-bf1a-524b2322cf72</w:t>
      </w:r>
      <w:r>
        <w:fldChar w:fldCharType="end"/>
      </w:r>
    </w:p>
    <w:p w:rsidR="00000000" w:rsidRPr="00CA74D7" w:rsidP="00CA74D7"/>
    <w:sectPr w:rsidSect="00CA74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D7" w:rsidRPr="00A87B0C" w:rsidP="00A87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0C" w:rsidP="00CA7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7B0C" w:rsidP="00CA74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7B0C" w:rsidP="00CA74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4D7" w:rsidRPr="00A87B0C" w:rsidP="00A87B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B0C" w:rsidRPr="002D2AF8" w:rsidP="00CA74D7">
    <w:pPr>
      <w:pStyle w:val="Header"/>
      <w:framePr w:wrap="around"/>
    </w:pPr>
    <w:r>
      <w:fldChar w:fldCharType="begin"/>
    </w:r>
    <w:r>
      <w:instrText xml:space="preserve"> TITLE   \* MERGEFORMAT </w:instrText>
    </w:r>
    <w:r>
      <w:fldChar w:fldCharType="separate"/>
    </w:r>
    <w:r>
      <w:t>AHCIRG439 Interpret and apply irrigation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87B0C" w:rsidP="00CA74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6E8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06E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4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4D7"/>
    <w:pPr>
      <w:spacing w:before="360" w:after="60"/>
      <w:outlineLvl w:val="0"/>
    </w:pPr>
    <w:rPr>
      <w:sz w:val="32"/>
    </w:rPr>
  </w:style>
  <w:style w:type="paragraph" w:styleId="Heading2">
    <w:name w:val="heading 2"/>
    <w:basedOn w:val="HeadingBase"/>
    <w:next w:val="BodyText"/>
    <w:link w:val="Heading2Char"/>
    <w:qFormat/>
    <w:rsid w:val="00CA74D7"/>
    <w:pPr>
      <w:keepLines/>
      <w:spacing w:before="240" w:after="120"/>
      <w:outlineLvl w:val="1"/>
    </w:pPr>
    <w:rPr>
      <w:sz w:val="28"/>
      <w:szCs w:val="40"/>
    </w:rPr>
  </w:style>
  <w:style w:type="paragraph" w:styleId="Heading3">
    <w:name w:val="heading 3"/>
    <w:basedOn w:val="HeadingBase"/>
    <w:next w:val="BodyText"/>
    <w:link w:val="Heading3Char"/>
    <w:qFormat/>
    <w:rsid w:val="00CA74D7"/>
    <w:pPr>
      <w:spacing w:before="180" w:after="120"/>
      <w:outlineLvl w:val="2"/>
    </w:pPr>
    <w:rPr>
      <w:spacing w:val="-10"/>
      <w:kern w:val="32"/>
    </w:rPr>
  </w:style>
  <w:style w:type="paragraph" w:styleId="Heading4">
    <w:name w:val="heading 4"/>
    <w:basedOn w:val="HeadingBase"/>
    <w:next w:val="BodyText"/>
    <w:link w:val="Heading4Char"/>
    <w:qFormat/>
    <w:rsid w:val="00CA74D7"/>
    <w:pPr>
      <w:spacing w:before="160" w:after="120"/>
      <w:outlineLvl w:val="3"/>
    </w:pPr>
    <w:rPr>
      <w:sz w:val="22"/>
    </w:rPr>
  </w:style>
  <w:style w:type="paragraph" w:styleId="Heading5">
    <w:name w:val="heading 5"/>
    <w:basedOn w:val="HeadingBase"/>
    <w:next w:val="Normal"/>
    <w:link w:val="Heading5Char"/>
    <w:qFormat/>
    <w:rsid w:val="00CA74D7"/>
    <w:pPr>
      <w:spacing w:before="80"/>
      <w:outlineLvl w:val="4"/>
    </w:pPr>
    <w:rPr>
      <w:color w:val="918585"/>
      <w:sz w:val="20"/>
    </w:rPr>
  </w:style>
  <w:style w:type="paragraph" w:styleId="Heading6">
    <w:name w:val="heading 6"/>
    <w:basedOn w:val="HeadingBase"/>
    <w:next w:val="Normal"/>
    <w:link w:val="Heading6Char"/>
    <w:qFormat/>
    <w:rsid w:val="00CA74D7"/>
    <w:pPr>
      <w:spacing w:before="60"/>
      <w:outlineLvl w:val="5"/>
    </w:pPr>
    <w:rPr>
      <w:color w:val="918585"/>
      <w:sz w:val="20"/>
    </w:rPr>
  </w:style>
  <w:style w:type="paragraph" w:styleId="Heading7">
    <w:name w:val="heading 7"/>
    <w:basedOn w:val="Normal"/>
    <w:next w:val="Normal"/>
    <w:link w:val="Heading7Char"/>
    <w:qFormat/>
    <w:rsid w:val="00CA74D7"/>
    <w:pPr>
      <w:ind w:left="720"/>
      <w:outlineLvl w:val="6"/>
    </w:pPr>
    <w:rPr>
      <w:i/>
    </w:rPr>
  </w:style>
  <w:style w:type="paragraph" w:styleId="Heading8">
    <w:name w:val="heading 8"/>
    <w:basedOn w:val="Normal"/>
    <w:next w:val="Normal"/>
    <w:link w:val="Heading8Char"/>
    <w:qFormat/>
    <w:rsid w:val="00CA74D7"/>
    <w:pPr>
      <w:ind w:left="720"/>
      <w:outlineLvl w:val="7"/>
    </w:pPr>
    <w:rPr>
      <w:i/>
    </w:rPr>
  </w:style>
  <w:style w:type="paragraph" w:styleId="Heading9">
    <w:name w:val="heading 9"/>
    <w:basedOn w:val="Normal"/>
    <w:next w:val="Normal"/>
    <w:link w:val="Heading9Char"/>
    <w:qFormat/>
    <w:rsid w:val="00CA74D7"/>
    <w:pPr>
      <w:ind w:left="720"/>
      <w:outlineLvl w:val="8"/>
    </w:pPr>
    <w:rPr>
      <w:i/>
    </w:rPr>
  </w:style>
  <w:style w:type="character" w:default="1" w:styleId="DefaultParagraphFont">
    <w:name w:val="Default Paragraph Font"/>
    <w:uiPriority w:val="1"/>
    <w:unhideWhenUsed/>
    <w:rsid w:val="00CA7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4D7"/>
  </w:style>
  <w:style w:type="character" w:customStyle="1" w:styleId="Heading1Char">
    <w:name w:val="Heading 1 Char"/>
    <w:basedOn w:val="DefaultParagraphFont"/>
    <w:link w:val="Heading1"/>
    <w:rsid w:val="00CA74D7"/>
    <w:rPr>
      <w:rFonts w:ascii="Times New Roman" w:eastAsia="Times New Roman" w:hAnsi="Times New Roman" w:cs="Times New Roman"/>
      <w:b/>
      <w:sz w:val="32"/>
      <w:szCs w:val="20"/>
      <w:lang w:eastAsia="en-US"/>
    </w:rPr>
  </w:style>
  <w:style w:type="paragraph" w:styleId="BodyText">
    <w:name w:val="Body Text"/>
    <w:basedOn w:val="Normal"/>
    <w:link w:val="BodyTextChar"/>
    <w:rsid w:val="00CA74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4D7"/>
    <w:rPr>
      <w:rFonts w:ascii="Times New Roman" w:eastAsia="Times New Roman" w:hAnsi="Times New Roman" w:cs="Times New Roman"/>
      <w:sz w:val="24"/>
      <w:lang w:eastAsia="en-US"/>
    </w:rPr>
  </w:style>
  <w:style w:type="paragraph" w:styleId="ListBullet">
    <w:name w:val="List Bullet"/>
    <w:basedOn w:val="List"/>
    <w:rsid w:val="00CA74D7"/>
    <w:pPr>
      <w:numPr>
        <w:numId w:val="11"/>
      </w:numPr>
      <w:tabs>
        <w:tab w:val="clear" w:pos="340"/>
      </w:tabs>
      <w:spacing w:before="40" w:after="40"/>
    </w:pPr>
  </w:style>
  <w:style w:type="character" w:styleId="Emphasis">
    <w:name w:val="Emphasis"/>
    <w:basedOn w:val="DefaultParagraphFont"/>
    <w:qFormat/>
    <w:rsid w:val="00CA74D7"/>
    <w:rPr>
      <w:i/>
    </w:rPr>
  </w:style>
  <w:style w:type="paragraph" w:customStyle="1" w:styleId="SuperHeading">
    <w:name w:val="SuperHeading"/>
    <w:basedOn w:val="Normal"/>
    <w:rsid w:val="00CA74D7"/>
    <w:pPr>
      <w:spacing w:before="240" w:after="120"/>
      <w:outlineLvl w:val="0"/>
    </w:pPr>
    <w:rPr>
      <w:rFonts w:ascii="Times New Roman" w:hAnsi="Times New Roman"/>
      <w:b/>
      <w:sz w:val="32"/>
    </w:rPr>
  </w:style>
  <w:style w:type="paragraph" w:customStyle="1" w:styleId="AllowPageBreak">
    <w:name w:val="AllowPageBreak"/>
    <w:rsid w:val="00CA74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A74D7"/>
    <w:rPr>
      <w:b/>
    </w:rPr>
  </w:style>
  <w:style w:type="character" w:customStyle="1" w:styleId="Heading2Char">
    <w:name w:val="Heading 2 Char"/>
    <w:basedOn w:val="DefaultParagraphFont"/>
    <w:link w:val="Heading2"/>
    <w:rsid w:val="00CA7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4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4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4D7"/>
    <w:rPr>
      <w:rFonts w:ascii="Courier New" w:eastAsia="Times New Roman" w:hAnsi="Courier New" w:cs="Times New Roman"/>
      <w:i/>
      <w:szCs w:val="20"/>
      <w:lang w:eastAsia="en-US"/>
    </w:rPr>
  </w:style>
  <w:style w:type="paragraph" w:customStyle="1" w:styleId="HeadingBase">
    <w:name w:val="Heading Base"/>
    <w:rsid w:val="00CA7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4D7"/>
    <w:pPr>
      <w:tabs>
        <w:tab w:val="right" w:leader="dot" w:pos="9072"/>
      </w:tabs>
      <w:ind w:left="567"/>
    </w:pPr>
    <w:rPr>
      <w:szCs w:val="22"/>
    </w:rPr>
  </w:style>
  <w:style w:type="paragraph" w:customStyle="1" w:styleId="TOCBase">
    <w:name w:val="TOC Base"/>
    <w:rsid w:val="00CA7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4D7"/>
    <w:pPr>
      <w:tabs>
        <w:tab w:val="right" w:leader="dot" w:pos="9072"/>
      </w:tabs>
      <w:spacing w:before="40" w:after="40"/>
      <w:ind w:left="284"/>
    </w:pPr>
    <w:rPr>
      <w:rFonts w:ascii="Times New Roman" w:hAnsi="Times New Roman"/>
    </w:rPr>
  </w:style>
  <w:style w:type="paragraph" w:styleId="TOC1">
    <w:name w:val="toc 1"/>
    <w:basedOn w:val="TOCBase"/>
    <w:next w:val="Normal"/>
    <w:rsid w:val="00CA74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4D7"/>
    <w:rPr>
      <w:rFonts w:ascii="Times New Roman" w:eastAsia="Times New Roman" w:hAnsi="Times New Roman" w:cs="Times New Roman"/>
      <w:sz w:val="16"/>
      <w:lang w:eastAsia="en-US"/>
    </w:rPr>
  </w:style>
  <w:style w:type="paragraph" w:styleId="Title">
    <w:name w:val="Title"/>
    <w:basedOn w:val="HeadingBase"/>
    <w:link w:val="TitleChar"/>
    <w:qFormat/>
    <w:rsid w:val="00CA74D7"/>
    <w:pPr>
      <w:spacing w:before="5040"/>
      <w:jc w:val="center"/>
    </w:pPr>
    <w:rPr>
      <w:sz w:val="48"/>
      <w:szCs w:val="72"/>
      <w:lang w:val="en-US"/>
    </w:rPr>
  </w:style>
  <w:style w:type="character" w:customStyle="1" w:styleId="TitleChar">
    <w:name w:val="Title Char"/>
    <w:basedOn w:val="DefaultParagraphFont"/>
    <w:link w:val="Title"/>
    <w:rsid w:val="00CA7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4D7"/>
    <w:pPr>
      <w:tabs>
        <w:tab w:val="left" w:pos="3600"/>
        <w:tab w:val="left" w:pos="3958"/>
      </w:tabs>
    </w:pPr>
  </w:style>
  <w:style w:type="paragraph" w:styleId="List">
    <w:name w:val="List"/>
    <w:basedOn w:val="BodyText"/>
    <w:next w:val="BodyText"/>
    <w:rsid w:val="00CA74D7"/>
    <w:pPr>
      <w:tabs>
        <w:tab w:val="left" w:pos="340"/>
      </w:tabs>
      <w:spacing w:before="60" w:after="60"/>
      <w:ind w:left="340" w:hanging="340"/>
    </w:pPr>
  </w:style>
  <w:style w:type="paragraph" w:customStyle="1" w:styleId="Note">
    <w:name w:val="Note"/>
    <w:basedOn w:val="BodyText"/>
    <w:rsid w:val="00CA74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74D7"/>
    <w:rPr>
      <w:b/>
      <w:spacing w:val="0"/>
    </w:rPr>
  </w:style>
  <w:style w:type="paragraph" w:customStyle="1" w:styleId="SuperTitle">
    <w:name w:val="SuperTitle"/>
    <w:basedOn w:val="Title"/>
    <w:rsid w:val="00CA74D7"/>
    <w:pPr>
      <w:framePr w:wrap="auto" w:hAnchor="text" w:y="6049"/>
    </w:pPr>
    <w:rPr>
      <w:color w:val="000000"/>
      <w:sz w:val="40"/>
    </w:rPr>
  </w:style>
  <w:style w:type="paragraph" w:customStyle="1" w:styleId="TOCTitle">
    <w:name w:val="TOCTitle"/>
    <w:basedOn w:val="Heading1"/>
    <w:rsid w:val="00CA74D7"/>
    <w:pPr>
      <w:spacing w:after="240"/>
      <w:jc w:val="center"/>
      <w:outlineLvl w:val="9"/>
    </w:pPr>
    <w:rPr>
      <w:caps/>
    </w:rPr>
  </w:style>
  <w:style w:type="paragraph" w:customStyle="1" w:styleId="Version">
    <w:name w:val="Version"/>
    <w:rsid w:val="00CA74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4D7"/>
    <w:pPr>
      <w:numPr>
        <w:numId w:val="12"/>
      </w:numPr>
      <w:tabs>
        <w:tab w:val="clear" w:pos="680"/>
      </w:tabs>
    </w:pPr>
  </w:style>
  <w:style w:type="paragraph" w:styleId="Index1">
    <w:name w:val="index 1"/>
    <w:basedOn w:val="Normal"/>
    <w:next w:val="Normal"/>
    <w:semiHidden/>
    <w:rsid w:val="00CA74D7"/>
    <w:pPr>
      <w:keepNext w:val="0"/>
      <w:tabs>
        <w:tab w:val="right" w:pos="4176"/>
      </w:tabs>
      <w:ind w:left="198" w:hanging="198"/>
    </w:pPr>
    <w:rPr>
      <w:rFonts w:ascii="Garamond" w:hAnsi="Garamond"/>
    </w:rPr>
  </w:style>
  <w:style w:type="paragraph" w:styleId="IndexHeading">
    <w:name w:val="index heading"/>
    <w:basedOn w:val="Normal"/>
    <w:next w:val="Index1"/>
    <w:semiHidden/>
    <w:rsid w:val="00CA74D7"/>
    <w:pPr>
      <w:spacing w:before="120" w:after="120"/>
    </w:pPr>
    <w:rPr>
      <w:rFonts w:ascii="Arial" w:hAnsi="Arial"/>
      <w:b/>
      <w:color w:val="918585"/>
      <w:sz w:val="24"/>
    </w:rPr>
  </w:style>
  <w:style w:type="paragraph" w:styleId="Header">
    <w:name w:val="header"/>
    <w:basedOn w:val="Normal"/>
    <w:link w:val="HeaderChar"/>
    <w:rsid w:val="00CA7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4D7"/>
    <w:rPr>
      <w:rFonts w:ascii="Times New Roman" w:eastAsia="Times New Roman" w:hAnsi="Times New Roman" w:cs="Times New Roman"/>
      <w:sz w:val="16"/>
      <w:szCs w:val="20"/>
      <w:lang w:val="en-GB" w:eastAsia="en-US"/>
    </w:rPr>
  </w:style>
  <w:style w:type="paragraph" w:customStyle="1" w:styleId="Chapter">
    <w:name w:val="Chapter"/>
    <w:basedOn w:val="Normal"/>
    <w:rsid w:val="00CA74D7"/>
    <w:pPr>
      <w:spacing w:before="240"/>
    </w:pPr>
    <w:rPr>
      <w:rFonts w:ascii="Times New Roman" w:hAnsi="Times New Roman"/>
      <w:smallCaps/>
      <w:spacing w:val="80"/>
      <w:sz w:val="28"/>
    </w:rPr>
  </w:style>
  <w:style w:type="paragraph" w:customStyle="1" w:styleId="InChapter">
    <w:name w:val="InChapter"/>
    <w:basedOn w:val="Heading3"/>
    <w:rsid w:val="00CA74D7"/>
    <w:pPr>
      <w:spacing w:after="240"/>
      <w:outlineLvl w:val="9"/>
    </w:pPr>
    <w:rPr>
      <w:noProof/>
    </w:rPr>
  </w:style>
  <w:style w:type="paragraph" w:styleId="Index2">
    <w:name w:val="index 2"/>
    <w:basedOn w:val="Normal"/>
    <w:next w:val="Normal"/>
    <w:semiHidden/>
    <w:rsid w:val="00CA74D7"/>
    <w:pPr>
      <w:tabs>
        <w:tab w:val="right" w:pos="4176"/>
      </w:tabs>
      <w:ind w:left="568" w:hanging="284"/>
    </w:pPr>
    <w:rPr>
      <w:rFonts w:ascii="Garamond" w:hAnsi="Garamond"/>
    </w:rPr>
  </w:style>
  <w:style w:type="paragraph" w:customStyle="1" w:styleId="Byline">
    <w:name w:val="Byline"/>
    <w:rsid w:val="00CA7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4D7"/>
    <w:pPr>
      <w:tabs>
        <w:tab w:val="clear" w:pos="3600"/>
        <w:tab w:val="clear" w:pos="3958"/>
      </w:tabs>
      <w:jc w:val="right"/>
    </w:pPr>
  </w:style>
  <w:style w:type="paragraph" w:styleId="Caption">
    <w:name w:val="caption"/>
    <w:basedOn w:val="BodyText"/>
    <w:next w:val="Normal"/>
    <w:qFormat/>
    <w:rsid w:val="00CA74D7"/>
    <w:pPr>
      <w:framePr w:w="2268" w:hSpace="181" w:vSpace="181" w:wrap="around" w:vAnchor="text" w:hAnchor="page" w:x="1135" w:y="285" w:anchorLock="1"/>
    </w:pPr>
    <w:rPr>
      <w:i/>
    </w:rPr>
  </w:style>
  <w:style w:type="paragraph" w:customStyle="1" w:styleId="MiniTOCTitle">
    <w:name w:val="MiniTOCTitle"/>
    <w:basedOn w:val="Heading4"/>
    <w:rsid w:val="00CA74D7"/>
    <w:pPr>
      <w:spacing w:before="240"/>
      <w:outlineLvl w:val="9"/>
    </w:pPr>
    <w:rPr>
      <w:noProof/>
      <w:sz w:val="24"/>
    </w:rPr>
  </w:style>
  <w:style w:type="paragraph" w:customStyle="1" w:styleId="MiniTOCItem">
    <w:name w:val="MiniTOCItem"/>
    <w:basedOn w:val="ListBullet"/>
    <w:rsid w:val="00CA74D7"/>
    <w:pPr>
      <w:numPr>
        <w:numId w:val="0"/>
      </w:numPr>
      <w:tabs>
        <w:tab w:val="right" w:leader="dot" w:pos="6521"/>
      </w:tabs>
      <w:spacing w:before="0" w:after="0"/>
    </w:pPr>
  </w:style>
  <w:style w:type="paragraph" w:customStyle="1" w:styleId="TOFTitle">
    <w:name w:val="TOFTitle"/>
    <w:basedOn w:val="TOCTitle"/>
    <w:rsid w:val="00CA74D7"/>
  </w:style>
  <w:style w:type="paragraph" w:styleId="TableofFigures">
    <w:name w:val="table of figures"/>
    <w:basedOn w:val="Normal"/>
    <w:next w:val="Normal"/>
    <w:semiHidden/>
    <w:rsid w:val="00CA74D7"/>
    <w:pPr>
      <w:tabs>
        <w:tab w:val="right" w:leader="dot" w:pos="9072"/>
      </w:tabs>
      <w:ind w:left="970" w:hanging="403"/>
    </w:pPr>
    <w:rPr>
      <w:rFonts w:ascii="Times New Roman" w:hAnsi="Times New Roman"/>
      <w:b/>
    </w:rPr>
  </w:style>
  <w:style w:type="paragraph" w:styleId="ListNumber">
    <w:name w:val="List Number"/>
    <w:basedOn w:val="List"/>
    <w:rsid w:val="00CA74D7"/>
    <w:pPr>
      <w:numPr>
        <w:numId w:val="14"/>
      </w:numPr>
      <w:tabs>
        <w:tab w:val="clear" w:pos="340"/>
      </w:tabs>
    </w:pPr>
  </w:style>
  <w:style w:type="character" w:customStyle="1" w:styleId="WingdingSymbols">
    <w:name w:val="Wingding Symbols"/>
    <w:rsid w:val="00CA74D7"/>
    <w:rPr>
      <w:rFonts w:ascii="Wingdings" w:hAnsi="Wingdings"/>
    </w:rPr>
  </w:style>
  <w:style w:type="paragraph" w:customStyle="1" w:styleId="TableHeading">
    <w:name w:val="Table Heading"/>
    <w:basedOn w:val="HeadingBase"/>
    <w:rsid w:val="00CA74D7"/>
    <w:pPr>
      <w:keepLines/>
      <w:pBdr>
        <w:bottom w:val="single" w:sz="6" w:space="1" w:color="918585"/>
      </w:pBdr>
      <w:spacing w:before="240"/>
    </w:pPr>
  </w:style>
  <w:style w:type="character" w:customStyle="1" w:styleId="HotSpot">
    <w:name w:val="HotSpot"/>
    <w:rsid w:val="00CA74D7"/>
    <w:rPr>
      <w:color w:val="0033CC"/>
      <w:u w:val="none"/>
    </w:rPr>
  </w:style>
  <w:style w:type="paragraph" w:customStyle="1" w:styleId="BodyTextRight">
    <w:name w:val="Body Text Right"/>
    <w:basedOn w:val="BodyText"/>
    <w:rsid w:val="00CA74D7"/>
    <w:pPr>
      <w:spacing w:before="0" w:after="0"/>
      <w:jc w:val="right"/>
    </w:pPr>
  </w:style>
  <w:style w:type="paragraph" w:styleId="Index3">
    <w:name w:val="index 3"/>
    <w:basedOn w:val="ListNumber2"/>
    <w:next w:val="Normal"/>
    <w:semiHidden/>
    <w:rsid w:val="00CA74D7"/>
    <w:pPr>
      <w:numPr>
        <w:numId w:val="0"/>
      </w:numPr>
      <w:tabs>
        <w:tab w:val="right" w:leader="dot" w:pos="4176"/>
      </w:tabs>
    </w:pPr>
  </w:style>
  <w:style w:type="paragraph" w:styleId="ListNumber2">
    <w:name w:val="List Number 2"/>
    <w:basedOn w:val="List2"/>
    <w:rsid w:val="00CA74D7"/>
    <w:pPr>
      <w:numPr>
        <w:numId w:val="9"/>
      </w:numPr>
      <w:tabs>
        <w:tab w:val="clear" w:pos="1060"/>
      </w:tabs>
    </w:pPr>
  </w:style>
  <w:style w:type="paragraph" w:customStyle="1" w:styleId="MarginNote">
    <w:name w:val="Margin Note"/>
    <w:basedOn w:val="BodyText"/>
    <w:rsid w:val="00CA7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4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4D7"/>
    <w:rPr>
      <w:sz w:val="32"/>
    </w:rPr>
  </w:style>
  <w:style w:type="paragraph" w:customStyle="1" w:styleId="HeadingProcedure">
    <w:name w:val="Heading Procedure"/>
    <w:basedOn w:val="HeadingBase"/>
    <w:next w:val="Normal"/>
    <w:rsid w:val="00CA74D7"/>
    <w:pPr>
      <w:tabs>
        <w:tab w:val="left" w:pos="0"/>
      </w:tabs>
      <w:spacing w:before="120" w:after="60"/>
    </w:pPr>
    <w:rPr>
      <w:i/>
      <w:color w:val="918585"/>
      <w:sz w:val="22"/>
    </w:rPr>
  </w:style>
  <w:style w:type="paragraph" w:customStyle="1" w:styleId="TableBodyText">
    <w:name w:val="Table Body Text"/>
    <w:basedOn w:val="BodyText"/>
    <w:rsid w:val="00CA74D7"/>
    <w:pPr>
      <w:spacing w:before="60" w:after="60"/>
    </w:pPr>
  </w:style>
  <w:style w:type="paragraph" w:styleId="ListContinue">
    <w:name w:val="List Continue"/>
    <w:basedOn w:val="List"/>
    <w:rsid w:val="00CA74D7"/>
    <w:pPr>
      <w:ind w:firstLine="0"/>
    </w:pPr>
  </w:style>
  <w:style w:type="paragraph" w:customStyle="1" w:styleId="ListNote">
    <w:name w:val="List Note"/>
    <w:basedOn w:val="List"/>
    <w:rsid w:val="00CA74D7"/>
    <w:pPr>
      <w:pBdr>
        <w:top w:val="single" w:sz="6" w:space="2" w:color="918585"/>
        <w:bottom w:val="single" w:sz="6" w:space="2" w:color="918585"/>
      </w:pBdr>
      <w:tabs>
        <w:tab w:val="left" w:pos="1021"/>
      </w:tabs>
      <w:ind w:firstLine="0"/>
    </w:pPr>
  </w:style>
  <w:style w:type="paragraph" w:customStyle="1" w:styleId="Warning">
    <w:name w:val="Warning"/>
    <w:basedOn w:val="BodyText"/>
    <w:rsid w:val="00CA74D7"/>
    <w:pPr>
      <w:shd w:val="clear" w:color="auto" w:fill="D9D9D9"/>
      <w:tabs>
        <w:tab w:val="left" w:pos="992"/>
      </w:tabs>
      <w:ind w:left="119" w:right="119"/>
    </w:pPr>
    <w:rPr>
      <w:sz w:val="20"/>
    </w:rPr>
  </w:style>
  <w:style w:type="paragraph" w:customStyle="1" w:styleId="MarginIcons">
    <w:name w:val="Margin Icons"/>
    <w:basedOn w:val="BodyText"/>
    <w:rsid w:val="00CA7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4D7"/>
    <w:rPr>
      <w:rFonts w:ascii="Courier New" w:hAnsi="Courier New"/>
    </w:rPr>
  </w:style>
  <w:style w:type="paragraph" w:customStyle="1" w:styleId="NoteBullet">
    <w:name w:val="Note Bullet"/>
    <w:basedOn w:val="Note"/>
    <w:rsid w:val="00CA74D7"/>
    <w:pPr>
      <w:tabs>
        <w:tab w:val="clear" w:pos="680"/>
      </w:tabs>
      <w:spacing w:before="60" w:after="60"/>
    </w:pPr>
  </w:style>
  <w:style w:type="paragraph" w:customStyle="1" w:styleId="SubHeading2">
    <w:name w:val="SubHeading2"/>
    <w:basedOn w:val="HeadingBase"/>
    <w:rsid w:val="00CA74D7"/>
    <w:pPr>
      <w:spacing w:before="240" w:after="60"/>
    </w:pPr>
    <w:rPr>
      <w:sz w:val="20"/>
    </w:rPr>
  </w:style>
  <w:style w:type="paragraph" w:customStyle="1" w:styleId="SubHeading1">
    <w:name w:val="SubHeading1"/>
    <w:basedOn w:val="HeadingBase"/>
    <w:rsid w:val="00CA74D7"/>
    <w:pPr>
      <w:spacing w:before="240" w:after="60"/>
    </w:pPr>
    <w:rPr>
      <w:color w:val="918585"/>
      <w:sz w:val="22"/>
    </w:rPr>
  </w:style>
  <w:style w:type="paragraph" w:customStyle="1" w:styleId="SideHeading">
    <w:name w:val="Side Heading"/>
    <w:basedOn w:val="HeadingBase"/>
    <w:rsid w:val="00CA7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4D7"/>
    <w:pPr>
      <w:numPr>
        <w:numId w:val="10"/>
      </w:numPr>
    </w:pPr>
  </w:style>
  <w:style w:type="paragraph" w:styleId="PlainText">
    <w:name w:val="Plain Text"/>
    <w:basedOn w:val="Normal"/>
    <w:link w:val="PlainTextChar"/>
    <w:rsid w:val="00CA74D7"/>
    <w:rPr>
      <w:sz w:val="20"/>
    </w:rPr>
  </w:style>
  <w:style w:type="character" w:customStyle="1" w:styleId="PlainTextChar">
    <w:name w:val="Plain Text Char"/>
    <w:basedOn w:val="DefaultParagraphFont"/>
    <w:link w:val="PlainText"/>
    <w:rsid w:val="00CA74D7"/>
    <w:rPr>
      <w:rFonts w:ascii="Courier New" w:eastAsia="Times New Roman" w:hAnsi="Courier New" w:cs="Times New Roman"/>
      <w:sz w:val="20"/>
      <w:szCs w:val="20"/>
      <w:lang w:eastAsia="en-US"/>
    </w:rPr>
  </w:style>
  <w:style w:type="character" w:customStyle="1" w:styleId="MenuOption">
    <w:name w:val="Menu Option"/>
    <w:basedOn w:val="DefaultParagraphFont"/>
    <w:rsid w:val="00CA74D7"/>
    <w:rPr>
      <w:b/>
      <w:smallCaps/>
    </w:rPr>
  </w:style>
  <w:style w:type="paragraph" w:customStyle="1" w:styleId="TableListNumber">
    <w:name w:val="Table List Number"/>
    <w:basedOn w:val="ListNumber"/>
    <w:rsid w:val="00CA74D7"/>
    <w:pPr>
      <w:numPr>
        <w:numId w:val="0"/>
      </w:numPr>
    </w:pPr>
  </w:style>
  <w:style w:type="paragraph" w:styleId="TOC4">
    <w:name w:val="toc 4"/>
    <w:basedOn w:val="TOCBase"/>
    <w:next w:val="Normal"/>
    <w:semiHidden/>
    <w:rsid w:val="00CA74D7"/>
    <w:pPr>
      <w:tabs>
        <w:tab w:val="right" w:leader="dot" w:pos="9071"/>
      </w:tabs>
      <w:ind w:left="1701"/>
    </w:pPr>
  </w:style>
  <w:style w:type="paragraph" w:customStyle="1" w:styleId="ListAlpha">
    <w:name w:val="List Alpha"/>
    <w:basedOn w:val="List"/>
    <w:rsid w:val="00CA74D7"/>
    <w:pPr>
      <w:numPr>
        <w:numId w:val="8"/>
      </w:numPr>
    </w:pPr>
  </w:style>
  <w:style w:type="paragraph" w:customStyle="1" w:styleId="ListAlpha2">
    <w:name w:val="List Alpha 2"/>
    <w:basedOn w:val="List2"/>
    <w:rsid w:val="00CA74D7"/>
    <w:pPr>
      <w:numPr>
        <w:numId w:val="7"/>
      </w:numPr>
    </w:pPr>
  </w:style>
  <w:style w:type="paragraph" w:styleId="List2">
    <w:name w:val="List 2"/>
    <w:basedOn w:val="BodyText"/>
    <w:rsid w:val="00CA74D7"/>
    <w:pPr>
      <w:tabs>
        <w:tab w:val="left" w:pos="680"/>
      </w:tabs>
      <w:spacing w:before="60" w:after="60"/>
      <w:ind w:left="680" w:hanging="340"/>
    </w:pPr>
  </w:style>
  <w:style w:type="paragraph" w:styleId="List3">
    <w:name w:val="List 3"/>
    <w:basedOn w:val="BodyText"/>
    <w:rsid w:val="00CA74D7"/>
    <w:pPr>
      <w:tabs>
        <w:tab w:val="left" w:pos="1021"/>
      </w:tabs>
      <w:spacing w:before="60" w:after="60"/>
      <w:ind w:left="1020" w:hanging="340"/>
    </w:pPr>
  </w:style>
  <w:style w:type="paragraph" w:styleId="List4">
    <w:name w:val="List 4"/>
    <w:basedOn w:val="BodyText"/>
    <w:rsid w:val="00CA74D7"/>
    <w:pPr>
      <w:tabs>
        <w:tab w:val="left" w:pos="1361"/>
      </w:tabs>
      <w:spacing w:before="60" w:after="60"/>
      <w:ind w:left="1361" w:hanging="340"/>
    </w:pPr>
  </w:style>
  <w:style w:type="paragraph" w:styleId="List5">
    <w:name w:val="List 5"/>
    <w:basedOn w:val="BodyText"/>
    <w:rsid w:val="00CA74D7"/>
    <w:pPr>
      <w:tabs>
        <w:tab w:val="left" w:pos="1701"/>
      </w:tabs>
      <w:spacing w:before="60" w:after="60"/>
      <w:ind w:left="1701" w:hanging="340"/>
    </w:pPr>
  </w:style>
  <w:style w:type="paragraph" w:styleId="ListBullet3">
    <w:name w:val="List Bullet 3"/>
    <w:basedOn w:val="List3"/>
    <w:rsid w:val="00CA74D7"/>
    <w:pPr>
      <w:numPr>
        <w:numId w:val="13"/>
      </w:numPr>
      <w:tabs>
        <w:tab w:val="clear" w:pos="1021"/>
      </w:tabs>
      <w:ind w:left="1037" w:hanging="357"/>
    </w:pPr>
  </w:style>
  <w:style w:type="paragraph" w:styleId="ListBullet4">
    <w:name w:val="List Bullet 4"/>
    <w:basedOn w:val="List4"/>
    <w:rsid w:val="00CA74D7"/>
    <w:pPr>
      <w:numPr>
        <w:numId w:val="2"/>
      </w:numPr>
      <w:tabs>
        <w:tab w:val="clear" w:pos="1361"/>
      </w:tabs>
    </w:pPr>
  </w:style>
  <w:style w:type="paragraph" w:styleId="ListBullet5">
    <w:name w:val="List Bullet 5"/>
    <w:basedOn w:val="List5"/>
    <w:rsid w:val="00CA74D7"/>
    <w:pPr>
      <w:numPr>
        <w:numId w:val="3"/>
      </w:numPr>
    </w:pPr>
  </w:style>
  <w:style w:type="paragraph" w:styleId="ListContinue2">
    <w:name w:val="List Continue 2"/>
    <w:basedOn w:val="List2"/>
    <w:rsid w:val="00CA74D7"/>
    <w:pPr>
      <w:ind w:firstLine="0"/>
    </w:pPr>
  </w:style>
  <w:style w:type="paragraph" w:styleId="ListContinue3">
    <w:name w:val="List Continue 3"/>
    <w:basedOn w:val="List3"/>
    <w:rsid w:val="00CA74D7"/>
    <w:pPr>
      <w:ind w:left="1021" w:firstLine="0"/>
    </w:pPr>
  </w:style>
  <w:style w:type="paragraph" w:styleId="ListContinue4">
    <w:name w:val="List Continue 4"/>
    <w:basedOn w:val="List4"/>
    <w:rsid w:val="00CA74D7"/>
    <w:pPr>
      <w:ind w:firstLine="0"/>
    </w:pPr>
  </w:style>
  <w:style w:type="paragraph" w:styleId="ListContinue5">
    <w:name w:val="List Continue 5"/>
    <w:basedOn w:val="List5"/>
    <w:rsid w:val="00CA74D7"/>
    <w:pPr>
      <w:ind w:firstLine="0"/>
    </w:pPr>
  </w:style>
  <w:style w:type="paragraph" w:styleId="ListNumber3">
    <w:name w:val="List Number 3"/>
    <w:basedOn w:val="List3"/>
    <w:rsid w:val="00CA74D7"/>
    <w:pPr>
      <w:numPr>
        <w:numId w:val="4"/>
      </w:numPr>
    </w:pPr>
  </w:style>
  <w:style w:type="paragraph" w:styleId="ListNumber4">
    <w:name w:val="List Number 4"/>
    <w:basedOn w:val="List4"/>
    <w:rsid w:val="00CA74D7"/>
    <w:pPr>
      <w:numPr>
        <w:numId w:val="5"/>
      </w:numPr>
    </w:pPr>
  </w:style>
  <w:style w:type="paragraph" w:styleId="ListNumber5">
    <w:name w:val="List Number 5"/>
    <w:basedOn w:val="List5"/>
    <w:rsid w:val="00CA74D7"/>
    <w:pPr>
      <w:numPr>
        <w:numId w:val="6"/>
      </w:numPr>
    </w:pPr>
  </w:style>
  <w:style w:type="paragraph" w:styleId="BlockText">
    <w:name w:val="Block Text"/>
    <w:basedOn w:val="Normal"/>
    <w:rsid w:val="00CA74D7"/>
    <w:pPr>
      <w:spacing w:after="120"/>
      <w:ind w:left="1440" w:right="1440"/>
    </w:pPr>
  </w:style>
  <w:style w:type="character" w:customStyle="1" w:styleId="Subscript">
    <w:name w:val="Subscript"/>
    <w:basedOn w:val="DefaultParagraphFont"/>
    <w:rsid w:val="00CA74D7"/>
    <w:rPr>
      <w:sz w:val="16"/>
      <w:vertAlign w:val="subscript"/>
    </w:rPr>
  </w:style>
  <w:style w:type="character" w:customStyle="1" w:styleId="Superscript">
    <w:name w:val="Superscript"/>
    <w:basedOn w:val="DefaultParagraphFont"/>
    <w:rsid w:val="00CA74D7"/>
    <w:rPr>
      <w:sz w:val="16"/>
      <w:vertAlign w:val="superscript"/>
    </w:rPr>
  </w:style>
  <w:style w:type="character" w:customStyle="1" w:styleId="Symbols">
    <w:name w:val="Symbols"/>
    <w:basedOn w:val="DefaultParagraphFont"/>
    <w:rsid w:val="00CA74D7"/>
    <w:rPr>
      <w:rFonts w:ascii="Symbol" w:hAnsi="Symbol"/>
    </w:rPr>
  </w:style>
  <w:style w:type="character" w:customStyle="1" w:styleId="MenuOptions">
    <w:name w:val="Menu Options"/>
    <w:basedOn w:val="DefaultParagraphFont"/>
    <w:rsid w:val="00CA74D7"/>
    <w:rPr>
      <w:rFonts w:ascii="Arial Narrow" w:hAnsi="Arial Narrow"/>
      <w:smallCaps/>
    </w:rPr>
  </w:style>
  <w:style w:type="character" w:customStyle="1" w:styleId="Buttons">
    <w:name w:val="Buttons"/>
    <w:basedOn w:val="DefaultParagraphFont"/>
    <w:rsid w:val="00CA74D7"/>
    <w:rPr>
      <w:b/>
    </w:rPr>
  </w:style>
  <w:style w:type="character" w:customStyle="1" w:styleId="Underlined">
    <w:name w:val="Underlined"/>
    <w:basedOn w:val="DefaultParagraphFont"/>
    <w:rsid w:val="00CA74D7"/>
    <w:rPr>
      <w:u w:val="single"/>
    </w:rPr>
  </w:style>
  <w:style w:type="paragraph" w:customStyle="1" w:styleId="TableBodyTextRight">
    <w:name w:val="Table Body Text Right"/>
    <w:basedOn w:val="TableBodyText"/>
    <w:rsid w:val="00CA74D7"/>
    <w:pPr>
      <w:widowControl w:val="0"/>
      <w:autoSpaceDE w:val="0"/>
      <w:autoSpaceDN w:val="0"/>
      <w:adjustRightInd w:val="0"/>
      <w:jc w:val="right"/>
    </w:pPr>
    <w:rPr>
      <w:rFonts w:cs="Arial"/>
      <w:szCs w:val="18"/>
    </w:rPr>
  </w:style>
  <w:style w:type="paragraph" w:customStyle="1" w:styleId="CopyrightText">
    <w:name w:val="Copyright Text"/>
    <w:basedOn w:val="BodyText"/>
    <w:rsid w:val="00CA74D7"/>
    <w:rPr>
      <w:sz w:val="18"/>
    </w:rPr>
  </w:style>
  <w:style w:type="paragraph" w:customStyle="1" w:styleId="BodySmallRight">
    <w:name w:val="Body Small Right"/>
    <w:basedOn w:val="BodyTextRight"/>
    <w:rsid w:val="00CA74D7"/>
    <w:rPr>
      <w:sz w:val="18"/>
      <w:szCs w:val="18"/>
    </w:rPr>
  </w:style>
  <w:style w:type="paragraph" w:customStyle="1" w:styleId="MarginEdition">
    <w:name w:val="Margin Edition"/>
    <w:basedOn w:val="MarginNote"/>
    <w:rsid w:val="00CA74D7"/>
    <w:pPr>
      <w:spacing w:before="0" w:after="0"/>
    </w:pPr>
    <w:rPr>
      <w:rFonts w:ascii="Times New Roman" w:hAnsi="Times New Roman"/>
      <w:color w:val="999999"/>
    </w:rPr>
  </w:style>
  <w:style w:type="paragraph" w:customStyle="1" w:styleId="Spacer">
    <w:name w:val="Spacer"/>
    <w:basedOn w:val="Normal"/>
    <w:rsid w:val="00CA74D7"/>
    <w:rPr>
      <w:sz w:val="2"/>
      <w:szCs w:val="2"/>
    </w:rPr>
  </w:style>
  <w:style w:type="character" w:customStyle="1" w:styleId="Small">
    <w:name w:val="Small"/>
    <w:basedOn w:val="DefaultParagraphFont"/>
    <w:rsid w:val="00CA74D7"/>
    <w:rPr>
      <w:sz w:val="16"/>
    </w:rPr>
  </w:style>
  <w:style w:type="paragraph" w:customStyle="1" w:styleId="WideTable">
    <w:name w:val="Wide Table"/>
    <w:basedOn w:val="Normal"/>
    <w:rsid w:val="00CA74D7"/>
    <w:pPr>
      <w:ind w:left="-1418"/>
    </w:pPr>
    <w:rPr>
      <w:sz w:val="2"/>
      <w:szCs w:val="2"/>
    </w:rPr>
  </w:style>
  <w:style w:type="character" w:styleId="PageNumber">
    <w:name w:val="page number"/>
    <w:basedOn w:val="DefaultParagraphFont"/>
    <w:rsid w:val="00CA74D7"/>
  </w:style>
  <w:style w:type="paragraph" w:styleId="Quote">
    <w:name w:val="Quote"/>
    <w:basedOn w:val="Heading1"/>
    <w:link w:val="QuoteChar"/>
    <w:qFormat/>
    <w:rsid w:val="00CA74D7"/>
    <w:rPr>
      <w:b w:val="0"/>
      <w:sz w:val="72"/>
      <w:szCs w:val="72"/>
      <w:lang w:val="en-NZ"/>
    </w:rPr>
  </w:style>
  <w:style w:type="character" w:customStyle="1" w:styleId="QuoteChar">
    <w:name w:val="Quote Char"/>
    <w:basedOn w:val="DefaultParagraphFont"/>
    <w:link w:val="Quote"/>
    <w:rsid w:val="00CA7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4D7"/>
    <w:pPr>
      <w:pageBreakBefore/>
    </w:pPr>
  </w:style>
  <w:style w:type="paragraph" w:customStyle="1" w:styleId="Border">
    <w:name w:val="Border"/>
    <w:basedOn w:val="Normal"/>
    <w:qFormat/>
    <w:rsid w:val="00CA7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4D7"/>
    <w:rPr>
      <w:b/>
      <w:bCs/>
      <w:i/>
      <w:iCs/>
      <w:color w:val="auto"/>
    </w:rPr>
  </w:style>
  <w:style w:type="paragraph" w:styleId="IntenseQuote">
    <w:name w:val="Intense Quote"/>
    <w:basedOn w:val="Normal"/>
    <w:next w:val="Normal"/>
    <w:link w:val="IntenseQuoteChar"/>
    <w:uiPriority w:val="30"/>
    <w:qFormat/>
    <w:rsid w:val="00CA7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4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4D7"/>
    <w:rPr>
      <w:smallCaps/>
      <w:color w:val="auto"/>
      <w:u w:val="single"/>
    </w:rPr>
  </w:style>
  <w:style w:type="character" w:styleId="IntenseReference">
    <w:name w:val="Intense Reference"/>
    <w:basedOn w:val="DefaultParagraphFont"/>
    <w:uiPriority w:val="32"/>
    <w:qFormat/>
    <w:rsid w:val="00CA74D7"/>
    <w:rPr>
      <w:b/>
      <w:bCs/>
      <w:smallCaps/>
      <w:color w:val="auto"/>
      <w:spacing w:val="5"/>
      <w:u w:val="single"/>
    </w:rPr>
  </w:style>
  <w:style w:type="paragraph" w:customStyle="1" w:styleId="2ColumnHeading">
    <w:name w:val="2Column Heading"/>
    <w:basedOn w:val="BodyText"/>
    <w:qFormat/>
    <w:rsid w:val="00CA74D7"/>
    <w:pPr>
      <w:spacing w:after="60"/>
      <w:ind w:left="-2268"/>
    </w:pPr>
    <w:rPr>
      <w:b/>
    </w:rPr>
  </w:style>
  <w:style w:type="paragraph" w:customStyle="1" w:styleId="Heading1TOC">
    <w:name w:val="Heading1 TOC"/>
    <w:basedOn w:val="Normal"/>
    <w:qFormat/>
    <w:rsid w:val="00CA74D7"/>
    <w:pPr>
      <w:spacing w:before="240" w:after="120"/>
    </w:pPr>
    <w:rPr>
      <w:rFonts w:ascii="Times New Roman" w:hAnsi="Times New Roman"/>
      <w:b/>
      <w:sz w:val="32"/>
    </w:rPr>
  </w:style>
  <w:style w:type="paragraph" w:customStyle="1" w:styleId="Heading2TOC">
    <w:name w:val="Heading2 TOC"/>
    <w:basedOn w:val="Normal"/>
    <w:qFormat/>
    <w:rsid w:val="00CA74D7"/>
    <w:pPr>
      <w:spacing w:before="240" w:after="60"/>
    </w:pPr>
    <w:rPr>
      <w:rFonts w:ascii="Times New Roman" w:hAnsi="Times New Roman"/>
      <w:b/>
      <w:sz w:val="28"/>
    </w:rPr>
  </w:style>
  <w:style w:type="character" w:customStyle="1" w:styleId="Underline">
    <w:name w:val="Underline"/>
    <w:basedOn w:val="DefaultParagraphFont"/>
    <w:qFormat/>
    <w:rsid w:val="00CA74D7"/>
    <w:rPr>
      <w:u w:val="single"/>
    </w:rPr>
  </w:style>
  <w:style w:type="character" w:customStyle="1" w:styleId="BoldandItalics">
    <w:name w:val="Bold and Italics"/>
    <w:qFormat/>
    <w:rsid w:val="00CA74D7"/>
    <w:rPr>
      <w:b/>
      <w:i/>
      <w:u w:val="none"/>
    </w:rPr>
  </w:style>
  <w:style w:type="paragraph" w:styleId="BalloonText">
    <w:name w:val="Balloon Text"/>
    <w:basedOn w:val="Normal"/>
    <w:link w:val="BalloonTextChar"/>
    <w:rsid w:val="00CA74D7"/>
    <w:rPr>
      <w:rFonts w:ascii="Tahoma" w:hAnsi="Tahoma" w:cs="Tahoma"/>
      <w:sz w:val="16"/>
      <w:szCs w:val="16"/>
    </w:rPr>
  </w:style>
  <w:style w:type="character" w:customStyle="1" w:styleId="BalloonTextChar">
    <w:name w:val="Balloon Text Char"/>
    <w:basedOn w:val="DefaultParagraphFont"/>
    <w:link w:val="BalloonText"/>
    <w:rsid w:val="00CA74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4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4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4D7"/>
    <w:rPr>
      <w:b/>
      <w:color w:val="660033"/>
      <w:spacing w:val="0"/>
    </w:rPr>
  </w:style>
  <w:style w:type="paragraph" w:customStyle="1" w:styleId="Nameditemlist">
    <w:name w:val="Named item list"/>
    <w:basedOn w:val="BodyText"/>
    <w:qFormat/>
    <w:rsid w:val="00CA74D7"/>
    <w:pPr>
      <w:tabs>
        <w:tab w:val="left" w:pos="2835"/>
      </w:tabs>
      <w:ind w:left="2835" w:hanging="2835"/>
    </w:pPr>
  </w:style>
  <w:style w:type="paragraph" w:customStyle="1" w:styleId="BodyTextnopadding">
    <w:name w:val="Body Text no padding"/>
    <w:basedOn w:val="BodyText"/>
    <w:qFormat/>
    <w:rsid w:val="00CA74D7"/>
    <w:pPr>
      <w:spacing w:before="0" w:after="0"/>
    </w:pPr>
  </w:style>
  <w:style w:type="character" w:styleId="Hyperlink">
    <w:name w:val="Hyperlink"/>
    <w:basedOn w:val="DefaultParagraphFont"/>
    <w:uiPriority w:val="99"/>
    <w:unhideWhenUsed/>
    <w:rsid w:val="00A87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4460</Characters>
  <Application>Microsoft Office Word</Application>
  <DocSecurity>0</DocSecurity>
  <Lines>153</Lines>
  <Paragraphs>99</Paragraphs>
  <ScaleCrop>false</ScaleCrop>
  <Company>Author-it Software Corporation Ltd.</Company>
  <LinksUpToDate>false</LinksUpToDate>
  <CharactersWithSpaces>5068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AHCIRG439 Interpret and apply irrigation designs</dc:title>
  <dc:subject>Approved</dc:subject>
  <dc:creator>Skills Insight</dc:creator>
  <cp:keywords>Release: 1</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