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398E" w:rsidP="00EB39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AHCIRG438 Select and manage pumping systems for irrigation</w:t>
      </w:r>
      <w:r>
        <w:fldChar w:fldCharType="end"/>
      </w:r>
    </w:p>
    <w:p w:rsidR="00EB398E" w:rsidP="00EB398E">
      <w:pPr>
        <w:pStyle w:val="Version"/>
        <w:sectPr w:rsidSect="006A64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64EA" w:rsidP="006A64EA">
      <w:pPr>
        <w:pStyle w:val="SuperHeading"/>
      </w:pPr>
      <w:r w:rsidRPr="006A64EA">
        <w:t>AHCIRG438 Select and manage pumping systems for irrigation</w:t>
      </w:r>
    </w:p>
    <w:p w:rsidR="00000000" w:rsidRPr="006A64EA" w:rsidP="006A64EA">
      <w:pPr>
        <w:pStyle w:val="Heading1"/>
      </w:pPr>
      <w:bookmarkStart w:id="1" w:name="O_1057561"/>
      <w:bookmarkEnd w:id="1"/>
      <w:r w:rsidRPr="006A64E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A64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4EA">
            <w:pPr>
              <w:pStyle w:val="BodyTextBold"/>
              <w:rPr>
                <w:lang w:val="en-NZ"/>
              </w:rPr>
            </w:pPr>
            <w:r w:rsidRPr="006A64E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4EA">
            <w:pPr>
              <w:pStyle w:val="BodyTextBold"/>
              <w:rPr>
                <w:lang w:val="en-NZ"/>
              </w:rPr>
            </w:pPr>
            <w:r w:rsidRPr="006A64EA">
              <w:t>Comments</w:t>
            </w:r>
          </w:p>
        </w:tc>
      </w:tr>
      <w:tr w:rsidTr="006A64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4EA">
            <w:pPr>
              <w:pStyle w:val="BodyText"/>
              <w:rPr>
                <w:lang w:val="en-NZ"/>
              </w:rPr>
            </w:pPr>
            <w:r w:rsidRPr="006A64E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4EA" w:rsidP="006A64EA">
            <w:pPr>
              <w:pStyle w:val="BodyText"/>
            </w:pPr>
            <w:r w:rsidRPr="006A64EA">
              <w:t>This version released with AHC Agriculture, Horticulture, Conservation and Land Management Training Package Version 4.0.</w:t>
            </w:r>
          </w:p>
        </w:tc>
      </w:tr>
    </w:tbl>
    <w:p w:rsidR="00000000" w:rsidRPr="006A64EA" w:rsidP="006A64EA">
      <w:pPr>
        <w:pStyle w:val="BodyText"/>
      </w:pPr>
    </w:p>
    <w:p w:rsidR="00000000" w:rsidRPr="006A64EA" w:rsidP="006A64EA">
      <w:pPr>
        <w:pStyle w:val="AllowPageBreak"/>
      </w:pPr>
    </w:p>
    <w:p w:rsidR="00000000" w:rsidRPr="006A64EA" w:rsidP="006A64EA">
      <w:pPr>
        <w:pStyle w:val="Heading1"/>
      </w:pPr>
      <w:bookmarkStart w:id="2" w:name="O_1057562"/>
      <w:bookmarkEnd w:id="2"/>
      <w:r w:rsidRPr="006A64EA">
        <w:t>Application</w:t>
      </w:r>
    </w:p>
    <w:p w:rsidR="00000000" w:rsidRPr="006A64EA" w:rsidP="00EB398E">
      <w:pPr>
        <w:pStyle w:val="BodyText"/>
      </w:pPr>
      <w:r w:rsidRPr="006A64EA">
        <w:t>This unit of competency describes t</w:t>
      </w:r>
      <w:r w:rsidRPr="006A64EA">
        <w:t>he skills and knowledge required to identify irrigation system requirements, select pump and supervise installation, commissioning and testing of pump system, develop maintenance procedures and troubleshoot irrigation pumping systems.</w:t>
      </w:r>
    </w:p>
    <w:p w:rsidR="00000000" w:rsidRPr="006A64EA" w:rsidP="00EB398E">
      <w:pPr>
        <w:pStyle w:val="BodyText"/>
      </w:pPr>
      <w:r w:rsidRPr="006A64EA">
        <w:t>High voltage electric</w:t>
      </w:r>
      <w:r w:rsidRPr="006A64EA">
        <w:t>al work must be carried out by a qualified electrician.</w:t>
      </w:r>
    </w:p>
    <w:p w:rsidR="00000000" w:rsidRPr="006A64EA" w:rsidP="00EB398E">
      <w:pPr>
        <w:pStyle w:val="BodyText"/>
      </w:pPr>
      <w:r w:rsidRPr="006A64EA">
        <w:t>The unit applies to individuals who apply specialised skills and knowledge to the selection and management of irrigation pumping systems and have responsibility for the output of others. This includes</w:t>
      </w:r>
      <w:r w:rsidRPr="006A64EA">
        <w:t xml:space="preserve"> applying and communicating non-routine technical solutions to predictable and unpredictable problems.</w:t>
      </w:r>
    </w:p>
    <w:p w:rsidR="00000000" w:rsidRPr="006A64EA" w:rsidP="00EB398E">
      <w:pPr>
        <w:pStyle w:val="BodyText"/>
      </w:pPr>
      <w:r w:rsidRPr="006A64EA">
        <w:t>No licensing, legislative or certification requirements apply to this unit at the time of publication.</w:t>
      </w:r>
    </w:p>
    <w:p w:rsidR="00000000" w:rsidRPr="006A64EA" w:rsidP="006A64EA">
      <w:pPr>
        <w:pStyle w:val="Heading1"/>
      </w:pPr>
      <w:bookmarkStart w:id="3" w:name="O_1057563"/>
      <w:bookmarkEnd w:id="3"/>
      <w:r w:rsidRPr="006A64EA">
        <w:t>Pre-requisite Unit</w:t>
      </w:r>
    </w:p>
    <w:p w:rsidR="00000000" w:rsidRPr="006A64EA" w:rsidP="00EB398E">
      <w:pPr>
        <w:pStyle w:val="BodyText"/>
      </w:pPr>
      <w:r w:rsidRPr="006A64EA">
        <w:t xml:space="preserve">Nil </w:t>
      </w:r>
    </w:p>
    <w:p w:rsidR="00000000" w:rsidRPr="006A64EA" w:rsidP="006A64EA">
      <w:pPr>
        <w:pStyle w:val="Heading1"/>
      </w:pPr>
      <w:bookmarkStart w:id="4" w:name="O_1057565"/>
      <w:bookmarkEnd w:id="4"/>
      <w:r w:rsidRPr="006A64EA">
        <w:t>Unit Sector</w:t>
      </w:r>
    </w:p>
    <w:p w:rsidR="00000000" w:rsidRPr="006A64EA" w:rsidP="00EB398E">
      <w:pPr>
        <w:pStyle w:val="BodyText"/>
      </w:pPr>
      <w:r w:rsidRPr="006A64EA">
        <w:t>Irrigation (IRG)</w:t>
      </w:r>
    </w:p>
    <w:p w:rsidR="00000000" w:rsidRPr="006A64EA" w:rsidP="006A64EA">
      <w:pPr>
        <w:pStyle w:val="Heading1"/>
      </w:pPr>
      <w:bookmarkStart w:id="5" w:name="O_1057566"/>
      <w:bookmarkEnd w:id="5"/>
      <w:r w:rsidRPr="006A64E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B39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4EA">
            <w:pPr>
              <w:pStyle w:val="BodyTextBold"/>
              <w:rPr>
                <w:lang w:val="en-NZ"/>
              </w:rPr>
            </w:pPr>
            <w:r w:rsidRPr="006A64E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4EA">
            <w:pPr>
              <w:pStyle w:val="BodyTextBold"/>
              <w:rPr>
                <w:lang w:val="en-NZ"/>
              </w:rPr>
            </w:pPr>
            <w:r w:rsidRPr="006A64EA">
              <w:t>Performance Criteria</w:t>
            </w:r>
          </w:p>
        </w:tc>
      </w:tr>
      <w:tr w:rsidTr="00EB39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4EA" w:rsidP="006A64EA">
            <w:pPr>
              <w:pStyle w:val="BodyText"/>
            </w:pPr>
            <w:r w:rsidRPr="006A64E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4EA">
            <w:pPr>
              <w:pStyle w:val="BodyText"/>
              <w:rPr>
                <w:lang w:val="en-NZ"/>
              </w:rPr>
            </w:pPr>
            <w:r w:rsidRPr="006A64E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B39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4EA">
            <w:pPr>
              <w:pStyle w:val="BodyText"/>
              <w:rPr>
                <w:lang w:val="en-NZ"/>
              </w:rPr>
            </w:pPr>
            <w:r w:rsidRPr="006A64EA">
              <w:t>1. Identify irrigation system requirements from the irrigation design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4EA" w:rsidP="006A64EA">
            <w:pPr>
              <w:pStyle w:val="BodyText"/>
            </w:pPr>
            <w:r w:rsidRPr="006A64EA">
              <w:t>1.1 Identify the components of the irrigation pumping system</w:t>
            </w:r>
          </w:p>
          <w:p w:rsidR="00000000" w:rsidRPr="006A64EA" w:rsidP="006A64EA">
            <w:pPr>
              <w:pStyle w:val="BodyText"/>
            </w:pPr>
            <w:r w:rsidRPr="006A64EA">
              <w:t>1.2 Determine the water sour</w:t>
            </w:r>
            <w:r w:rsidRPr="006A64EA">
              <w:t>ce and height of pull for water into the system</w:t>
            </w:r>
          </w:p>
          <w:p w:rsidR="00000000" w:rsidRPr="006A64EA" w:rsidP="006A64EA">
            <w:pPr>
              <w:pStyle w:val="BodyText"/>
            </w:pPr>
            <w:r w:rsidRPr="006A64EA">
              <w:t>1.3 Determine the water output for irrigation</w:t>
            </w:r>
          </w:p>
          <w:p w:rsidR="00000000" w:rsidP="006A64EA">
            <w:pPr>
              <w:pStyle w:val="BodyText"/>
              <w:rPr>
                <w:lang w:val="en-NZ"/>
              </w:rPr>
            </w:pPr>
            <w:r w:rsidRPr="006A64EA">
              <w:t>1.4 Calculate the total friction loss of irrigation components</w:t>
            </w:r>
          </w:p>
        </w:tc>
      </w:tr>
      <w:tr w:rsidTr="00EB39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4EA">
            <w:pPr>
              <w:pStyle w:val="BodyText"/>
              <w:rPr>
                <w:lang w:val="en-NZ"/>
              </w:rPr>
            </w:pPr>
            <w:r w:rsidRPr="006A64EA">
              <w:t>2. Select pump according to type, installation, range of flow rates, operating head and delivery distance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4EA" w:rsidP="006A64EA">
            <w:pPr>
              <w:pStyle w:val="BodyText"/>
            </w:pPr>
            <w:r w:rsidRPr="006A64EA">
              <w:t>2.1 Select pump type based on pumping task and placement and the power source</w:t>
            </w:r>
          </w:p>
          <w:p w:rsidR="00000000" w:rsidRPr="006A64EA" w:rsidP="006A64EA">
            <w:pPr>
              <w:pStyle w:val="BodyText"/>
            </w:pPr>
            <w:r w:rsidRPr="006A64EA">
              <w:t>2.2 Calculate total operating head requirements</w:t>
            </w:r>
          </w:p>
          <w:p w:rsidR="00000000" w:rsidRPr="006A64EA" w:rsidP="006A64EA">
            <w:pPr>
              <w:pStyle w:val="BodyText"/>
            </w:pPr>
            <w:r w:rsidRPr="006A64EA">
              <w:t>2.3 Calculate pump disch</w:t>
            </w:r>
            <w:r w:rsidRPr="006A64EA">
              <w:t>arge requirements based on irrigation output requirements and friction losses in the system</w:t>
            </w:r>
          </w:p>
          <w:p w:rsidR="00000000" w:rsidRPr="006A64EA" w:rsidP="006A64EA">
            <w:pPr>
              <w:pStyle w:val="BodyText"/>
            </w:pPr>
            <w:r w:rsidRPr="006A64EA">
              <w:t>2.4 Determine pump motor speed and power requirements</w:t>
            </w:r>
          </w:p>
          <w:p w:rsidR="00000000" w:rsidRPr="006A64EA" w:rsidP="006A64EA">
            <w:pPr>
              <w:pStyle w:val="BodyText"/>
            </w:pPr>
            <w:r w:rsidRPr="006A64EA">
              <w:t>2.5 Determine pump limiting suction lift</w:t>
            </w:r>
          </w:p>
          <w:p w:rsidR="00000000" w:rsidRPr="006A64EA" w:rsidP="006A64EA">
            <w:pPr>
              <w:pStyle w:val="BodyText"/>
            </w:pPr>
            <w:r w:rsidRPr="006A64EA">
              <w:t>2.6 Interpret pump performance curves when selecting an efficient irr</w:t>
            </w:r>
            <w:r w:rsidRPr="006A64EA">
              <w:t>igation pump</w:t>
            </w:r>
          </w:p>
          <w:p w:rsidR="00000000" w:rsidP="006A64EA">
            <w:pPr>
              <w:pStyle w:val="BodyText"/>
              <w:rPr>
                <w:lang w:val="en-NZ"/>
              </w:rPr>
            </w:pPr>
            <w:r w:rsidRPr="006A64EA">
              <w:t>2.7 Determine the size of the impeller from the pump curve</w:t>
            </w:r>
          </w:p>
        </w:tc>
      </w:tr>
      <w:tr w:rsidTr="00EB39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4EA">
            <w:pPr>
              <w:pStyle w:val="BodyText"/>
              <w:rPr>
                <w:lang w:val="en-NZ"/>
              </w:rPr>
            </w:pPr>
            <w:r w:rsidRPr="006A64EA">
              <w:t>3. Supervise installation of pumps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4EA" w:rsidP="006A64EA">
            <w:pPr>
              <w:pStyle w:val="BodyText"/>
            </w:pPr>
            <w:r w:rsidRPr="006A64EA">
              <w:t>3.1 Ensure pump is level and sited as close as possible to water source</w:t>
            </w:r>
          </w:p>
          <w:p w:rsidR="00000000" w:rsidRPr="006A64EA" w:rsidP="006A64EA">
            <w:pPr>
              <w:pStyle w:val="BodyText"/>
            </w:pPr>
            <w:r w:rsidRPr="006A64EA">
              <w:t>3.2 Verify pump is properly anchored and connections are airtight</w:t>
            </w:r>
          </w:p>
          <w:p w:rsidR="00000000" w:rsidRPr="006A64EA" w:rsidP="006A64EA">
            <w:pPr>
              <w:pStyle w:val="BodyText"/>
            </w:pPr>
            <w:r w:rsidRPr="006A64EA">
              <w:t>3.3 Confir</w:t>
            </w:r>
            <w:r w:rsidRPr="006A64EA">
              <w:t>m pump and motor connection are correctly aligned and motor is ventilated</w:t>
            </w:r>
          </w:p>
          <w:p w:rsidR="00000000" w:rsidRPr="006A64EA" w:rsidP="006A64EA">
            <w:pPr>
              <w:pStyle w:val="BodyText"/>
            </w:pPr>
            <w:r w:rsidRPr="006A64EA">
              <w:t>3.4 Verify filters and valves are correctly fitted and orientated</w:t>
            </w:r>
          </w:p>
          <w:p w:rsidR="00000000" w:rsidP="006A64EA">
            <w:pPr>
              <w:pStyle w:val="BodyText"/>
              <w:rPr>
                <w:lang w:val="en-NZ"/>
              </w:rPr>
            </w:pPr>
            <w:r w:rsidRPr="006A64EA">
              <w:t>3.5 Check pump is connected to the irrigation controller if required</w:t>
            </w:r>
          </w:p>
        </w:tc>
      </w:tr>
      <w:tr w:rsidTr="00EB39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4EA">
            <w:pPr>
              <w:pStyle w:val="BodyText"/>
              <w:rPr>
                <w:lang w:val="en-NZ"/>
              </w:rPr>
            </w:pPr>
            <w:r w:rsidRPr="006A64EA">
              <w:t>4. Oversee commissioning and testing of pumpin</w:t>
            </w:r>
            <w:r w:rsidRPr="006A64EA">
              <w:t>g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4EA" w:rsidP="006A64EA">
            <w:pPr>
              <w:pStyle w:val="BodyText"/>
            </w:pPr>
            <w:r w:rsidRPr="006A64EA">
              <w:t>4.1 Develop pre-start and start up procedures</w:t>
            </w:r>
          </w:p>
          <w:p w:rsidR="00000000" w:rsidRPr="006A64EA" w:rsidP="006A64EA">
            <w:pPr>
              <w:pStyle w:val="BodyText"/>
            </w:pPr>
            <w:r w:rsidRPr="006A64EA">
              <w:t>4.2 Check delivery performance and verify power usage and water output against requirements and pump specifications</w:t>
            </w:r>
          </w:p>
          <w:p w:rsidR="00000000" w:rsidRPr="006A64EA" w:rsidP="006A64EA">
            <w:pPr>
              <w:pStyle w:val="BodyText"/>
            </w:pPr>
            <w:r w:rsidRPr="006A64EA">
              <w:t>4.3 Ensure pumping system is checked for leakages and cavitation</w:t>
            </w:r>
          </w:p>
          <w:p w:rsidR="00000000" w:rsidP="006A64EA">
            <w:pPr>
              <w:pStyle w:val="BodyText"/>
              <w:rPr>
                <w:lang w:val="en-NZ"/>
              </w:rPr>
            </w:pPr>
            <w:r w:rsidRPr="006A64EA">
              <w:t>4.4 Confirm pumping system is operating effectively</w:t>
            </w:r>
          </w:p>
        </w:tc>
      </w:tr>
      <w:tr w:rsidTr="00EB39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4EA">
            <w:pPr>
              <w:pStyle w:val="BodyText"/>
              <w:rPr>
                <w:lang w:val="en-NZ"/>
              </w:rPr>
            </w:pPr>
            <w:r w:rsidRPr="006A64EA">
              <w:t>5. Develop maintenance procedures for the pumping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4EA" w:rsidP="006A64EA">
            <w:pPr>
              <w:pStyle w:val="BodyText"/>
            </w:pPr>
            <w:r w:rsidRPr="006A64EA">
              <w:t>5.1 Develop routine maintenance procedures to rectify the effects of normal wear</w:t>
            </w:r>
          </w:p>
          <w:p w:rsidR="00000000" w:rsidRPr="006A64EA" w:rsidP="006A64EA">
            <w:pPr>
              <w:pStyle w:val="BodyText"/>
            </w:pPr>
            <w:r w:rsidRPr="006A64EA">
              <w:t>5.2 Develop periodic inspection checklists to assist in maintenan</w:t>
            </w:r>
            <w:r w:rsidRPr="006A64EA">
              <w:t>ce scheduling</w:t>
            </w:r>
          </w:p>
          <w:p w:rsidR="00000000" w:rsidRPr="006A64EA" w:rsidP="006A64EA">
            <w:pPr>
              <w:pStyle w:val="BodyText"/>
            </w:pPr>
            <w:r w:rsidRPr="006A64EA">
              <w:t>5.3 Carry out pump overhaul or repairs</w:t>
            </w:r>
          </w:p>
          <w:p w:rsidR="00000000" w:rsidP="006A64EA">
            <w:pPr>
              <w:pStyle w:val="BodyText"/>
              <w:rPr>
                <w:lang w:val="en-NZ"/>
              </w:rPr>
            </w:pPr>
            <w:r w:rsidRPr="006A64EA">
              <w:t>5.4 Keep pump maintenance records, including details of pump and pumping system components for ordering</w:t>
            </w:r>
          </w:p>
        </w:tc>
      </w:tr>
      <w:tr w:rsidTr="00EB39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4EA">
            <w:pPr>
              <w:pStyle w:val="BodyText"/>
              <w:rPr>
                <w:lang w:val="en-NZ"/>
              </w:rPr>
            </w:pPr>
            <w:r w:rsidRPr="006A64EA">
              <w:t xml:space="preserve">6. Carry out troubleshooting on </w:t>
            </w:r>
            <w:r w:rsidRPr="006A64EA">
              <w:t>pumping systems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4EA" w:rsidP="006A64EA">
            <w:pPr>
              <w:pStyle w:val="BodyText"/>
            </w:pPr>
            <w:r w:rsidRPr="006A64EA">
              <w:t xml:space="preserve">6.1 Investigate lack of discharge or pressure and </w:t>
            </w:r>
            <w:r w:rsidRPr="006A64EA">
              <w:t>change settings or components</w:t>
            </w:r>
          </w:p>
          <w:p w:rsidR="00000000" w:rsidRPr="006A64EA" w:rsidP="006A64EA">
            <w:pPr>
              <w:pStyle w:val="BodyText"/>
            </w:pPr>
            <w:r w:rsidRPr="006A64EA">
              <w:t>6.2 Investigate loss of water suction and make alterations to placement or fix leakages</w:t>
            </w:r>
          </w:p>
          <w:p w:rsidR="00000000" w:rsidRPr="006A64EA" w:rsidP="006A64EA">
            <w:pPr>
              <w:pStyle w:val="BodyText"/>
            </w:pPr>
            <w:r w:rsidRPr="006A64EA">
              <w:t>6.3 Investigate cavitation in pumps and change settings or components</w:t>
            </w:r>
          </w:p>
          <w:p w:rsidR="00000000" w:rsidRPr="006A64EA" w:rsidP="006A64EA">
            <w:pPr>
              <w:pStyle w:val="BodyText"/>
            </w:pPr>
            <w:r w:rsidRPr="006A64EA">
              <w:t>6.4 Investigate excessive power consumption and review design and pu</w:t>
            </w:r>
            <w:r w:rsidRPr="006A64EA">
              <w:t>mp selection and check for mechanical defects</w:t>
            </w:r>
          </w:p>
        </w:tc>
      </w:tr>
    </w:tbl>
    <w:p w:rsidR="00000000" w:rsidRPr="006A64EA" w:rsidP="006A64EA">
      <w:pPr>
        <w:pStyle w:val="BodyText"/>
      </w:pPr>
    </w:p>
    <w:p w:rsidR="00000000" w:rsidRPr="006A64EA" w:rsidP="006A64EA">
      <w:pPr>
        <w:pStyle w:val="AllowPageBreak"/>
      </w:pPr>
    </w:p>
    <w:p w:rsidR="00000000" w:rsidRPr="006A64EA" w:rsidP="006A64EA">
      <w:pPr>
        <w:pStyle w:val="Heading1"/>
      </w:pPr>
      <w:bookmarkStart w:id="6" w:name="O_1057567"/>
      <w:bookmarkEnd w:id="6"/>
      <w:r w:rsidRPr="006A64EA">
        <w:t>Foundation Skills</w:t>
      </w:r>
    </w:p>
    <w:p w:rsidR="00000000" w:rsidRPr="00EB398E" w:rsidP="00EB398E">
      <w:pPr>
        <w:pStyle w:val="BodyText"/>
        <w:rPr>
          <w:i/>
        </w:rPr>
      </w:pPr>
      <w:r w:rsidRPr="00EB398E">
        <w:rPr>
          <w:rStyle w:val="Emphasis"/>
        </w:rPr>
        <w:t>This section describes those language, literacy, numeracy and employment skills that are essential for performance in this unit of competency but are not explicit in the p</w:t>
      </w:r>
      <w:r w:rsidRPr="00EB398E">
        <w:rPr>
          <w:rStyle w:val="Emphasis"/>
        </w:rPr>
        <w:t>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A64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4EA">
            <w:pPr>
              <w:pStyle w:val="BodyTextBold"/>
              <w:rPr>
                <w:lang w:val="en-NZ"/>
              </w:rPr>
            </w:pPr>
            <w:r w:rsidRPr="006A64E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4EA">
            <w:pPr>
              <w:pStyle w:val="BodyTextBold"/>
              <w:rPr>
                <w:lang w:val="en-NZ"/>
              </w:rPr>
            </w:pPr>
            <w:r w:rsidRPr="006A64EA">
              <w:t>Description</w:t>
            </w:r>
          </w:p>
        </w:tc>
      </w:tr>
      <w:tr w:rsidTr="006A64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4EA">
            <w:pPr>
              <w:pStyle w:val="BodyText"/>
              <w:rPr>
                <w:lang w:val="en-NZ"/>
              </w:rPr>
            </w:pPr>
            <w:r w:rsidRPr="006A64E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4EA">
            <w:pPr>
              <w:pStyle w:val="ListBullet"/>
              <w:rPr>
                <w:lang w:val="en-NZ"/>
              </w:rPr>
            </w:pPr>
            <w:r w:rsidRPr="006A64EA">
              <w:t>Identify and interpret information regarding selecting and managing irrigation pumping systems</w:t>
            </w:r>
          </w:p>
        </w:tc>
      </w:tr>
      <w:tr w:rsidTr="006A64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4EA">
            <w:pPr>
              <w:pStyle w:val="BodyText"/>
              <w:rPr>
                <w:lang w:val="en-NZ"/>
              </w:rPr>
            </w:pPr>
            <w:r w:rsidRPr="006A64E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4EA" w:rsidP="006A64EA">
            <w:pPr>
              <w:pStyle w:val="ListBullet"/>
            </w:pPr>
            <w:r w:rsidRPr="006A64EA">
              <w:t>Calculate water output, friction loss and operating head requirements</w:t>
            </w:r>
          </w:p>
          <w:p w:rsidR="00000000" w:rsidP="006A64EA">
            <w:pPr>
              <w:pStyle w:val="ListBullet"/>
              <w:rPr>
                <w:lang w:val="en-NZ"/>
              </w:rPr>
            </w:pPr>
            <w:r w:rsidRPr="006A64EA">
              <w:t>Identify and record pump system component numbers</w:t>
            </w:r>
          </w:p>
        </w:tc>
      </w:tr>
      <w:tr w:rsidTr="006A64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4EA">
            <w:pPr>
              <w:pStyle w:val="BodyText"/>
              <w:rPr>
                <w:lang w:val="en-NZ"/>
              </w:rPr>
            </w:pPr>
            <w:r w:rsidRPr="006A64EA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4EA" w:rsidP="006A64EA">
            <w:pPr>
              <w:pStyle w:val="ListBullet"/>
            </w:pPr>
            <w:r w:rsidRPr="006A64EA">
              <w:t>Identify and describe own workplace requirements, including safety requirements, associated with own role and area of responsibility</w:t>
            </w:r>
          </w:p>
        </w:tc>
      </w:tr>
    </w:tbl>
    <w:p w:rsidR="00000000" w:rsidRPr="006A64EA" w:rsidP="006A64EA">
      <w:pPr>
        <w:pStyle w:val="BodyText"/>
      </w:pPr>
    </w:p>
    <w:p w:rsidR="00000000" w:rsidRPr="006A64EA" w:rsidP="006A64EA">
      <w:pPr>
        <w:pStyle w:val="AllowPageBreak"/>
      </w:pPr>
    </w:p>
    <w:p w:rsidR="00000000" w:rsidRPr="006A64EA" w:rsidP="006A64EA">
      <w:pPr>
        <w:pStyle w:val="Heading1"/>
      </w:pPr>
      <w:bookmarkStart w:id="7" w:name="O_1057569"/>
      <w:bookmarkEnd w:id="7"/>
      <w:r w:rsidRPr="006A64E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6A64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4EA">
            <w:pPr>
              <w:pStyle w:val="BodyTextBold"/>
              <w:rPr>
                <w:lang w:val="en-NZ"/>
              </w:rPr>
            </w:pPr>
            <w:r w:rsidRPr="006A64EA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4EA">
            <w:pPr>
              <w:pStyle w:val="BodyTextBold"/>
              <w:rPr>
                <w:lang w:val="en-NZ"/>
              </w:rPr>
            </w:pPr>
            <w:r w:rsidRPr="006A64EA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4EA">
            <w:pPr>
              <w:pStyle w:val="BodyTextBold"/>
              <w:rPr>
                <w:lang w:val="en-NZ"/>
              </w:rPr>
            </w:pPr>
            <w:r w:rsidRPr="006A64EA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4EA">
            <w:pPr>
              <w:pStyle w:val="BodyTextBold"/>
              <w:rPr>
                <w:lang w:val="en-NZ"/>
              </w:rPr>
            </w:pPr>
            <w:r w:rsidRPr="006A64EA">
              <w:t>Equivalence status</w:t>
            </w:r>
          </w:p>
        </w:tc>
      </w:tr>
      <w:tr w:rsidTr="006A64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20"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4EA">
            <w:pPr>
              <w:pStyle w:val="BodyText"/>
              <w:rPr>
                <w:lang w:val="en-NZ"/>
              </w:rPr>
            </w:pPr>
            <w:r w:rsidRPr="006A64EA">
              <w:t>AHCIRG438 Select and manage pumping systems for irrigation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4EA">
            <w:pPr>
              <w:pStyle w:val="BodyText"/>
              <w:rPr>
                <w:lang w:val="en-NZ"/>
              </w:rPr>
            </w:pPr>
            <w:r w:rsidRPr="006A64EA">
              <w:t>AHCIRG410 Select and manage pumping systems for irrigation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4EA" w:rsidP="006A64EA">
            <w:pPr>
              <w:pStyle w:val="BodyText"/>
            </w:pPr>
            <w:r w:rsidRPr="006A64EA">
              <w:t>Performance criteria clarified</w:t>
            </w:r>
          </w:p>
          <w:p w:rsidR="00000000" w:rsidRPr="006A64EA" w:rsidP="006A64EA">
            <w:pPr>
              <w:pStyle w:val="BodyText"/>
            </w:pPr>
            <w:r w:rsidRPr="006A64EA">
              <w:t>Foundation skills added</w:t>
            </w:r>
          </w:p>
          <w:p w:rsidR="00000000" w:rsidP="006A64EA">
            <w:pPr>
              <w:pStyle w:val="BodyText"/>
              <w:rPr>
                <w:lang w:val="en-NZ"/>
              </w:rPr>
            </w:pPr>
            <w:r w:rsidRPr="006A64EA">
              <w:t>Assessment requirements 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4EA" w:rsidP="006A64EA">
            <w:pPr>
              <w:pStyle w:val="BodyText"/>
            </w:pPr>
            <w:r w:rsidRPr="006A64EA">
              <w:t>Equivalent unit</w:t>
            </w:r>
          </w:p>
        </w:tc>
      </w:tr>
    </w:tbl>
    <w:p w:rsidR="00000000" w:rsidRPr="006A64EA" w:rsidP="006A64EA">
      <w:pPr>
        <w:pStyle w:val="BodyText"/>
      </w:pPr>
    </w:p>
    <w:p w:rsidR="00000000" w:rsidRPr="006A64EA" w:rsidP="006A64EA">
      <w:pPr>
        <w:pStyle w:val="AllowPageBreak"/>
      </w:pPr>
    </w:p>
    <w:p w:rsidR="00000000" w:rsidRPr="006A64EA" w:rsidP="006A64EA">
      <w:pPr>
        <w:pStyle w:val="Heading1"/>
      </w:pPr>
      <w:bookmarkStart w:id="8" w:name="O_1057576"/>
      <w:bookmarkEnd w:id="8"/>
      <w:r w:rsidRPr="006A64EA">
        <w:t>Links</w:t>
      </w:r>
    </w:p>
    <w:p w:rsidR="00000000" w:rsidRPr="006A64EA" w:rsidP="00EB398E">
      <w:pPr>
        <w:pStyle w:val="BodyText"/>
      </w:pPr>
      <w:r w:rsidRPr="006A64E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73D1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A64EA" w:rsidP="00EB398E">
      <w:pPr>
        <w:pStyle w:val="BodyText"/>
        <w:sectPr w:rsidSect="006A64E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A64EA" w:rsidP="006A64EA">
      <w:pPr>
        <w:pStyle w:val="SuperHeading"/>
      </w:pPr>
      <w:r w:rsidRPr="006A64EA">
        <w:t>Assessment Requirements for AHCIRG438 Select and manage pumping systems for irrigation</w:t>
      </w:r>
    </w:p>
    <w:p w:rsidR="00000000" w:rsidRPr="006A64EA" w:rsidP="006A64EA">
      <w:pPr>
        <w:pStyle w:val="Heading1"/>
      </w:pPr>
      <w:bookmarkStart w:id="9" w:name="O_1057571"/>
      <w:bookmarkEnd w:id="9"/>
      <w:r w:rsidRPr="006A64E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A64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4EA">
            <w:pPr>
              <w:pStyle w:val="BodyTextBold"/>
              <w:rPr>
                <w:lang w:val="en-NZ"/>
              </w:rPr>
            </w:pPr>
            <w:r w:rsidRPr="006A64E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4EA">
            <w:pPr>
              <w:pStyle w:val="BodyTextBold"/>
              <w:rPr>
                <w:lang w:val="en-NZ"/>
              </w:rPr>
            </w:pPr>
            <w:r w:rsidRPr="006A64EA">
              <w:t>Comments</w:t>
            </w:r>
          </w:p>
        </w:tc>
      </w:tr>
      <w:tr w:rsidTr="006A64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4EA">
            <w:pPr>
              <w:pStyle w:val="BodyText"/>
              <w:rPr>
                <w:lang w:val="en-NZ"/>
              </w:rPr>
            </w:pPr>
            <w:r w:rsidRPr="006A64E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4EA" w:rsidP="006A64EA">
            <w:pPr>
              <w:pStyle w:val="BodyText"/>
            </w:pPr>
            <w:r w:rsidRPr="006A64EA">
              <w:t>This version released with AHC Agriculture, Horticulture, Conservation and Land Management Training Package Version 4.0.</w:t>
            </w:r>
          </w:p>
        </w:tc>
      </w:tr>
    </w:tbl>
    <w:p w:rsidR="00000000" w:rsidRPr="006A64EA" w:rsidP="006A64EA">
      <w:pPr>
        <w:pStyle w:val="BodyText"/>
      </w:pPr>
    </w:p>
    <w:p w:rsidR="00000000" w:rsidRPr="006A64EA" w:rsidP="006A64EA">
      <w:pPr>
        <w:pStyle w:val="AllowPageBreak"/>
      </w:pPr>
    </w:p>
    <w:p w:rsidR="00000000" w:rsidRPr="006A64EA" w:rsidP="006A64EA">
      <w:pPr>
        <w:pStyle w:val="Heading1"/>
      </w:pPr>
      <w:bookmarkStart w:id="10" w:name="O_1057572"/>
      <w:bookmarkEnd w:id="10"/>
      <w:r w:rsidRPr="006A64EA">
        <w:t>Performance Evidence</w:t>
      </w:r>
    </w:p>
    <w:p w:rsidR="00000000" w:rsidRPr="006A64EA" w:rsidP="00EB398E">
      <w:pPr>
        <w:pStyle w:val="BodyText"/>
      </w:pPr>
      <w:r w:rsidRPr="006A64EA">
        <w:t>An individual demonstrating competency must satisfy all of the elements and performance crite</w:t>
      </w:r>
      <w:r w:rsidRPr="006A64EA">
        <w:t>ria in this unit. There must be evidence that the individual has selected and managed an irrigation pumping system on at least one occasion and has:</w:t>
      </w:r>
    </w:p>
    <w:p w:rsidR="00000000" w:rsidRPr="006A64EA" w:rsidP="006A64EA">
      <w:pPr>
        <w:pStyle w:val="ListBullet"/>
      </w:pPr>
      <w:r w:rsidRPr="006A64EA">
        <w:t>identified irrigation system requirements from the irrigation design</w:t>
      </w:r>
    </w:p>
    <w:p w:rsidR="00000000" w:rsidRPr="006A64EA" w:rsidP="006A64EA">
      <w:pPr>
        <w:pStyle w:val="ListBullet"/>
      </w:pPr>
      <w:r w:rsidRPr="006A64EA">
        <w:t xml:space="preserve">selected pump according to type, installation, range of flow rates, operating head and delivery distance </w:t>
      </w:r>
    </w:p>
    <w:p w:rsidR="00000000" w:rsidRPr="006A64EA" w:rsidP="006A64EA">
      <w:pPr>
        <w:pStyle w:val="ListBullet"/>
      </w:pPr>
      <w:r w:rsidRPr="006A64EA">
        <w:t>calculated pumping requirements and pressure loss due to irrigation components</w:t>
      </w:r>
    </w:p>
    <w:p w:rsidR="00000000" w:rsidRPr="006A64EA" w:rsidP="006A64EA">
      <w:pPr>
        <w:pStyle w:val="ListBullet"/>
      </w:pPr>
      <w:r w:rsidRPr="006A64EA">
        <w:t>supervised installation of pumps</w:t>
      </w:r>
    </w:p>
    <w:p w:rsidR="00000000" w:rsidRPr="006A64EA" w:rsidP="006A64EA">
      <w:pPr>
        <w:pStyle w:val="ListBullet"/>
      </w:pPr>
      <w:r w:rsidRPr="006A64EA">
        <w:t>monitored the performance of pumps, va</w:t>
      </w:r>
      <w:r w:rsidRPr="006A64EA">
        <w:t>lves and filters</w:t>
      </w:r>
    </w:p>
    <w:p w:rsidR="00000000" w:rsidRPr="006A64EA" w:rsidP="006A64EA">
      <w:pPr>
        <w:pStyle w:val="ListBullet"/>
      </w:pPr>
      <w:r w:rsidRPr="006A64EA">
        <w:t>developed maintenance procedures for the pumping system</w:t>
      </w:r>
    </w:p>
    <w:p w:rsidR="00000000" w:rsidRPr="006A64EA" w:rsidP="006A64EA">
      <w:pPr>
        <w:pStyle w:val="ListBullet"/>
      </w:pPr>
      <w:r w:rsidRPr="006A64EA">
        <w:t>carried out troubleshooting on the pumping system.</w:t>
      </w:r>
    </w:p>
    <w:p w:rsidR="00000000" w:rsidRPr="006A64EA" w:rsidP="006A64EA">
      <w:pPr>
        <w:pStyle w:val="AllowPageBreak"/>
      </w:pPr>
    </w:p>
    <w:p w:rsidR="00000000" w:rsidRPr="006A64EA" w:rsidP="006A64EA">
      <w:pPr>
        <w:pStyle w:val="Heading1"/>
      </w:pPr>
      <w:bookmarkStart w:id="11" w:name="O_1057573"/>
      <w:bookmarkEnd w:id="11"/>
      <w:r w:rsidRPr="006A64EA">
        <w:t>Knowledge Evidence</w:t>
      </w:r>
    </w:p>
    <w:p w:rsidR="00000000" w:rsidRPr="006A64EA" w:rsidP="00EB398E">
      <w:pPr>
        <w:pStyle w:val="BodyText"/>
      </w:pPr>
      <w:r w:rsidRPr="006A64EA">
        <w:t>An individual must be able to demonstrate the knowledge required to perform the tasks outlined in the elements and performance criteria of this unit. This includes knowledge of:</w:t>
      </w:r>
    </w:p>
    <w:p w:rsidR="00000000" w:rsidRPr="006A64EA" w:rsidP="006A64EA">
      <w:pPr>
        <w:pStyle w:val="ListBullet"/>
      </w:pPr>
      <w:r w:rsidRPr="006A64EA">
        <w:t>application of mechanical, hydraulic and electrical principles</w:t>
      </w:r>
    </w:p>
    <w:p w:rsidR="00000000" w:rsidRPr="006A64EA" w:rsidP="006A64EA">
      <w:pPr>
        <w:pStyle w:val="ListBullet"/>
      </w:pPr>
      <w:r w:rsidRPr="006A64EA">
        <w:t>automatic pump</w:t>
      </w:r>
      <w:r w:rsidRPr="006A64EA">
        <w:t xml:space="preserve"> switches, including:</w:t>
      </w:r>
    </w:p>
    <w:p w:rsidR="00000000" w:rsidRPr="006A64EA" w:rsidP="006A64EA">
      <w:pPr>
        <w:pStyle w:val="ListBullet2"/>
      </w:pPr>
      <w:r w:rsidRPr="006A64EA">
        <w:t>flow switches</w:t>
      </w:r>
    </w:p>
    <w:p w:rsidR="00000000" w:rsidRPr="006A64EA" w:rsidP="006A64EA">
      <w:pPr>
        <w:pStyle w:val="ListBullet2"/>
      </w:pPr>
      <w:r w:rsidRPr="006A64EA">
        <w:t>irrigation controllers</w:t>
      </w:r>
    </w:p>
    <w:p w:rsidR="00000000" w:rsidRPr="006A64EA" w:rsidP="006A64EA">
      <w:pPr>
        <w:pStyle w:val="ListBullet2"/>
      </w:pPr>
      <w:r w:rsidRPr="006A64EA">
        <w:t>pressure switches</w:t>
      </w:r>
    </w:p>
    <w:p w:rsidR="00000000" w:rsidRPr="006A64EA" w:rsidP="006A64EA">
      <w:pPr>
        <w:pStyle w:val="ListBullet2"/>
      </w:pPr>
      <w:r w:rsidRPr="006A64EA">
        <w:t>timers</w:t>
      </w:r>
    </w:p>
    <w:p w:rsidR="00000000" w:rsidRPr="006A64EA" w:rsidP="006A64EA">
      <w:pPr>
        <w:pStyle w:val="ListBullet"/>
      </w:pPr>
      <w:r w:rsidRPr="006A64EA">
        <w:t>sources of information and the processes for the calculation of material requirements and flow rates</w:t>
      </w:r>
    </w:p>
    <w:p w:rsidR="00000000" w:rsidRPr="006A64EA" w:rsidP="006A64EA">
      <w:pPr>
        <w:pStyle w:val="ListBullet"/>
      </w:pPr>
      <w:r w:rsidRPr="006A64EA">
        <w:t>advantages and disadvantages of each pump type</w:t>
      </w:r>
    </w:p>
    <w:p w:rsidR="00000000" w:rsidRPr="006A64EA" w:rsidP="006A64EA">
      <w:pPr>
        <w:pStyle w:val="ListBullet"/>
      </w:pPr>
      <w:r w:rsidRPr="006A64EA">
        <w:t>selection factors for pumps, including:</w:t>
      </w:r>
    </w:p>
    <w:p w:rsidR="00000000" w:rsidRPr="006A64EA" w:rsidP="006A64EA">
      <w:pPr>
        <w:pStyle w:val="ListBullet2"/>
      </w:pPr>
      <w:r w:rsidRPr="006A64EA">
        <w:t>source of water and lift</w:t>
      </w:r>
    </w:p>
    <w:p w:rsidR="00000000" w:rsidRPr="006A64EA" w:rsidP="006A64EA">
      <w:pPr>
        <w:pStyle w:val="ListBullet2"/>
      </w:pPr>
      <w:r w:rsidRPr="006A64EA">
        <w:t>the required pumping flow rate and pressure</w:t>
      </w:r>
    </w:p>
    <w:p w:rsidR="00000000" w:rsidRPr="006A64EA" w:rsidP="006A64EA">
      <w:pPr>
        <w:pStyle w:val="ListBullet2"/>
      </w:pPr>
      <w:r w:rsidRPr="006A64EA">
        <w:t>the total dynamic head</w:t>
      </w:r>
    </w:p>
    <w:p w:rsidR="00000000" w:rsidRPr="006A64EA" w:rsidP="006A64EA">
      <w:pPr>
        <w:pStyle w:val="ListBullet2"/>
      </w:pPr>
      <w:r w:rsidRPr="006A64EA">
        <w:t>the total suction head</w:t>
      </w:r>
    </w:p>
    <w:p w:rsidR="00000000" w:rsidRPr="006A64EA" w:rsidP="006A64EA">
      <w:pPr>
        <w:pStyle w:val="ListBullet"/>
      </w:pPr>
      <w:r w:rsidRPr="006A64EA">
        <w:t>types of pumps and application in irrigation, including:</w:t>
      </w:r>
    </w:p>
    <w:p w:rsidR="00000000" w:rsidRPr="006A64EA" w:rsidP="006A64EA">
      <w:pPr>
        <w:pStyle w:val="ListBullet2"/>
      </w:pPr>
      <w:r w:rsidRPr="006A64EA">
        <w:t>centrifugal</w:t>
      </w:r>
    </w:p>
    <w:p w:rsidR="00000000" w:rsidRPr="006A64EA" w:rsidP="006A64EA">
      <w:pPr>
        <w:pStyle w:val="ListBullet2"/>
      </w:pPr>
      <w:r w:rsidRPr="006A64EA">
        <w:t>propeller</w:t>
      </w:r>
    </w:p>
    <w:p w:rsidR="00000000" w:rsidRPr="006A64EA" w:rsidP="006A64EA">
      <w:pPr>
        <w:pStyle w:val="ListBullet2"/>
      </w:pPr>
      <w:r w:rsidRPr="006A64EA">
        <w:t>submersible</w:t>
      </w:r>
    </w:p>
    <w:p w:rsidR="00000000" w:rsidRPr="006A64EA" w:rsidP="006A64EA">
      <w:pPr>
        <w:pStyle w:val="ListBullet2"/>
      </w:pPr>
      <w:r w:rsidRPr="006A64EA">
        <w:t>vertical turbine</w:t>
      </w:r>
    </w:p>
    <w:p w:rsidR="00000000" w:rsidRPr="006A64EA" w:rsidP="006A64EA">
      <w:pPr>
        <w:pStyle w:val="ListBullet"/>
      </w:pPr>
      <w:r w:rsidRPr="006A64EA">
        <w:t>types of pumps suitable as booster and floating pumps</w:t>
      </w:r>
    </w:p>
    <w:p w:rsidR="00000000" w:rsidRPr="006A64EA" w:rsidP="006A64EA">
      <w:pPr>
        <w:pStyle w:val="ListBullet"/>
      </w:pPr>
      <w:r w:rsidRPr="006A64EA">
        <w:t>discharge and flow rates</w:t>
      </w:r>
    </w:p>
    <w:p w:rsidR="00000000" w:rsidRPr="006A64EA" w:rsidP="006A64EA">
      <w:pPr>
        <w:pStyle w:val="ListBullet"/>
      </w:pPr>
      <w:r w:rsidRPr="006A64EA">
        <w:t>types of impellers and their use</w:t>
      </w:r>
    </w:p>
    <w:p w:rsidR="00000000" w:rsidRPr="006A64EA" w:rsidP="006A64EA">
      <w:pPr>
        <w:pStyle w:val="ListBullet"/>
      </w:pPr>
      <w:r w:rsidRPr="006A64EA">
        <w:t>environmental procedures for installing and maintaining irrigation pumping systems</w:t>
      </w:r>
    </w:p>
    <w:p w:rsidR="00000000" w:rsidRPr="006A64EA" w:rsidP="006A64EA">
      <w:pPr>
        <w:pStyle w:val="ListBullet"/>
      </w:pPr>
      <w:r w:rsidRPr="006A64EA">
        <w:t>pump installation factors, including:</w:t>
      </w:r>
    </w:p>
    <w:p w:rsidR="00000000" w:rsidRPr="006A64EA" w:rsidP="006A64EA">
      <w:pPr>
        <w:pStyle w:val="ListBullet2"/>
      </w:pPr>
      <w:r w:rsidRPr="006A64EA">
        <w:t>adeq</w:t>
      </w:r>
      <w:r w:rsidRPr="006A64EA">
        <w:t>uate space, head room, ventilation and lighting</w:t>
      </w:r>
    </w:p>
    <w:p w:rsidR="00000000" w:rsidRPr="006A64EA" w:rsidP="006A64EA">
      <w:pPr>
        <w:pStyle w:val="ListBullet2"/>
      </w:pPr>
      <w:r w:rsidRPr="006A64EA">
        <w:t>correct alignment procedures of pump and motor shafts with direct coupled units</w:t>
      </w:r>
    </w:p>
    <w:p w:rsidR="00000000" w:rsidRPr="006A64EA" w:rsidP="006A64EA">
      <w:pPr>
        <w:pStyle w:val="ListBullet2"/>
      </w:pPr>
      <w:r w:rsidRPr="006A64EA">
        <w:t>provision for adjustment and ease of dismantling</w:t>
      </w:r>
    </w:p>
    <w:p w:rsidR="00000000" w:rsidRPr="006A64EA" w:rsidP="006A64EA">
      <w:pPr>
        <w:pStyle w:val="ListBullet2"/>
      </w:pPr>
      <w:r w:rsidRPr="006A64EA">
        <w:t>levelling and alignment processes</w:t>
      </w:r>
    </w:p>
    <w:p w:rsidR="00000000" w:rsidRPr="006A64EA" w:rsidP="006A64EA">
      <w:pPr>
        <w:pStyle w:val="ListBullet2"/>
      </w:pPr>
      <w:r w:rsidRPr="006A64EA">
        <w:t>overhaul or repair operations</w:t>
      </w:r>
    </w:p>
    <w:p w:rsidR="00000000" w:rsidRPr="006A64EA" w:rsidP="006A64EA">
      <w:pPr>
        <w:pStyle w:val="ListBullet2"/>
      </w:pPr>
      <w:r w:rsidRPr="006A64EA">
        <w:t>properties of w</w:t>
      </w:r>
      <w:r w:rsidRPr="006A64EA">
        <w:t>ater including pressure and flow rates</w:t>
      </w:r>
    </w:p>
    <w:p w:rsidR="00000000" w:rsidRPr="006A64EA" w:rsidP="006A64EA">
      <w:pPr>
        <w:pStyle w:val="ListBullet2"/>
      </w:pPr>
      <w:r w:rsidRPr="006A64EA">
        <w:t>pump components and their principles of operation</w:t>
      </w:r>
    </w:p>
    <w:p w:rsidR="00000000" w:rsidRPr="006A64EA" w:rsidP="006A64EA">
      <w:pPr>
        <w:pStyle w:val="ListBullet2"/>
      </w:pPr>
      <w:r w:rsidRPr="006A64EA">
        <w:t>pump efficiency, performance and pressure testing</w:t>
      </w:r>
    </w:p>
    <w:p w:rsidR="00000000" w:rsidRPr="006A64EA" w:rsidP="006A64EA">
      <w:pPr>
        <w:pStyle w:val="ListBullet2"/>
      </w:pPr>
      <w:r w:rsidRPr="006A64EA">
        <w:t>pump positioning (driver alignment and suction length)</w:t>
      </w:r>
    </w:p>
    <w:p w:rsidR="00000000" w:rsidRPr="006A64EA" w:rsidP="006A64EA">
      <w:pPr>
        <w:pStyle w:val="ListBullet2"/>
      </w:pPr>
      <w:r w:rsidRPr="006A64EA">
        <w:t>access for routine preventative maintenance</w:t>
      </w:r>
    </w:p>
    <w:p w:rsidR="00000000" w:rsidRPr="006A64EA" w:rsidP="006A64EA">
      <w:pPr>
        <w:pStyle w:val="ListBullet"/>
      </w:pPr>
      <w:r w:rsidRPr="006A64EA">
        <w:t>types of valves</w:t>
      </w:r>
    </w:p>
    <w:p w:rsidR="00000000" w:rsidRPr="006A64EA" w:rsidP="006A64EA">
      <w:pPr>
        <w:pStyle w:val="ListBullet"/>
      </w:pPr>
      <w:r w:rsidRPr="006A64EA">
        <w:t>pump cavitation, cause and effect.</w:t>
      </w:r>
    </w:p>
    <w:p w:rsidR="00000000" w:rsidRPr="006A64EA" w:rsidP="006A64EA">
      <w:pPr>
        <w:pStyle w:val="AllowPageBreak"/>
      </w:pPr>
    </w:p>
    <w:p w:rsidR="00000000" w:rsidRPr="006A64EA" w:rsidP="006A64EA">
      <w:pPr>
        <w:pStyle w:val="Heading1"/>
      </w:pPr>
      <w:bookmarkStart w:id="12" w:name="O_1057574"/>
      <w:bookmarkEnd w:id="12"/>
      <w:r w:rsidRPr="006A64EA">
        <w:t>Assessment Conditions</w:t>
      </w:r>
    </w:p>
    <w:p w:rsidR="00000000" w:rsidRPr="006A64EA" w:rsidP="00EB398E">
      <w:pPr>
        <w:pStyle w:val="BodyText"/>
      </w:pPr>
      <w:r w:rsidRPr="006A64EA">
        <w:t>Assessment of skills must take place under the following conditions:</w:t>
      </w:r>
    </w:p>
    <w:p w:rsidR="00000000" w:rsidRPr="006A64EA" w:rsidP="006A64EA">
      <w:pPr>
        <w:pStyle w:val="ListBullet"/>
      </w:pPr>
      <w:r w:rsidRPr="006A64EA">
        <w:t>physical conditions:</w:t>
      </w:r>
    </w:p>
    <w:p w:rsidR="00000000" w:rsidRPr="006A64EA" w:rsidP="006A64EA">
      <w:pPr>
        <w:pStyle w:val="ListBullet2"/>
      </w:pPr>
      <w:r w:rsidRPr="006A64EA">
        <w:t>a workplace setting or an environment that accurately represents workplace conditions</w:t>
      </w:r>
    </w:p>
    <w:p w:rsidR="00000000" w:rsidRPr="006A64EA" w:rsidP="006A64EA">
      <w:pPr>
        <w:pStyle w:val="ListBullet"/>
      </w:pPr>
      <w:r w:rsidRPr="006A64EA">
        <w:t>r</w:t>
      </w:r>
      <w:r w:rsidRPr="006A64EA">
        <w:t>esources, equipment and materials:</w:t>
      </w:r>
    </w:p>
    <w:p w:rsidR="00000000" w:rsidRPr="006A64EA" w:rsidP="006A64EA">
      <w:pPr>
        <w:pStyle w:val="ListBullet2"/>
      </w:pPr>
      <w:r w:rsidRPr="006A64EA">
        <w:t>irrigation pumping system equipment and tools</w:t>
      </w:r>
    </w:p>
    <w:p w:rsidR="00000000" w:rsidRPr="006A64EA" w:rsidP="006A64EA">
      <w:pPr>
        <w:pStyle w:val="ListBullet2"/>
      </w:pPr>
      <w:r w:rsidRPr="006A64EA">
        <w:t>irrigation pumping system measuring, and recording equipment and procedures</w:t>
      </w:r>
    </w:p>
    <w:p w:rsidR="00000000" w:rsidRPr="006A64EA" w:rsidP="006A64EA">
      <w:pPr>
        <w:pStyle w:val="ListBullet"/>
      </w:pPr>
      <w:r w:rsidRPr="006A64EA">
        <w:t>timeframes:</w:t>
      </w:r>
    </w:p>
    <w:p w:rsidR="00000000" w:rsidRPr="006A64EA" w:rsidP="006A64EA">
      <w:pPr>
        <w:pStyle w:val="ListBullet2"/>
      </w:pPr>
      <w:r w:rsidRPr="006A64EA">
        <w:t>according to the job requirements.</w:t>
      </w:r>
    </w:p>
    <w:p w:rsidR="00000000" w:rsidRPr="006A64EA" w:rsidP="00EB398E">
      <w:pPr>
        <w:pStyle w:val="BodyText"/>
      </w:pPr>
      <w:r w:rsidRPr="006A64EA">
        <w:t>Assessors of this must satisfy the requirements for assessors in applicable vocational education and training legislation, frameworks and/or standards.</w:t>
      </w:r>
    </w:p>
    <w:p w:rsidR="00000000" w:rsidRPr="006A64EA" w:rsidP="006A64EA">
      <w:pPr>
        <w:pStyle w:val="Heading1"/>
      </w:pPr>
      <w:bookmarkStart w:id="13" w:name="O_1057577"/>
      <w:bookmarkEnd w:id="13"/>
      <w:r w:rsidRPr="006A64EA">
        <w:t>Links</w:t>
      </w:r>
    </w:p>
    <w:p w:rsidR="00000000" w:rsidRPr="006A64EA" w:rsidP="00EB398E">
      <w:pPr>
        <w:pStyle w:val="BodyText"/>
      </w:pPr>
      <w:r w:rsidRPr="006A64E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73D1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A64EA" w:rsidP="006A64EA"/>
    <w:sectPr w:rsidSect="006A64E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4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4EA" w:rsidRPr="00EB398E" w:rsidP="00EB39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4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98E" w:rsidP="006A64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B398E" w:rsidP="006A64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B398E" w:rsidP="006A64E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4EA" w:rsidP="006A64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B398E">
      <w:t>Approved</w:t>
    </w:r>
    <w:r w:rsidR="00EB398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B398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B398E">
      <w:rPr>
        <w:noProof/>
      </w:rPr>
      <w:t>5</w:t>
    </w:r>
    <w:r>
      <w:rPr>
        <w:noProof/>
      </w:rPr>
      <w:fldChar w:fldCharType="end"/>
    </w:r>
  </w:p>
  <w:p w:rsidR="006A64EA" w:rsidP="006A64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B398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B398E">
      <w:t>Skills Insight</w:t>
    </w:r>
    <w:r w:rsidR="00EB398E">
      <w:fldChar w:fldCharType="end"/>
    </w:r>
  </w:p>
  <w:p w:rsidR="006A64EA" w:rsidP="006A64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4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9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64EA" w:rsidRPr="00EB398E" w:rsidP="00EB39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4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98E" w:rsidRPr="002D2AF8" w:rsidP="006A64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AHCIRG438 Select and manage pumping systems for irrigation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B398E" w:rsidP="006A64E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4EA" w:rsidRPr="002D2AF8" w:rsidP="006A64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B398E">
      <w:t>AHCIRG438 Select and manage pumping systems for irrigation</w:t>
    </w:r>
    <w:r w:rsidR="00EB398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B398E">
      <w:rPr>
        <w:noProof/>
      </w:rPr>
      <w:t>1 March 2025</w:t>
    </w:r>
    <w:r>
      <w:fldChar w:fldCharType="end"/>
    </w:r>
  </w:p>
  <w:p w:rsidR="006A64EA" w:rsidP="006A64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A2469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7B675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0FE77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64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64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64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64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64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64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64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64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64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64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64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64EA"/>
  </w:style>
  <w:style w:type="character" w:customStyle="1" w:styleId="Heading1Char">
    <w:name w:val="Heading 1 Char"/>
    <w:basedOn w:val="DefaultParagraphFont"/>
    <w:link w:val="Heading1"/>
    <w:rsid w:val="006A64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64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64E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64E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A64E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A64EA"/>
    <w:rPr>
      <w:i/>
    </w:rPr>
  </w:style>
  <w:style w:type="paragraph" w:customStyle="1" w:styleId="SuperHeading">
    <w:name w:val="SuperHeading"/>
    <w:basedOn w:val="Normal"/>
    <w:rsid w:val="006A64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64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A64EA"/>
    <w:rPr>
      <w:b/>
    </w:rPr>
  </w:style>
  <w:style w:type="character" w:customStyle="1" w:styleId="Heading2Char">
    <w:name w:val="Heading 2 Char"/>
    <w:basedOn w:val="DefaultParagraphFont"/>
    <w:link w:val="Heading2"/>
    <w:rsid w:val="006A64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64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64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64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64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64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64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64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64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64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64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64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64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64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64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64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64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64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64E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64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A64EA"/>
    <w:rPr>
      <w:b/>
      <w:spacing w:val="0"/>
    </w:rPr>
  </w:style>
  <w:style w:type="paragraph" w:customStyle="1" w:styleId="SuperTitle">
    <w:name w:val="SuperTitle"/>
    <w:basedOn w:val="Title"/>
    <w:rsid w:val="006A64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64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64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A64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64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64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64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64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64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64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64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64E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A64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64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64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64EA"/>
  </w:style>
  <w:style w:type="paragraph" w:styleId="TableofFigures">
    <w:name w:val="table of figures"/>
    <w:basedOn w:val="Normal"/>
    <w:next w:val="Normal"/>
    <w:semiHidden/>
    <w:rsid w:val="006A64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64E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A64EA"/>
    <w:rPr>
      <w:rFonts w:ascii="Wingdings" w:hAnsi="Wingdings"/>
    </w:rPr>
  </w:style>
  <w:style w:type="paragraph" w:customStyle="1" w:styleId="TableHeading">
    <w:name w:val="Table Heading"/>
    <w:basedOn w:val="HeadingBase"/>
    <w:rsid w:val="006A64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64EA"/>
    <w:rPr>
      <w:color w:val="0033CC"/>
      <w:u w:val="none"/>
    </w:rPr>
  </w:style>
  <w:style w:type="paragraph" w:customStyle="1" w:styleId="BodyTextRight">
    <w:name w:val="Body Text Right"/>
    <w:basedOn w:val="BodyText"/>
    <w:rsid w:val="006A64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64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64E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64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64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64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64EA"/>
    <w:rPr>
      <w:sz w:val="32"/>
    </w:rPr>
  </w:style>
  <w:style w:type="paragraph" w:customStyle="1" w:styleId="HeadingProcedure">
    <w:name w:val="Heading Procedure"/>
    <w:basedOn w:val="HeadingBase"/>
    <w:next w:val="Normal"/>
    <w:rsid w:val="006A64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64EA"/>
    <w:pPr>
      <w:spacing w:before="60" w:after="60"/>
    </w:pPr>
  </w:style>
  <w:style w:type="paragraph" w:styleId="ListContinue">
    <w:name w:val="List Continue"/>
    <w:basedOn w:val="List"/>
    <w:rsid w:val="006A64EA"/>
    <w:pPr>
      <w:ind w:firstLine="0"/>
    </w:pPr>
  </w:style>
  <w:style w:type="paragraph" w:customStyle="1" w:styleId="ListNote">
    <w:name w:val="List Note"/>
    <w:basedOn w:val="List"/>
    <w:rsid w:val="006A64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64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64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64EA"/>
    <w:rPr>
      <w:rFonts w:ascii="Courier New" w:hAnsi="Courier New"/>
    </w:rPr>
  </w:style>
  <w:style w:type="paragraph" w:customStyle="1" w:styleId="NoteBullet">
    <w:name w:val="Note Bullet"/>
    <w:basedOn w:val="Note"/>
    <w:rsid w:val="006A64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64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64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64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64E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A64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64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64EA"/>
    <w:rPr>
      <w:b/>
      <w:smallCaps/>
    </w:rPr>
  </w:style>
  <w:style w:type="paragraph" w:customStyle="1" w:styleId="TableListNumber">
    <w:name w:val="Table List Number"/>
    <w:basedOn w:val="ListNumber"/>
    <w:rsid w:val="006A64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64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64EA"/>
    <w:pPr>
      <w:numPr>
        <w:numId w:val="9"/>
      </w:numPr>
    </w:pPr>
  </w:style>
  <w:style w:type="paragraph" w:customStyle="1" w:styleId="ListAlpha2">
    <w:name w:val="List Alpha 2"/>
    <w:basedOn w:val="List2"/>
    <w:rsid w:val="006A64EA"/>
    <w:pPr>
      <w:numPr>
        <w:numId w:val="8"/>
      </w:numPr>
    </w:pPr>
  </w:style>
  <w:style w:type="paragraph" w:styleId="List2">
    <w:name w:val="List 2"/>
    <w:basedOn w:val="BodyText"/>
    <w:rsid w:val="006A64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64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64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64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64E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64E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A64EA"/>
    <w:pPr>
      <w:numPr>
        <w:numId w:val="4"/>
      </w:numPr>
    </w:pPr>
  </w:style>
  <w:style w:type="paragraph" w:styleId="ListContinue2">
    <w:name w:val="List Continue 2"/>
    <w:basedOn w:val="List2"/>
    <w:rsid w:val="006A64EA"/>
    <w:pPr>
      <w:ind w:firstLine="0"/>
    </w:pPr>
  </w:style>
  <w:style w:type="paragraph" w:styleId="ListContinue3">
    <w:name w:val="List Continue 3"/>
    <w:basedOn w:val="List3"/>
    <w:rsid w:val="006A64EA"/>
    <w:pPr>
      <w:ind w:left="1021" w:firstLine="0"/>
    </w:pPr>
  </w:style>
  <w:style w:type="paragraph" w:styleId="ListContinue4">
    <w:name w:val="List Continue 4"/>
    <w:basedOn w:val="List4"/>
    <w:rsid w:val="006A64EA"/>
    <w:pPr>
      <w:ind w:firstLine="0"/>
    </w:pPr>
  </w:style>
  <w:style w:type="paragraph" w:styleId="ListContinue5">
    <w:name w:val="List Continue 5"/>
    <w:basedOn w:val="List5"/>
    <w:rsid w:val="006A64EA"/>
    <w:pPr>
      <w:ind w:firstLine="0"/>
    </w:pPr>
  </w:style>
  <w:style w:type="paragraph" w:styleId="ListNumber3">
    <w:name w:val="List Number 3"/>
    <w:basedOn w:val="List3"/>
    <w:rsid w:val="006A64EA"/>
    <w:pPr>
      <w:numPr>
        <w:numId w:val="5"/>
      </w:numPr>
    </w:pPr>
  </w:style>
  <w:style w:type="paragraph" w:styleId="ListNumber4">
    <w:name w:val="List Number 4"/>
    <w:basedOn w:val="List4"/>
    <w:rsid w:val="006A64EA"/>
    <w:pPr>
      <w:numPr>
        <w:numId w:val="6"/>
      </w:numPr>
    </w:pPr>
  </w:style>
  <w:style w:type="paragraph" w:styleId="ListNumber5">
    <w:name w:val="List Number 5"/>
    <w:basedOn w:val="List5"/>
    <w:rsid w:val="006A64EA"/>
    <w:pPr>
      <w:numPr>
        <w:numId w:val="7"/>
      </w:numPr>
    </w:pPr>
  </w:style>
  <w:style w:type="paragraph" w:styleId="BlockText">
    <w:name w:val="Block Text"/>
    <w:basedOn w:val="Normal"/>
    <w:rsid w:val="006A64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64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64EA"/>
    <w:rPr>
      <w:sz w:val="16"/>
      <w:vertAlign w:val="superscript"/>
    </w:rPr>
  </w:style>
  <w:style w:type="character" w:customStyle="1" w:styleId="Symbols">
    <w:name w:val="Symbols"/>
    <w:basedOn w:val="DefaultParagraphFont"/>
    <w:rsid w:val="006A64EA"/>
    <w:rPr>
      <w:rFonts w:ascii="Symbol" w:hAnsi="Symbol"/>
    </w:rPr>
  </w:style>
  <w:style w:type="character" w:customStyle="1" w:styleId="MenuOptions">
    <w:name w:val="Menu Options"/>
    <w:basedOn w:val="DefaultParagraphFont"/>
    <w:rsid w:val="006A64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64EA"/>
    <w:rPr>
      <w:b/>
    </w:rPr>
  </w:style>
  <w:style w:type="character" w:customStyle="1" w:styleId="Underlined">
    <w:name w:val="Underlined"/>
    <w:basedOn w:val="DefaultParagraphFont"/>
    <w:rsid w:val="006A64EA"/>
    <w:rPr>
      <w:u w:val="single"/>
    </w:rPr>
  </w:style>
  <w:style w:type="paragraph" w:customStyle="1" w:styleId="TableBodyTextRight">
    <w:name w:val="Table Body Text Right"/>
    <w:basedOn w:val="TableBodyText"/>
    <w:rsid w:val="006A64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64EA"/>
    <w:rPr>
      <w:sz w:val="18"/>
    </w:rPr>
  </w:style>
  <w:style w:type="paragraph" w:customStyle="1" w:styleId="BodySmallRight">
    <w:name w:val="Body Small Right"/>
    <w:basedOn w:val="BodyTextRight"/>
    <w:rsid w:val="006A64EA"/>
    <w:rPr>
      <w:sz w:val="18"/>
      <w:szCs w:val="18"/>
    </w:rPr>
  </w:style>
  <w:style w:type="paragraph" w:customStyle="1" w:styleId="MarginEdition">
    <w:name w:val="Margin Edition"/>
    <w:basedOn w:val="MarginNote"/>
    <w:rsid w:val="006A64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64EA"/>
    <w:rPr>
      <w:sz w:val="2"/>
      <w:szCs w:val="2"/>
    </w:rPr>
  </w:style>
  <w:style w:type="character" w:customStyle="1" w:styleId="Small">
    <w:name w:val="Small"/>
    <w:basedOn w:val="DefaultParagraphFont"/>
    <w:rsid w:val="006A64EA"/>
    <w:rPr>
      <w:sz w:val="16"/>
    </w:rPr>
  </w:style>
  <w:style w:type="paragraph" w:customStyle="1" w:styleId="WideTable">
    <w:name w:val="Wide Table"/>
    <w:basedOn w:val="Normal"/>
    <w:rsid w:val="006A64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64EA"/>
  </w:style>
  <w:style w:type="paragraph" w:styleId="Quote">
    <w:name w:val="Quote"/>
    <w:basedOn w:val="Heading1"/>
    <w:link w:val="QuoteChar"/>
    <w:qFormat/>
    <w:rsid w:val="006A64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64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64EA"/>
    <w:pPr>
      <w:pageBreakBefore/>
    </w:pPr>
  </w:style>
  <w:style w:type="paragraph" w:customStyle="1" w:styleId="Border">
    <w:name w:val="Border"/>
    <w:basedOn w:val="Normal"/>
    <w:qFormat/>
    <w:rsid w:val="006A64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64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64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64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64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64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64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64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64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64EA"/>
    <w:rPr>
      <w:u w:val="single"/>
    </w:rPr>
  </w:style>
  <w:style w:type="character" w:customStyle="1" w:styleId="BoldandItalics">
    <w:name w:val="Bold and Italics"/>
    <w:qFormat/>
    <w:rsid w:val="006A64EA"/>
    <w:rPr>
      <w:b/>
      <w:i/>
      <w:u w:val="none"/>
    </w:rPr>
  </w:style>
  <w:style w:type="paragraph" w:styleId="BalloonText">
    <w:name w:val="Balloon Text"/>
    <w:basedOn w:val="Normal"/>
    <w:link w:val="BalloonTextChar"/>
    <w:rsid w:val="006A64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64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64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64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64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64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64E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B39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1130</Words>
  <Characters>7248</Characters>
  <Application>Microsoft Office Word</Application>
  <DocSecurity>0</DocSecurity>
  <Lines>241</Lines>
  <Paragraphs>170</Paragraphs>
  <ScaleCrop>false</ScaleCrop>
  <Company>Author-it Software Corporation Ltd.</Company>
  <LinksUpToDate>false</LinksUpToDate>
  <CharactersWithSpaces>8208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AHCIRG438 Select and manage pumping systems for irrigation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2025-03-01T09:14:00Z</dcterms:created>
  <dcterms:modified xsi:type="dcterms:W3CDTF">2025-03-01T09:15:00Z</dcterms:modified>
</cp:coreProperties>
</file>