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064" w:rsidP="00727064">
      <w:pPr>
        <w:pStyle w:val="Title"/>
      </w:pPr>
      <w:r>
        <w:fldChar w:fldCharType="begin"/>
      </w:r>
      <w:r>
        <w:instrText xml:space="preserve"> TITLE   \* MERGEFORMAT </w:instrText>
      </w:r>
      <w:r>
        <w:fldChar w:fldCharType="separate"/>
      </w:r>
      <w:r>
        <w:t>AHCIRG437 Schedule irrigations</w:t>
      </w:r>
      <w:r>
        <w:fldChar w:fldCharType="end"/>
      </w:r>
    </w:p>
    <w:p w:rsidR="00727064" w:rsidP="00727064">
      <w:pPr>
        <w:pStyle w:val="Version"/>
        <w:sectPr w:rsidSect="00210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CF0" w:rsidP="00210CF0">
      <w:pPr>
        <w:pStyle w:val="SuperHeading"/>
      </w:pPr>
      <w:r w:rsidRPr="00210CF0">
        <w:t>AHCIRG437 Schedule irrigations</w:t>
      </w:r>
    </w:p>
    <w:p w:rsidR="00000000" w:rsidRPr="00210CF0" w:rsidP="00210CF0">
      <w:pPr>
        <w:pStyle w:val="Heading1"/>
      </w:pPr>
      <w:bookmarkStart w:id="1" w:name="O_1057542"/>
      <w:bookmarkEnd w:id="1"/>
      <w:r w:rsidRPr="00210CF0">
        <w:t>Modification History</w:t>
      </w:r>
    </w:p>
    <w:tbl>
      <w:tblPr>
        <w:tblW w:w="9520" w:type="dxa"/>
        <w:tblLayout w:type="fixed"/>
        <w:tblCellMar>
          <w:left w:w="62" w:type="dxa"/>
          <w:right w:w="62" w:type="dxa"/>
        </w:tblCellMar>
        <w:tblLook w:val="0000"/>
      </w:tblPr>
      <w:tblGrid>
        <w:gridCol w:w="2581"/>
        <w:gridCol w:w="6939"/>
      </w:tblGrid>
      <w:tr w:rsidTr="00210C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Comments</w:t>
            </w:r>
          </w:p>
        </w:tc>
      </w:tr>
      <w:tr w:rsidTr="00210C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This version released with AHC Agriculture, Horticulture, Conservation and Land Management Training Package Version 4.0.</w:t>
            </w:r>
          </w:p>
        </w:tc>
      </w:tr>
    </w:tbl>
    <w:p w:rsidR="00000000" w:rsidRPr="00210CF0" w:rsidP="00210CF0">
      <w:pPr>
        <w:pStyle w:val="BodyText"/>
      </w:pPr>
    </w:p>
    <w:p w:rsidR="00000000" w:rsidRPr="00210CF0" w:rsidP="00210CF0">
      <w:pPr>
        <w:pStyle w:val="AllowPageBreak"/>
      </w:pPr>
    </w:p>
    <w:p w:rsidR="00000000" w:rsidRPr="00210CF0" w:rsidP="00210CF0">
      <w:pPr>
        <w:pStyle w:val="Heading1"/>
      </w:pPr>
      <w:bookmarkStart w:id="2" w:name="O_1057543"/>
      <w:bookmarkEnd w:id="2"/>
      <w:r w:rsidRPr="00210CF0">
        <w:t>Application</w:t>
      </w:r>
    </w:p>
    <w:p w:rsidR="00000000" w:rsidRPr="00210CF0" w:rsidP="00727064">
      <w:pPr>
        <w:pStyle w:val="BodyText"/>
      </w:pPr>
      <w:r w:rsidRPr="00210CF0">
        <w:t>This unit of competency describes the skills and know</w:t>
      </w:r>
      <w:r w:rsidRPr="00210CF0">
        <w:t>ledge required to monitor water use, apply a measured amount of water, assess efficacy of irrigation and repeat cycles, record irrigation and scheduling parameters, and plan for extremes of weather to determine irrigation scheduling requirements.</w:t>
      </w:r>
    </w:p>
    <w:p w:rsidR="00000000" w:rsidRPr="00210CF0" w:rsidP="00727064">
      <w:pPr>
        <w:pStyle w:val="BodyText"/>
      </w:pPr>
      <w:r w:rsidRPr="00210CF0">
        <w:t xml:space="preserve">The unit </w:t>
      </w:r>
      <w:r w:rsidRPr="00210CF0">
        <w:t>applies to individuals who apply specialised skills and knowledge to irrigation scheduling. This includes applying and communicating non-routine technical solutions to predictable and unpredictable problems.</w:t>
      </w:r>
    </w:p>
    <w:p w:rsidR="00000000" w:rsidRPr="00210CF0" w:rsidP="00727064">
      <w:pPr>
        <w:pStyle w:val="BodyText"/>
      </w:pPr>
      <w:r w:rsidRPr="00210CF0">
        <w:t>No licensing, legislative or certification requi</w:t>
      </w:r>
      <w:r w:rsidRPr="00210CF0">
        <w:t>rements are known to apply to this unit at the time of publication.</w:t>
      </w:r>
    </w:p>
    <w:p w:rsidR="00000000" w:rsidRPr="00210CF0" w:rsidP="00210CF0">
      <w:pPr>
        <w:pStyle w:val="Heading1"/>
      </w:pPr>
      <w:bookmarkStart w:id="3" w:name="O_1057544"/>
      <w:bookmarkEnd w:id="3"/>
      <w:r w:rsidRPr="00210CF0">
        <w:t>Pre-requisite Unit</w:t>
      </w:r>
    </w:p>
    <w:p w:rsidR="00000000" w:rsidRPr="00210CF0" w:rsidP="00727064">
      <w:pPr>
        <w:pStyle w:val="BodyText"/>
      </w:pPr>
      <w:r w:rsidRPr="00210CF0">
        <w:t xml:space="preserve">Nil </w:t>
      </w:r>
    </w:p>
    <w:p w:rsidR="00000000" w:rsidRPr="00210CF0" w:rsidP="00210CF0">
      <w:pPr>
        <w:pStyle w:val="Heading1"/>
      </w:pPr>
      <w:bookmarkStart w:id="4" w:name="O_1057546"/>
      <w:bookmarkEnd w:id="4"/>
      <w:r w:rsidRPr="00210CF0">
        <w:t>Unit Sector</w:t>
      </w:r>
    </w:p>
    <w:p w:rsidR="00000000" w:rsidRPr="00210CF0" w:rsidP="00727064">
      <w:pPr>
        <w:pStyle w:val="BodyText"/>
      </w:pPr>
      <w:r w:rsidRPr="00210CF0">
        <w:t>Irrigation (IRG)</w:t>
      </w:r>
    </w:p>
    <w:p w:rsidR="00000000" w:rsidRPr="00210CF0" w:rsidP="00210CF0">
      <w:pPr>
        <w:pStyle w:val="Heading1"/>
      </w:pPr>
      <w:bookmarkStart w:id="5" w:name="O_1057547"/>
      <w:bookmarkEnd w:id="5"/>
      <w:r w:rsidRPr="00210CF0">
        <w:t>Elements and Performance Criteria</w:t>
      </w:r>
    </w:p>
    <w:tbl>
      <w:tblPr>
        <w:tblW w:w="9520" w:type="dxa"/>
        <w:tblLayout w:type="fixed"/>
        <w:tblCellMar>
          <w:left w:w="62" w:type="dxa"/>
          <w:right w:w="62" w:type="dxa"/>
        </w:tblCellMar>
        <w:tblLook w:val="0000"/>
      </w:tblPr>
      <w:tblGrid>
        <w:gridCol w:w="2580"/>
        <w:gridCol w:w="6940"/>
      </w:tblGrid>
      <w:tr w:rsidTr="007270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CF0">
            <w:pPr>
              <w:pStyle w:val="BodyTextBold"/>
              <w:rPr>
                <w:lang w:val="en-NZ"/>
              </w:rPr>
            </w:pPr>
            <w:r w:rsidRPr="00210CF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CF0">
            <w:pPr>
              <w:pStyle w:val="BodyTextBold"/>
              <w:rPr>
                <w:lang w:val="en-NZ"/>
              </w:rPr>
            </w:pPr>
            <w:r w:rsidRPr="00210CF0">
              <w:t>Performance Criteria</w:t>
            </w:r>
          </w:p>
        </w:tc>
      </w:tr>
      <w:tr w:rsidTr="007270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rPr>
                <w:rStyle w:val="Emphasis"/>
              </w:rPr>
              <w:t>Performance criteria describe the performance needed to demonstrate achievement of the element.</w:t>
            </w:r>
          </w:p>
        </w:tc>
      </w:tr>
      <w:tr w:rsidTr="007270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1. Monitor crop and plant water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1.1 Estimate or measure water use from one or more systems</w:t>
            </w:r>
          </w:p>
          <w:p w:rsidR="00000000" w:rsidP="00210CF0">
            <w:pPr>
              <w:pStyle w:val="BodyText"/>
              <w:rPr>
                <w:lang w:val="en-NZ"/>
              </w:rPr>
            </w:pPr>
            <w:r w:rsidRPr="00210CF0">
              <w:t>1.2 Accumulate water a</w:t>
            </w:r>
            <w:r w:rsidRPr="00210CF0">
              <w:t>s a soil water deficit in the root zone</w:t>
            </w:r>
          </w:p>
        </w:tc>
      </w:tr>
      <w:tr w:rsidTr="007270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2. Apply a measured amount of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2.1 Predict a pre-determined deficit using a scheduling system</w:t>
            </w:r>
          </w:p>
          <w:p w:rsidR="00000000" w:rsidRPr="00210CF0" w:rsidP="00210CF0">
            <w:pPr>
              <w:pStyle w:val="BodyText"/>
            </w:pPr>
            <w:r w:rsidRPr="00210CF0">
              <w:t>2.2 Apply irrigation to partly or fully replace the deficit</w:t>
            </w:r>
          </w:p>
          <w:p w:rsidR="00000000" w:rsidP="00210CF0">
            <w:pPr>
              <w:pStyle w:val="BodyText"/>
              <w:rPr>
                <w:lang w:val="en-NZ"/>
              </w:rPr>
            </w:pPr>
            <w:r w:rsidRPr="00210CF0">
              <w:t>2.3 Increase water quantities where appropriate to ensure dilution and transport of toxic solutes below the root zone</w:t>
            </w:r>
          </w:p>
        </w:tc>
      </w:tr>
      <w:tr w:rsidTr="007270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3. Assess efficacy of irrigation and repeat cycles of irrigation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3.1 Measure effectiveness of irrigation application with in-field equipm</w:t>
            </w:r>
            <w:r w:rsidRPr="00210CF0">
              <w:t>ent</w:t>
            </w:r>
          </w:p>
          <w:p w:rsidR="00000000" w:rsidRPr="00210CF0" w:rsidP="00210CF0">
            <w:pPr>
              <w:pStyle w:val="BodyText"/>
            </w:pPr>
            <w:r w:rsidRPr="00210CF0">
              <w:t>3.2 Adjust estimated soil moisture level in scheduling system to match in-field measurements</w:t>
            </w:r>
          </w:p>
          <w:p w:rsidR="00000000" w:rsidRPr="00210CF0" w:rsidP="00210CF0">
            <w:pPr>
              <w:pStyle w:val="BodyText"/>
            </w:pPr>
            <w:r w:rsidRPr="00210CF0">
              <w:t>3.3 Recalibrate scheduling system where necessary</w:t>
            </w:r>
          </w:p>
          <w:p w:rsidR="00000000" w:rsidP="00210CF0">
            <w:pPr>
              <w:pStyle w:val="BodyText"/>
              <w:rPr>
                <w:lang w:val="en-NZ"/>
              </w:rPr>
            </w:pPr>
            <w:r w:rsidRPr="00210CF0">
              <w:t>3.4 Repeat cycles of irrigation until schedule is correctly established</w:t>
            </w:r>
          </w:p>
        </w:tc>
      </w:tr>
      <w:tr w:rsidTr="007270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 xml:space="preserve">4. Record irrigation and scheduling </w:t>
            </w:r>
            <w:r w:rsidRPr="00210CF0">
              <w:t>parameters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4.1 Record each irrigation and significant rainfall event, plus other appropriate parameters used in scheduling system</w:t>
            </w:r>
          </w:p>
          <w:p w:rsidR="00000000" w:rsidRPr="00210CF0" w:rsidP="00210CF0">
            <w:pPr>
              <w:pStyle w:val="BodyText"/>
            </w:pPr>
            <w:r w:rsidRPr="00210CF0">
              <w:t>4.2 Estimate and record drainage amount below root zone at each irrigation</w:t>
            </w:r>
          </w:p>
          <w:p w:rsidR="00000000" w:rsidP="00210CF0">
            <w:pPr>
              <w:pStyle w:val="BodyText"/>
              <w:rPr>
                <w:lang w:val="en-NZ"/>
              </w:rPr>
            </w:pPr>
            <w:r w:rsidRPr="00210CF0">
              <w:t>4.3 Record system performance data</w:t>
            </w:r>
          </w:p>
        </w:tc>
      </w:tr>
      <w:tr w:rsidTr="007270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5. Plan for ext</w:t>
            </w:r>
            <w:r w:rsidRPr="00210CF0">
              <w:t>remes of weather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5.1 Modify estimated deficits to cater for prolonged saturation following heavy rainfall</w:t>
            </w:r>
          </w:p>
          <w:p w:rsidR="00000000" w:rsidRPr="00210CF0" w:rsidP="00210CF0">
            <w:pPr>
              <w:pStyle w:val="BodyText"/>
            </w:pPr>
            <w:r w:rsidRPr="00210CF0">
              <w:t>5.2 Alter shift areas, and where applicable, application rates, to suit appropriate irrigation schedules to minimise frost damage where applicable</w:t>
            </w:r>
          </w:p>
          <w:p w:rsidR="00000000" w:rsidRPr="00210CF0" w:rsidP="00210CF0">
            <w:pPr>
              <w:pStyle w:val="BodyText"/>
            </w:pPr>
            <w:r w:rsidRPr="00210CF0">
              <w:t>5.3</w:t>
            </w:r>
            <w:r w:rsidRPr="00210CF0">
              <w:t xml:space="preserve"> Implement strategies involving prioritising of plants and crops and intermittent irrigation at times of extreme heat</w:t>
            </w:r>
          </w:p>
        </w:tc>
      </w:tr>
    </w:tbl>
    <w:p w:rsidR="00000000" w:rsidRPr="00210CF0" w:rsidP="00210CF0">
      <w:pPr>
        <w:pStyle w:val="BodyText"/>
      </w:pPr>
    </w:p>
    <w:p w:rsidR="00000000" w:rsidRPr="00210CF0" w:rsidP="00210CF0">
      <w:pPr>
        <w:pStyle w:val="AllowPageBreak"/>
      </w:pPr>
    </w:p>
    <w:p w:rsidR="00000000" w:rsidRPr="00210CF0" w:rsidP="00210CF0">
      <w:pPr>
        <w:pStyle w:val="Heading1"/>
      </w:pPr>
      <w:bookmarkStart w:id="6" w:name="O_1057548"/>
      <w:bookmarkEnd w:id="6"/>
      <w:r w:rsidRPr="00210CF0">
        <w:t>Foundation Skills</w:t>
      </w:r>
    </w:p>
    <w:p w:rsidR="00000000" w:rsidRPr="00727064" w:rsidP="00727064">
      <w:pPr>
        <w:pStyle w:val="BodyText"/>
        <w:rPr>
          <w:i/>
        </w:rPr>
      </w:pPr>
      <w:r w:rsidRPr="0072706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10CF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Description</w:t>
            </w:r>
          </w:p>
        </w:tc>
      </w:tr>
      <w:tr w:rsidTr="00210C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ListBullet"/>
              <w:rPr>
                <w:lang w:val="en-NZ"/>
              </w:rPr>
            </w:pPr>
            <w:r w:rsidRPr="00210CF0">
              <w:t>Identify and interpret information r</w:t>
            </w:r>
            <w:r w:rsidRPr="00210CF0">
              <w:t>egarding irrigation schedule</w:t>
            </w:r>
          </w:p>
        </w:tc>
      </w:tr>
      <w:tr w:rsidTr="00210C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ListBullet"/>
              <w:rPr>
                <w:lang w:val="en-NZ"/>
              </w:rPr>
            </w:pPr>
            <w:r w:rsidRPr="00210CF0">
              <w:t>Record scheduling system information for each irrigation, significant rainfall events and other appropriate parameters</w:t>
            </w:r>
          </w:p>
        </w:tc>
      </w:tr>
      <w:tr w:rsidTr="00210C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ListBullet"/>
            </w:pPr>
            <w:r w:rsidRPr="00210CF0">
              <w:t>Estimate or measure water use</w:t>
            </w:r>
          </w:p>
          <w:p w:rsidR="00000000" w:rsidP="00210CF0">
            <w:pPr>
              <w:pStyle w:val="ListBullet"/>
              <w:rPr>
                <w:lang w:val="en-NZ"/>
              </w:rPr>
            </w:pPr>
            <w:r w:rsidRPr="00210CF0">
              <w:t>Record water usage, rainfall event and system performance data</w:t>
            </w:r>
          </w:p>
        </w:tc>
      </w:tr>
      <w:tr w:rsidTr="00210C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ListBullet"/>
            </w:pPr>
            <w:r w:rsidRPr="00210CF0">
              <w:t>Identify and describe own workplace requirements, including safety requirements, associated with own role and area of responsibility</w:t>
            </w:r>
          </w:p>
        </w:tc>
      </w:tr>
    </w:tbl>
    <w:p w:rsidR="00000000" w:rsidRPr="00210CF0" w:rsidP="00210CF0">
      <w:pPr>
        <w:pStyle w:val="BodyText"/>
      </w:pPr>
    </w:p>
    <w:p w:rsidR="00000000" w:rsidRPr="00210CF0" w:rsidP="00210CF0">
      <w:pPr>
        <w:pStyle w:val="AllowPageBreak"/>
      </w:pPr>
    </w:p>
    <w:p w:rsidR="00000000" w:rsidRPr="00210CF0" w:rsidP="00210CF0">
      <w:pPr>
        <w:pStyle w:val="Heading1"/>
      </w:pPr>
      <w:bookmarkStart w:id="7" w:name="O_1057550"/>
      <w:bookmarkEnd w:id="7"/>
      <w:r w:rsidRPr="00210CF0">
        <w:t>Unit Mappi</w:t>
      </w:r>
      <w:r w:rsidRPr="00210CF0">
        <w:t>ng Information</w:t>
      </w:r>
    </w:p>
    <w:tbl>
      <w:tblPr>
        <w:tblW w:w="9520" w:type="dxa"/>
        <w:tblLayout w:type="fixed"/>
        <w:tblCellMar>
          <w:left w:w="62" w:type="dxa"/>
          <w:right w:w="62" w:type="dxa"/>
        </w:tblCellMar>
        <w:tblLook w:val="0000"/>
      </w:tblPr>
      <w:tblGrid>
        <w:gridCol w:w="1826"/>
        <w:gridCol w:w="2075"/>
        <w:gridCol w:w="3221"/>
        <w:gridCol w:w="2398"/>
      </w:tblGrid>
      <w:tr w:rsidTr="00210CF0">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Equivalence status</w:t>
            </w:r>
          </w:p>
        </w:tc>
      </w:tr>
      <w:tr w:rsidTr="00210CF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AHCIRG437 Schedule irrigations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AHCIRG408 Schedule irrigations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Performance criteria clarified</w:t>
            </w:r>
          </w:p>
          <w:p w:rsidR="00000000" w:rsidRPr="00210CF0" w:rsidP="00210CF0">
            <w:pPr>
              <w:pStyle w:val="BodyText"/>
            </w:pPr>
            <w:r w:rsidRPr="00210CF0">
              <w:t>Foundation skills added</w:t>
            </w:r>
          </w:p>
          <w:p w:rsidR="00000000" w:rsidP="00210CF0">
            <w:pPr>
              <w:pStyle w:val="BodyText"/>
              <w:rPr>
                <w:lang w:val="en-NZ"/>
              </w:rPr>
            </w:pPr>
            <w:r w:rsidRPr="00210CF0">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Equivalent unit</w:t>
            </w:r>
          </w:p>
        </w:tc>
      </w:tr>
    </w:tbl>
    <w:p w:rsidR="00000000" w:rsidRPr="00210CF0" w:rsidP="00210CF0">
      <w:pPr>
        <w:pStyle w:val="BodyText"/>
      </w:pPr>
    </w:p>
    <w:p w:rsidR="00000000" w:rsidRPr="00210CF0" w:rsidP="00210CF0">
      <w:pPr>
        <w:pStyle w:val="AllowPageBreak"/>
      </w:pPr>
    </w:p>
    <w:p w:rsidR="00000000" w:rsidRPr="00210CF0" w:rsidP="00210CF0">
      <w:pPr>
        <w:pStyle w:val="Heading1"/>
      </w:pPr>
      <w:bookmarkStart w:id="8" w:name="O_1057557"/>
      <w:bookmarkEnd w:id="8"/>
      <w:r w:rsidRPr="00210CF0">
        <w:t>Links</w:t>
      </w:r>
    </w:p>
    <w:p w:rsidR="00000000" w:rsidRPr="00210CF0" w:rsidP="00727064">
      <w:pPr>
        <w:pStyle w:val="BodyText"/>
      </w:pPr>
      <w:r w:rsidRPr="00210CF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100B8">
        <w:rPr>
          <w:rStyle w:val="Hyperlink"/>
        </w:rPr>
        <w:t>https://vetnet.gov.au/Pages/TrainingDocs.aspx?q=c6399549-9c62-4a5e-bf1a-524b2322cf72</w:t>
      </w:r>
      <w:r>
        <w:fldChar w:fldCharType="end"/>
      </w:r>
    </w:p>
    <w:p w:rsidR="00000000" w:rsidRPr="00210CF0" w:rsidP="00727064">
      <w:pPr>
        <w:pStyle w:val="BodyText"/>
        <w:sectPr w:rsidSect="00210CF0">
          <w:headerReference w:type="default" r:id="rId10"/>
          <w:footerReference w:type="default" r:id="rId11"/>
          <w:pgSz w:w="11908" w:h="16833"/>
          <w:pgMar w:top="1702" w:right="1418" w:bottom="1702" w:left="1418" w:header="992" w:footer="992" w:gutter="0"/>
          <w:cols w:space="720"/>
          <w:noEndnote/>
          <w:docGrid w:linePitch="299"/>
        </w:sectPr>
      </w:pPr>
    </w:p>
    <w:p w:rsidR="00000000" w:rsidRPr="00210CF0" w:rsidP="00210CF0">
      <w:pPr>
        <w:pStyle w:val="SuperHeading"/>
      </w:pPr>
      <w:r w:rsidRPr="00210CF0">
        <w:t>Assessment Requirements for AHCIRG437 Schedule irrigations</w:t>
      </w:r>
    </w:p>
    <w:p w:rsidR="00000000" w:rsidRPr="00210CF0" w:rsidP="00210CF0">
      <w:pPr>
        <w:pStyle w:val="Heading1"/>
      </w:pPr>
      <w:bookmarkStart w:id="9" w:name="O_1057552"/>
      <w:bookmarkEnd w:id="9"/>
      <w:r w:rsidRPr="00210CF0">
        <w:t>Modification History</w:t>
      </w:r>
    </w:p>
    <w:tbl>
      <w:tblPr>
        <w:tblW w:w="9520" w:type="dxa"/>
        <w:tblLayout w:type="fixed"/>
        <w:tblCellMar>
          <w:left w:w="62" w:type="dxa"/>
          <w:right w:w="62" w:type="dxa"/>
        </w:tblCellMar>
        <w:tblLook w:val="0000"/>
      </w:tblPr>
      <w:tblGrid>
        <w:gridCol w:w="2581"/>
        <w:gridCol w:w="6939"/>
      </w:tblGrid>
      <w:tr w:rsidTr="00210C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Bold"/>
              <w:rPr>
                <w:lang w:val="en-NZ"/>
              </w:rPr>
            </w:pPr>
            <w:r w:rsidRPr="00210CF0">
              <w:t>Comments</w:t>
            </w:r>
          </w:p>
        </w:tc>
      </w:tr>
      <w:tr w:rsidTr="00210C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CF0">
            <w:pPr>
              <w:pStyle w:val="BodyText"/>
              <w:rPr>
                <w:lang w:val="en-NZ"/>
              </w:rPr>
            </w:pPr>
            <w:r w:rsidRPr="00210C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CF0" w:rsidP="00210CF0">
            <w:pPr>
              <w:pStyle w:val="BodyText"/>
            </w:pPr>
            <w:r w:rsidRPr="00210CF0">
              <w:t>This version released with AHC Agriculture, Horticulture, Conservation and Land Management Training Package Version 4.0.</w:t>
            </w:r>
          </w:p>
        </w:tc>
      </w:tr>
    </w:tbl>
    <w:p w:rsidR="00000000" w:rsidRPr="00210CF0" w:rsidP="00210CF0">
      <w:pPr>
        <w:pStyle w:val="BodyText"/>
      </w:pPr>
    </w:p>
    <w:p w:rsidR="00000000" w:rsidRPr="00210CF0" w:rsidP="00210CF0">
      <w:pPr>
        <w:pStyle w:val="AllowPageBreak"/>
      </w:pPr>
    </w:p>
    <w:p w:rsidR="00000000" w:rsidRPr="00210CF0" w:rsidP="00210CF0">
      <w:pPr>
        <w:pStyle w:val="Heading1"/>
      </w:pPr>
      <w:bookmarkStart w:id="10" w:name="O_1057553"/>
      <w:bookmarkEnd w:id="10"/>
      <w:r w:rsidRPr="00210CF0">
        <w:t>Performance Evidence</w:t>
      </w:r>
    </w:p>
    <w:p w:rsidR="00000000" w:rsidRPr="00210CF0" w:rsidP="00727064">
      <w:pPr>
        <w:pStyle w:val="BodyText"/>
      </w:pPr>
      <w:r w:rsidRPr="00210CF0">
        <w:t>An individual demonstrating competency must satisfy all of the elements and performance criteria in this unit. There must be evidence that the individual has scheduled irrigation on at least one occasion and has:</w:t>
      </w:r>
    </w:p>
    <w:p w:rsidR="00000000" w:rsidRPr="00210CF0" w:rsidP="00210CF0">
      <w:pPr>
        <w:pStyle w:val="ListBullet"/>
      </w:pPr>
      <w:r w:rsidRPr="00210CF0">
        <w:t>monitore</w:t>
      </w:r>
      <w:r w:rsidRPr="00210CF0">
        <w:t>d crop and plant water use</w:t>
      </w:r>
    </w:p>
    <w:p w:rsidR="00000000" w:rsidRPr="00210CF0" w:rsidP="00210CF0">
      <w:pPr>
        <w:pStyle w:val="ListBullet"/>
      </w:pPr>
      <w:r w:rsidRPr="00210CF0">
        <w:t>applied a measured amount of water</w:t>
      </w:r>
    </w:p>
    <w:p w:rsidR="00000000" w:rsidRPr="00210CF0" w:rsidP="00210CF0">
      <w:pPr>
        <w:pStyle w:val="ListBullet"/>
      </w:pPr>
      <w:r w:rsidRPr="00210CF0">
        <w:t xml:space="preserve">assessed the efficacy of irrigation and repeat cycles of irrigation </w:t>
      </w:r>
    </w:p>
    <w:p w:rsidR="00000000" w:rsidRPr="00210CF0" w:rsidP="00210CF0">
      <w:pPr>
        <w:pStyle w:val="ListBullet"/>
      </w:pPr>
      <w:r w:rsidRPr="00210CF0">
        <w:t>used and maintained in-field equipment that monitors the plant environment</w:t>
      </w:r>
    </w:p>
    <w:p w:rsidR="00000000" w:rsidRPr="00210CF0" w:rsidP="00210CF0">
      <w:pPr>
        <w:pStyle w:val="ListBullet"/>
      </w:pPr>
      <w:r w:rsidRPr="00210CF0">
        <w:t xml:space="preserve">incorporated data from in-field equipment and remote monitoring sources into scheduling systems that compute irrigation requirements </w:t>
      </w:r>
    </w:p>
    <w:p w:rsidR="00000000" w:rsidRPr="00210CF0" w:rsidP="00210CF0">
      <w:pPr>
        <w:pStyle w:val="ListBullet"/>
      </w:pPr>
      <w:r w:rsidRPr="00210CF0">
        <w:t>recorded irrigation and scheduling parameters</w:t>
      </w:r>
    </w:p>
    <w:p w:rsidR="00000000" w:rsidRPr="00210CF0" w:rsidP="00210CF0">
      <w:pPr>
        <w:pStyle w:val="ListBullet"/>
      </w:pPr>
      <w:r w:rsidRPr="00210CF0">
        <w:t>planned for extremes of weather.</w:t>
      </w:r>
    </w:p>
    <w:p w:rsidR="00000000" w:rsidRPr="00210CF0" w:rsidP="00210CF0">
      <w:pPr>
        <w:pStyle w:val="AllowPageBreak"/>
      </w:pPr>
    </w:p>
    <w:p w:rsidR="00000000" w:rsidRPr="00210CF0" w:rsidP="00210CF0">
      <w:pPr>
        <w:pStyle w:val="Heading1"/>
      </w:pPr>
      <w:bookmarkStart w:id="11" w:name="O_1057554"/>
      <w:bookmarkEnd w:id="11"/>
      <w:r w:rsidRPr="00210CF0">
        <w:t>Knowledge Evidence</w:t>
      </w:r>
    </w:p>
    <w:p w:rsidR="00000000" w:rsidRPr="00210CF0" w:rsidP="00727064">
      <w:pPr>
        <w:pStyle w:val="BodyText"/>
      </w:pPr>
      <w:r w:rsidRPr="00210CF0">
        <w:t>An individual must be able to demonstrate the knowledge required to perform the tasks outlined in the elements and performance criteria of this unit. This includes knowledge of:</w:t>
      </w:r>
    </w:p>
    <w:p w:rsidR="00000000" w:rsidRPr="00210CF0" w:rsidP="00210CF0">
      <w:pPr>
        <w:pStyle w:val="ListBullet"/>
      </w:pPr>
      <w:r w:rsidRPr="00210CF0">
        <w:t>inter-relationship between plant, soil and the environment in the determinati</w:t>
      </w:r>
      <w:r w:rsidRPr="00210CF0">
        <w:t>on of water budgets</w:t>
      </w:r>
    </w:p>
    <w:p w:rsidR="00000000" w:rsidRPr="00210CF0" w:rsidP="00210CF0">
      <w:pPr>
        <w:pStyle w:val="ListBullet"/>
      </w:pPr>
      <w:r w:rsidRPr="00210CF0">
        <w:t>plant and crop response to moisture stress at different stages of growth</w:t>
      </w:r>
    </w:p>
    <w:p w:rsidR="00000000" w:rsidRPr="00210CF0" w:rsidP="00210CF0">
      <w:pPr>
        <w:pStyle w:val="ListBullet"/>
      </w:pPr>
      <w:r w:rsidRPr="00210CF0">
        <w:t>recognition of moisture stress effects on plants, including instances where stress may be required</w:t>
      </w:r>
    </w:p>
    <w:p w:rsidR="00000000" w:rsidRPr="00210CF0" w:rsidP="00210CF0">
      <w:pPr>
        <w:pStyle w:val="ListBullet"/>
      </w:pPr>
      <w:r w:rsidRPr="00210CF0">
        <w:t>physical soil characteristics such as infiltration rate, water h</w:t>
      </w:r>
      <w:r w:rsidRPr="00210CF0">
        <w:t>olding capacity and wetted volume in the root zone</w:t>
      </w:r>
    </w:p>
    <w:p w:rsidR="00000000" w:rsidRPr="00210CF0" w:rsidP="00210CF0">
      <w:pPr>
        <w:pStyle w:val="ListBullet"/>
      </w:pPr>
      <w:r w:rsidRPr="00210CF0">
        <w:t>water quality monitoring methods and acceptable quality limits</w:t>
      </w:r>
    </w:p>
    <w:p w:rsidR="00000000" w:rsidRPr="00210CF0" w:rsidP="00210CF0">
      <w:pPr>
        <w:pStyle w:val="ListBullet"/>
      </w:pPr>
      <w:r w:rsidRPr="00210CF0">
        <w:t>in-field irrigation reticulation performance and capacity limits</w:t>
      </w:r>
    </w:p>
    <w:p w:rsidR="00000000" w:rsidRPr="00210CF0" w:rsidP="00210CF0">
      <w:pPr>
        <w:pStyle w:val="ListBullet"/>
      </w:pPr>
      <w:r w:rsidRPr="00210CF0">
        <w:t>possible adverse impacts on the crop and environment from inefficient schedul</w:t>
      </w:r>
      <w:r w:rsidRPr="00210CF0">
        <w:t>ing or unpredictable weather effects</w:t>
      </w:r>
    </w:p>
    <w:p w:rsidR="00000000" w:rsidRPr="00210CF0" w:rsidP="00210CF0">
      <w:pPr>
        <w:pStyle w:val="ListBullet"/>
      </w:pPr>
      <w:r w:rsidRPr="00210CF0">
        <w:t>weather forecasting of extreme weather events such as heat waves, frosts and storms, and appropriate contingency strategy to minimise impacts.</w:t>
      </w:r>
    </w:p>
    <w:p w:rsidR="00000000" w:rsidRPr="00210CF0" w:rsidP="00210CF0">
      <w:pPr>
        <w:pStyle w:val="AllowPageBreak"/>
      </w:pPr>
    </w:p>
    <w:p w:rsidR="00000000" w:rsidRPr="00210CF0" w:rsidP="00210CF0">
      <w:pPr>
        <w:pStyle w:val="Heading1"/>
      </w:pPr>
      <w:bookmarkStart w:id="12" w:name="O_1057555"/>
      <w:bookmarkEnd w:id="12"/>
      <w:r w:rsidRPr="00210CF0">
        <w:t>Assessment Conditions</w:t>
      </w:r>
    </w:p>
    <w:p w:rsidR="00000000" w:rsidRPr="00210CF0" w:rsidP="00727064">
      <w:pPr>
        <w:pStyle w:val="BodyText"/>
      </w:pPr>
      <w:r w:rsidRPr="00210CF0">
        <w:t>Assessment of skills must take plac</w:t>
      </w:r>
      <w:r w:rsidRPr="00210CF0">
        <w:t>e under the following conditions:</w:t>
      </w:r>
    </w:p>
    <w:p w:rsidR="00000000" w:rsidRPr="00210CF0" w:rsidP="00210CF0">
      <w:pPr>
        <w:pStyle w:val="ListBullet"/>
      </w:pPr>
      <w:r w:rsidRPr="00210CF0">
        <w:t>physical conditions:</w:t>
      </w:r>
    </w:p>
    <w:p w:rsidR="00000000" w:rsidRPr="00210CF0" w:rsidP="00210CF0">
      <w:pPr>
        <w:pStyle w:val="ListBullet2"/>
      </w:pPr>
      <w:r w:rsidRPr="00210CF0">
        <w:t>a workplace setting or an environment that accurately represents workplace conditions</w:t>
      </w:r>
    </w:p>
    <w:p w:rsidR="00000000" w:rsidRPr="00210CF0" w:rsidP="00210CF0">
      <w:pPr>
        <w:pStyle w:val="ListBullet"/>
      </w:pPr>
      <w:r w:rsidRPr="00210CF0">
        <w:t>resources, equipment and materials:</w:t>
      </w:r>
    </w:p>
    <w:p w:rsidR="00000000" w:rsidRPr="00210CF0" w:rsidP="00210CF0">
      <w:pPr>
        <w:pStyle w:val="ListBullet2"/>
      </w:pPr>
      <w:r w:rsidRPr="00210CF0">
        <w:t>irrigation scheduling equipment</w:t>
      </w:r>
    </w:p>
    <w:p w:rsidR="00000000" w:rsidRPr="00210CF0" w:rsidP="00210CF0">
      <w:pPr>
        <w:pStyle w:val="ListBullet2"/>
      </w:pPr>
      <w:r w:rsidRPr="00210CF0">
        <w:t>irrigation in-field measuring equipment and data</w:t>
      </w:r>
    </w:p>
    <w:p w:rsidR="00000000" w:rsidRPr="00210CF0" w:rsidP="00210CF0">
      <w:pPr>
        <w:pStyle w:val="ListBullet"/>
      </w:pPr>
      <w:r w:rsidRPr="00210CF0">
        <w:t>timeframes:</w:t>
      </w:r>
    </w:p>
    <w:p w:rsidR="00000000" w:rsidRPr="00210CF0" w:rsidP="00210CF0">
      <w:pPr>
        <w:pStyle w:val="ListBullet2"/>
      </w:pPr>
      <w:r w:rsidRPr="00210CF0">
        <w:t>according to the job requirements.</w:t>
      </w:r>
    </w:p>
    <w:p w:rsidR="00000000" w:rsidRPr="00210CF0" w:rsidP="00727064">
      <w:pPr>
        <w:pStyle w:val="BodyText"/>
      </w:pPr>
      <w:r w:rsidRPr="00210CF0">
        <w:t>Assessors of this unit must satisfy the requirements for assessors in applicable vocational education and training legislation, frameworks and/or standards.</w:t>
      </w:r>
    </w:p>
    <w:p w:rsidR="00000000" w:rsidRPr="00210CF0" w:rsidP="00210CF0">
      <w:pPr>
        <w:pStyle w:val="Heading1"/>
      </w:pPr>
      <w:bookmarkStart w:id="13" w:name="O_1057558"/>
      <w:bookmarkEnd w:id="13"/>
      <w:r w:rsidRPr="00210CF0">
        <w:t>Links</w:t>
      </w:r>
    </w:p>
    <w:p w:rsidR="00000000" w:rsidRPr="00210CF0" w:rsidP="00727064">
      <w:pPr>
        <w:pStyle w:val="BodyText"/>
      </w:pPr>
      <w:r w:rsidRPr="00210CF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100B8">
        <w:rPr>
          <w:rStyle w:val="Hyperlink"/>
        </w:rPr>
        <w:t>https://vetnet.gov.au/Pages/TrainingDocs.aspx?q=c6399549-9c62-4a5e-bf1a-524b2322cf72</w:t>
      </w:r>
      <w:r>
        <w:fldChar w:fldCharType="end"/>
      </w:r>
    </w:p>
    <w:p w:rsidR="00000000" w:rsidRPr="00210CF0" w:rsidP="00210CF0"/>
    <w:sectPr w:rsidSect="00210C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rsidRPr="00727064" w:rsidP="00727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64" w:rsidP="00210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7064" w:rsidP="00210C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7064" w:rsidP="00210C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rsidP="00210CF0">
    <w:pPr>
      <w:pStyle w:val="Footer"/>
      <w:framePr w:wrap="around"/>
    </w:pPr>
    <w:r>
      <w:fldChar w:fldCharType="begin"/>
    </w:r>
    <w:r>
      <w:instrText xml:space="preserve"> DOCPROPERTY  Subject  \* MERGEFORMAT </w:instrText>
    </w:r>
    <w:r>
      <w:fldChar w:fldCharType="separate"/>
    </w:r>
    <w:r w:rsidR="00727064">
      <w:t>Approved</w:t>
    </w:r>
    <w:r w:rsidR="00727064">
      <w:fldChar w:fldCharType="end"/>
    </w:r>
    <w:r>
      <w:tab/>
      <w:t xml:space="preserve">Page </w:t>
    </w:r>
    <w:r>
      <w:fldChar w:fldCharType="begin"/>
    </w:r>
    <w:r>
      <w:instrText xml:space="preserve"> PAGE  \* Arabic  \* MERGEFORMAT </w:instrText>
    </w:r>
    <w:r>
      <w:fldChar w:fldCharType="separate"/>
    </w:r>
    <w:r w:rsidR="007270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7064">
      <w:rPr>
        <w:noProof/>
      </w:rPr>
      <w:t>4</w:t>
    </w:r>
    <w:r>
      <w:rPr>
        <w:noProof/>
      </w:rPr>
      <w:fldChar w:fldCharType="end"/>
    </w:r>
  </w:p>
  <w:p w:rsidR="00210CF0" w:rsidP="00210CF0">
    <w:pPr>
      <w:pStyle w:val="Footer"/>
      <w:framePr w:wrap="around"/>
    </w:pPr>
    <w:r>
      <w:t xml:space="preserve">© Commonwealth of Australia, </w:t>
    </w:r>
    <w:r>
      <w:fldChar w:fldCharType="begin"/>
    </w:r>
    <w:r>
      <w:instrText xml:space="preserve"> DATE  \@ "yyyy"  \* MERGEFORMAT </w:instrText>
    </w:r>
    <w:r>
      <w:fldChar w:fldCharType="separate"/>
    </w:r>
    <w:r w:rsidR="00727064">
      <w:rPr>
        <w:noProof/>
      </w:rPr>
      <w:t>2025</w:t>
    </w:r>
    <w:r>
      <w:fldChar w:fldCharType="end"/>
    </w:r>
    <w:r>
      <w:tab/>
    </w:r>
    <w:r>
      <w:fldChar w:fldCharType="begin"/>
    </w:r>
    <w:r>
      <w:instrText xml:space="preserve"> DOCPROPERTY  Author  \* MERGEFORMAT </w:instrText>
    </w:r>
    <w:r>
      <w:fldChar w:fldCharType="separate"/>
    </w:r>
    <w:r w:rsidR="00727064">
      <w:t>Skills Insight</w:t>
    </w:r>
    <w:r w:rsidR="00727064">
      <w:fldChar w:fldCharType="end"/>
    </w:r>
  </w:p>
  <w:p w:rsidR="00210CF0" w:rsidP="00210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CF0" w:rsidRPr="00727064" w:rsidP="007270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64" w:rsidRPr="002D2AF8" w:rsidP="00210CF0">
    <w:pPr>
      <w:pStyle w:val="Header"/>
      <w:framePr w:wrap="around"/>
    </w:pPr>
    <w:r>
      <w:fldChar w:fldCharType="begin"/>
    </w:r>
    <w:r>
      <w:instrText xml:space="preserve"> TITLE   \* MERGEFORMAT </w:instrText>
    </w:r>
    <w:r>
      <w:fldChar w:fldCharType="separate"/>
    </w:r>
    <w:r>
      <w:t>AHCIRG437 Schedule irrigations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7064" w:rsidP="00210C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0" w:rsidRPr="002D2AF8" w:rsidP="00210CF0">
    <w:pPr>
      <w:pStyle w:val="Header"/>
      <w:framePr w:wrap="around"/>
    </w:pPr>
    <w:r>
      <w:fldChar w:fldCharType="begin"/>
    </w:r>
    <w:r>
      <w:instrText xml:space="preserve"> TITLE   \* MERGEFORMAT </w:instrText>
    </w:r>
    <w:r>
      <w:fldChar w:fldCharType="separate"/>
    </w:r>
    <w:r w:rsidR="00727064">
      <w:t>AHCIRG437 Schedule irrigations</w:t>
    </w:r>
    <w:r w:rsidR="00727064">
      <w:fldChar w:fldCharType="end"/>
    </w:r>
    <w:r>
      <w:tab/>
      <w:t xml:space="preserve">Date this document was generated: </w:t>
    </w:r>
    <w:r>
      <w:fldChar w:fldCharType="begin"/>
    </w:r>
    <w:r>
      <w:instrText xml:space="preserve"> CREATEDATE  \@ "d MMMM yyyy"  \* MERGEFORMAT </w:instrText>
    </w:r>
    <w:r>
      <w:fldChar w:fldCharType="separate"/>
    </w:r>
    <w:r w:rsidR="00727064">
      <w:rPr>
        <w:noProof/>
      </w:rPr>
      <w:t>2 March 2025</w:t>
    </w:r>
    <w:r>
      <w:fldChar w:fldCharType="end"/>
    </w:r>
  </w:p>
  <w:p w:rsidR="00210CF0" w:rsidP="00210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E7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48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AF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CF0"/>
    <w:pPr>
      <w:spacing w:before="360" w:after="60"/>
      <w:outlineLvl w:val="0"/>
    </w:pPr>
    <w:rPr>
      <w:sz w:val="32"/>
    </w:rPr>
  </w:style>
  <w:style w:type="paragraph" w:styleId="Heading2">
    <w:name w:val="heading 2"/>
    <w:basedOn w:val="HeadingBase"/>
    <w:next w:val="BodyText"/>
    <w:link w:val="Heading2Char"/>
    <w:qFormat/>
    <w:rsid w:val="00210CF0"/>
    <w:pPr>
      <w:keepLines/>
      <w:spacing w:before="240" w:after="120"/>
      <w:outlineLvl w:val="1"/>
    </w:pPr>
    <w:rPr>
      <w:sz w:val="28"/>
      <w:szCs w:val="40"/>
    </w:rPr>
  </w:style>
  <w:style w:type="paragraph" w:styleId="Heading3">
    <w:name w:val="heading 3"/>
    <w:basedOn w:val="HeadingBase"/>
    <w:next w:val="BodyText"/>
    <w:link w:val="Heading3Char"/>
    <w:qFormat/>
    <w:rsid w:val="00210CF0"/>
    <w:pPr>
      <w:spacing w:before="180" w:after="120"/>
      <w:outlineLvl w:val="2"/>
    </w:pPr>
    <w:rPr>
      <w:spacing w:val="-10"/>
      <w:kern w:val="32"/>
    </w:rPr>
  </w:style>
  <w:style w:type="paragraph" w:styleId="Heading4">
    <w:name w:val="heading 4"/>
    <w:basedOn w:val="HeadingBase"/>
    <w:next w:val="BodyText"/>
    <w:link w:val="Heading4Char"/>
    <w:qFormat/>
    <w:rsid w:val="00210CF0"/>
    <w:pPr>
      <w:spacing w:before="160" w:after="120"/>
      <w:outlineLvl w:val="3"/>
    </w:pPr>
    <w:rPr>
      <w:sz w:val="22"/>
    </w:rPr>
  </w:style>
  <w:style w:type="paragraph" w:styleId="Heading5">
    <w:name w:val="heading 5"/>
    <w:basedOn w:val="HeadingBase"/>
    <w:next w:val="Normal"/>
    <w:link w:val="Heading5Char"/>
    <w:qFormat/>
    <w:rsid w:val="00210CF0"/>
    <w:pPr>
      <w:spacing w:before="80"/>
      <w:outlineLvl w:val="4"/>
    </w:pPr>
    <w:rPr>
      <w:color w:val="918585"/>
      <w:sz w:val="20"/>
    </w:rPr>
  </w:style>
  <w:style w:type="paragraph" w:styleId="Heading6">
    <w:name w:val="heading 6"/>
    <w:basedOn w:val="HeadingBase"/>
    <w:next w:val="Normal"/>
    <w:link w:val="Heading6Char"/>
    <w:qFormat/>
    <w:rsid w:val="00210CF0"/>
    <w:pPr>
      <w:spacing w:before="60"/>
      <w:outlineLvl w:val="5"/>
    </w:pPr>
    <w:rPr>
      <w:color w:val="918585"/>
      <w:sz w:val="20"/>
    </w:rPr>
  </w:style>
  <w:style w:type="paragraph" w:styleId="Heading7">
    <w:name w:val="heading 7"/>
    <w:basedOn w:val="Normal"/>
    <w:next w:val="Normal"/>
    <w:link w:val="Heading7Char"/>
    <w:qFormat/>
    <w:rsid w:val="00210CF0"/>
    <w:pPr>
      <w:ind w:left="720"/>
      <w:outlineLvl w:val="6"/>
    </w:pPr>
    <w:rPr>
      <w:i/>
    </w:rPr>
  </w:style>
  <w:style w:type="paragraph" w:styleId="Heading8">
    <w:name w:val="heading 8"/>
    <w:basedOn w:val="Normal"/>
    <w:next w:val="Normal"/>
    <w:link w:val="Heading8Char"/>
    <w:qFormat/>
    <w:rsid w:val="00210CF0"/>
    <w:pPr>
      <w:ind w:left="720"/>
      <w:outlineLvl w:val="7"/>
    </w:pPr>
    <w:rPr>
      <w:i/>
    </w:rPr>
  </w:style>
  <w:style w:type="paragraph" w:styleId="Heading9">
    <w:name w:val="heading 9"/>
    <w:basedOn w:val="Normal"/>
    <w:next w:val="Normal"/>
    <w:link w:val="Heading9Char"/>
    <w:qFormat/>
    <w:rsid w:val="00210CF0"/>
    <w:pPr>
      <w:ind w:left="720"/>
      <w:outlineLvl w:val="8"/>
    </w:pPr>
    <w:rPr>
      <w:i/>
    </w:rPr>
  </w:style>
  <w:style w:type="character" w:default="1" w:styleId="DefaultParagraphFont">
    <w:name w:val="Default Paragraph Font"/>
    <w:uiPriority w:val="1"/>
    <w:unhideWhenUsed/>
    <w:rsid w:val="00210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CF0"/>
  </w:style>
  <w:style w:type="character" w:customStyle="1" w:styleId="Heading1Char">
    <w:name w:val="Heading 1 Char"/>
    <w:basedOn w:val="DefaultParagraphFont"/>
    <w:link w:val="Heading1"/>
    <w:rsid w:val="00210CF0"/>
    <w:rPr>
      <w:rFonts w:ascii="Times New Roman" w:eastAsia="Times New Roman" w:hAnsi="Times New Roman" w:cs="Times New Roman"/>
      <w:b/>
      <w:sz w:val="32"/>
      <w:szCs w:val="20"/>
      <w:lang w:eastAsia="en-US"/>
    </w:rPr>
  </w:style>
  <w:style w:type="paragraph" w:styleId="BodyText">
    <w:name w:val="Body Text"/>
    <w:basedOn w:val="Normal"/>
    <w:link w:val="BodyTextChar"/>
    <w:rsid w:val="00210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CF0"/>
    <w:rPr>
      <w:rFonts w:ascii="Times New Roman" w:eastAsia="Times New Roman" w:hAnsi="Times New Roman" w:cs="Times New Roman"/>
      <w:sz w:val="24"/>
      <w:lang w:eastAsia="en-US"/>
    </w:rPr>
  </w:style>
  <w:style w:type="paragraph" w:styleId="ListBullet">
    <w:name w:val="List Bullet"/>
    <w:basedOn w:val="List"/>
    <w:rsid w:val="00210CF0"/>
    <w:pPr>
      <w:numPr>
        <w:numId w:val="12"/>
      </w:numPr>
      <w:tabs>
        <w:tab w:val="clear" w:pos="340"/>
      </w:tabs>
      <w:spacing w:before="40" w:after="40"/>
    </w:pPr>
  </w:style>
  <w:style w:type="paragraph" w:styleId="ListBullet2">
    <w:name w:val="List Bullet 2"/>
    <w:basedOn w:val="List2"/>
    <w:rsid w:val="00210CF0"/>
    <w:pPr>
      <w:numPr>
        <w:numId w:val="13"/>
      </w:numPr>
      <w:tabs>
        <w:tab w:val="clear" w:pos="680"/>
      </w:tabs>
    </w:pPr>
  </w:style>
  <w:style w:type="character" w:styleId="Emphasis">
    <w:name w:val="Emphasis"/>
    <w:basedOn w:val="DefaultParagraphFont"/>
    <w:qFormat/>
    <w:rsid w:val="00210CF0"/>
    <w:rPr>
      <w:i/>
    </w:rPr>
  </w:style>
  <w:style w:type="paragraph" w:customStyle="1" w:styleId="SuperHeading">
    <w:name w:val="SuperHeading"/>
    <w:basedOn w:val="Normal"/>
    <w:rsid w:val="00210CF0"/>
    <w:pPr>
      <w:spacing w:before="240" w:after="120"/>
      <w:outlineLvl w:val="0"/>
    </w:pPr>
    <w:rPr>
      <w:rFonts w:ascii="Times New Roman" w:hAnsi="Times New Roman"/>
      <w:b/>
      <w:sz w:val="32"/>
    </w:rPr>
  </w:style>
  <w:style w:type="paragraph" w:customStyle="1" w:styleId="AllowPageBreak">
    <w:name w:val="AllowPageBreak"/>
    <w:rsid w:val="00210C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0CF0"/>
    <w:rPr>
      <w:b/>
    </w:rPr>
  </w:style>
  <w:style w:type="character" w:customStyle="1" w:styleId="Heading2Char">
    <w:name w:val="Heading 2 Char"/>
    <w:basedOn w:val="DefaultParagraphFont"/>
    <w:link w:val="Heading2"/>
    <w:rsid w:val="00210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CF0"/>
    <w:rPr>
      <w:rFonts w:ascii="Courier New" w:eastAsia="Times New Roman" w:hAnsi="Courier New" w:cs="Times New Roman"/>
      <w:i/>
      <w:szCs w:val="20"/>
      <w:lang w:eastAsia="en-US"/>
    </w:rPr>
  </w:style>
  <w:style w:type="paragraph" w:customStyle="1" w:styleId="HeadingBase">
    <w:name w:val="Heading Base"/>
    <w:rsid w:val="00210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CF0"/>
    <w:pPr>
      <w:tabs>
        <w:tab w:val="right" w:leader="dot" w:pos="9072"/>
      </w:tabs>
      <w:ind w:left="567"/>
    </w:pPr>
    <w:rPr>
      <w:szCs w:val="22"/>
    </w:rPr>
  </w:style>
  <w:style w:type="paragraph" w:customStyle="1" w:styleId="TOCBase">
    <w:name w:val="TOC Base"/>
    <w:rsid w:val="00210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CF0"/>
    <w:pPr>
      <w:tabs>
        <w:tab w:val="right" w:leader="dot" w:pos="9072"/>
      </w:tabs>
      <w:spacing w:before="40" w:after="40"/>
      <w:ind w:left="284"/>
    </w:pPr>
    <w:rPr>
      <w:rFonts w:ascii="Times New Roman" w:hAnsi="Times New Roman"/>
    </w:rPr>
  </w:style>
  <w:style w:type="paragraph" w:styleId="TOC1">
    <w:name w:val="toc 1"/>
    <w:basedOn w:val="TOCBase"/>
    <w:next w:val="Normal"/>
    <w:rsid w:val="00210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CF0"/>
    <w:rPr>
      <w:rFonts w:ascii="Times New Roman" w:eastAsia="Times New Roman" w:hAnsi="Times New Roman" w:cs="Times New Roman"/>
      <w:sz w:val="16"/>
      <w:lang w:eastAsia="en-US"/>
    </w:rPr>
  </w:style>
  <w:style w:type="paragraph" w:styleId="Title">
    <w:name w:val="Title"/>
    <w:basedOn w:val="HeadingBase"/>
    <w:link w:val="TitleChar"/>
    <w:qFormat/>
    <w:rsid w:val="00210CF0"/>
    <w:pPr>
      <w:spacing w:before="5040"/>
      <w:jc w:val="center"/>
    </w:pPr>
    <w:rPr>
      <w:sz w:val="48"/>
      <w:szCs w:val="72"/>
      <w:lang w:val="en-US"/>
    </w:rPr>
  </w:style>
  <w:style w:type="character" w:customStyle="1" w:styleId="TitleChar">
    <w:name w:val="Title Char"/>
    <w:basedOn w:val="DefaultParagraphFont"/>
    <w:link w:val="Title"/>
    <w:rsid w:val="00210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CF0"/>
    <w:pPr>
      <w:tabs>
        <w:tab w:val="left" w:pos="3600"/>
        <w:tab w:val="left" w:pos="3958"/>
      </w:tabs>
    </w:pPr>
  </w:style>
  <w:style w:type="paragraph" w:styleId="List">
    <w:name w:val="List"/>
    <w:basedOn w:val="BodyText"/>
    <w:next w:val="BodyText"/>
    <w:rsid w:val="00210CF0"/>
    <w:pPr>
      <w:tabs>
        <w:tab w:val="left" w:pos="340"/>
      </w:tabs>
      <w:spacing w:before="60" w:after="60"/>
      <w:ind w:left="340" w:hanging="340"/>
    </w:pPr>
  </w:style>
  <w:style w:type="paragraph" w:customStyle="1" w:styleId="Note">
    <w:name w:val="Note"/>
    <w:basedOn w:val="BodyText"/>
    <w:rsid w:val="00210C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0CF0"/>
    <w:rPr>
      <w:b/>
      <w:spacing w:val="0"/>
    </w:rPr>
  </w:style>
  <w:style w:type="paragraph" w:customStyle="1" w:styleId="SuperTitle">
    <w:name w:val="SuperTitle"/>
    <w:basedOn w:val="Title"/>
    <w:rsid w:val="00210CF0"/>
    <w:pPr>
      <w:framePr w:wrap="auto" w:hAnchor="text" w:y="6049"/>
    </w:pPr>
    <w:rPr>
      <w:color w:val="000000"/>
      <w:sz w:val="40"/>
    </w:rPr>
  </w:style>
  <w:style w:type="paragraph" w:customStyle="1" w:styleId="TOCTitle">
    <w:name w:val="TOCTitle"/>
    <w:basedOn w:val="Heading1"/>
    <w:rsid w:val="00210CF0"/>
    <w:pPr>
      <w:spacing w:after="240"/>
      <w:jc w:val="center"/>
      <w:outlineLvl w:val="9"/>
    </w:pPr>
    <w:rPr>
      <w:caps/>
    </w:rPr>
  </w:style>
  <w:style w:type="paragraph" w:customStyle="1" w:styleId="Version">
    <w:name w:val="Version"/>
    <w:rsid w:val="00210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CF0"/>
    <w:pPr>
      <w:keepNext w:val="0"/>
      <w:tabs>
        <w:tab w:val="right" w:pos="4176"/>
      </w:tabs>
      <w:ind w:left="198" w:hanging="198"/>
    </w:pPr>
    <w:rPr>
      <w:rFonts w:ascii="Garamond" w:hAnsi="Garamond"/>
    </w:rPr>
  </w:style>
  <w:style w:type="paragraph" w:styleId="IndexHeading">
    <w:name w:val="index heading"/>
    <w:basedOn w:val="Normal"/>
    <w:next w:val="Index1"/>
    <w:semiHidden/>
    <w:rsid w:val="00210CF0"/>
    <w:pPr>
      <w:spacing w:before="120" w:after="120"/>
    </w:pPr>
    <w:rPr>
      <w:rFonts w:ascii="Arial" w:hAnsi="Arial"/>
      <w:b/>
      <w:color w:val="918585"/>
      <w:sz w:val="24"/>
    </w:rPr>
  </w:style>
  <w:style w:type="paragraph" w:styleId="Header">
    <w:name w:val="header"/>
    <w:basedOn w:val="Normal"/>
    <w:link w:val="HeaderChar"/>
    <w:rsid w:val="00210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CF0"/>
    <w:rPr>
      <w:rFonts w:ascii="Times New Roman" w:eastAsia="Times New Roman" w:hAnsi="Times New Roman" w:cs="Times New Roman"/>
      <w:sz w:val="16"/>
      <w:szCs w:val="20"/>
      <w:lang w:val="en-GB" w:eastAsia="en-US"/>
    </w:rPr>
  </w:style>
  <w:style w:type="paragraph" w:customStyle="1" w:styleId="Chapter">
    <w:name w:val="Chapter"/>
    <w:basedOn w:val="Normal"/>
    <w:rsid w:val="00210CF0"/>
    <w:pPr>
      <w:spacing w:before="240"/>
    </w:pPr>
    <w:rPr>
      <w:rFonts w:ascii="Times New Roman" w:hAnsi="Times New Roman"/>
      <w:smallCaps/>
      <w:spacing w:val="80"/>
      <w:sz w:val="28"/>
    </w:rPr>
  </w:style>
  <w:style w:type="paragraph" w:customStyle="1" w:styleId="InChapter">
    <w:name w:val="InChapter"/>
    <w:basedOn w:val="Heading3"/>
    <w:rsid w:val="00210CF0"/>
    <w:pPr>
      <w:spacing w:after="240"/>
      <w:outlineLvl w:val="9"/>
    </w:pPr>
    <w:rPr>
      <w:noProof/>
    </w:rPr>
  </w:style>
  <w:style w:type="paragraph" w:styleId="Index2">
    <w:name w:val="index 2"/>
    <w:basedOn w:val="Normal"/>
    <w:next w:val="Normal"/>
    <w:semiHidden/>
    <w:rsid w:val="00210CF0"/>
    <w:pPr>
      <w:tabs>
        <w:tab w:val="right" w:pos="4176"/>
      </w:tabs>
      <w:ind w:left="568" w:hanging="284"/>
    </w:pPr>
    <w:rPr>
      <w:rFonts w:ascii="Garamond" w:hAnsi="Garamond"/>
    </w:rPr>
  </w:style>
  <w:style w:type="paragraph" w:customStyle="1" w:styleId="Byline">
    <w:name w:val="Byline"/>
    <w:rsid w:val="00210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CF0"/>
    <w:pPr>
      <w:tabs>
        <w:tab w:val="clear" w:pos="3600"/>
        <w:tab w:val="clear" w:pos="3958"/>
      </w:tabs>
      <w:jc w:val="right"/>
    </w:pPr>
  </w:style>
  <w:style w:type="paragraph" w:styleId="Caption">
    <w:name w:val="caption"/>
    <w:basedOn w:val="BodyText"/>
    <w:next w:val="Normal"/>
    <w:qFormat/>
    <w:rsid w:val="00210CF0"/>
    <w:pPr>
      <w:framePr w:w="2268" w:hSpace="181" w:vSpace="181" w:wrap="around" w:vAnchor="text" w:hAnchor="page" w:x="1135" w:y="285" w:anchorLock="1"/>
    </w:pPr>
    <w:rPr>
      <w:i/>
    </w:rPr>
  </w:style>
  <w:style w:type="paragraph" w:customStyle="1" w:styleId="MiniTOCTitle">
    <w:name w:val="MiniTOCTitle"/>
    <w:basedOn w:val="Heading4"/>
    <w:rsid w:val="00210CF0"/>
    <w:pPr>
      <w:spacing w:before="240"/>
      <w:outlineLvl w:val="9"/>
    </w:pPr>
    <w:rPr>
      <w:noProof/>
      <w:sz w:val="24"/>
    </w:rPr>
  </w:style>
  <w:style w:type="paragraph" w:customStyle="1" w:styleId="MiniTOCItem">
    <w:name w:val="MiniTOCItem"/>
    <w:basedOn w:val="ListBullet"/>
    <w:rsid w:val="00210CF0"/>
    <w:pPr>
      <w:numPr>
        <w:numId w:val="0"/>
      </w:numPr>
      <w:tabs>
        <w:tab w:val="right" w:leader="dot" w:pos="6521"/>
      </w:tabs>
      <w:spacing w:before="0" w:after="0"/>
    </w:pPr>
  </w:style>
  <w:style w:type="paragraph" w:customStyle="1" w:styleId="TOFTitle">
    <w:name w:val="TOFTitle"/>
    <w:basedOn w:val="TOCTitle"/>
    <w:rsid w:val="00210CF0"/>
  </w:style>
  <w:style w:type="paragraph" w:styleId="TableofFigures">
    <w:name w:val="table of figures"/>
    <w:basedOn w:val="Normal"/>
    <w:next w:val="Normal"/>
    <w:semiHidden/>
    <w:rsid w:val="00210CF0"/>
    <w:pPr>
      <w:tabs>
        <w:tab w:val="right" w:leader="dot" w:pos="9072"/>
      </w:tabs>
      <w:ind w:left="970" w:hanging="403"/>
    </w:pPr>
    <w:rPr>
      <w:rFonts w:ascii="Times New Roman" w:hAnsi="Times New Roman"/>
      <w:b/>
    </w:rPr>
  </w:style>
  <w:style w:type="paragraph" w:styleId="ListNumber">
    <w:name w:val="List Number"/>
    <w:basedOn w:val="List"/>
    <w:rsid w:val="00210CF0"/>
    <w:pPr>
      <w:numPr>
        <w:numId w:val="15"/>
      </w:numPr>
      <w:tabs>
        <w:tab w:val="clear" w:pos="340"/>
      </w:tabs>
    </w:pPr>
  </w:style>
  <w:style w:type="character" w:customStyle="1" w:styleId="WingdingSymbols">
    <w:name w:val="Wingding Symbols"/>
    <w:rsid w:val="00210CF0"/>
    <w:rPr>
      <w:rFonts w:ascii="Wingdings" w:hAnsi="Wingdings"/>
    </w:rPr>
  </w:style>
  <w:style w:type="paragraph" w:customStyle="1" w:styleId="TableHeading">
    <w:name w:val="Table Heading"/>
    <w:basedOn w:val="HeadingBase"/>
    <w:rsid w:val="00210CF0"/>
    <w:pPr>
      <w:keepLines/>
      <w:pBdr>
        <w:bottom w:val="single" w:sz="6" w:space="1" w:color="918585"/>
      </w:pBdr>
      <w:spacing w:before="240"/>
    </w:pPr>
  </w:style>
  <w:style w:type="character" w:customStyle="1" w:styleId="HotSpot">
    <w:name w:val="HotSpot"/>
    <w:rsid w:val="00210CF0"/>
    <w:rPr>
      <w:color w:val="0033CC"/>
      <w:u w:val="none"/>
    </w:rPr>
  </w:style>
  <w:style w:type="paragraph" w:customStyle="1" w:styleId="BodyTextRight">
    <w:name w:val="Body Text Right"/>
    <w:basedOn w:val="BodyText"/>
    <w:rsid w:val="00210CF0"/>
    <w:pPr>
      <w:spacing w:before="0" w:after="0"/>
      <w:jc w:val="right"/>
    </w:pPr>
  </w:style>
  <w:style w:type="paragraph" w:styleId="Index3">
    <w:name w:val="index 3"/>
    <w:basedOn w:val="ListNumber2"/>
    <w:next w:val="Normal"/>
    <w:semiHidden/>
    <w:rsid w:val="00210CF0"/>
    <w:pPr>
      <w:numPr>
        <w:numId w:val="0"/>
      </w:numPr>
      <w:tabs>
        <w:tab w:val="right" w:leader="dot" w:pos="4176"/>
      </w:tabs>
    </w:pPr>
  </w:style>
  <w:style w:type="paragraph" w:styleId="ListNumber2">
    <w:name w:val="List Number 2"/>
    <w:basedOn w:val="List2"/>
    <w:rsid w:val="00210CF0"/>
    <w:pPr>
      <w:numPr>
        <w:numId w:val="10"/>
      </w:numPr>
      <w:tabs>
        <w:tab w:val="clear" w:pos="1060"/>
      </w:tabs>
    </w:pPr>
  </w:style>
  <w:style w:type="paragraph" w:customStyle="1" w:styleId="MarginNote">
    <w:name w:val="Margin Note"/>
    <w:basedOn w:val="BodyText"/>
    <w:rsid w:val="00210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CF0"/>
    <w:rPr>
      <w:sz w:val="32"/>
    </w:rPr>
  </w:style>
  <w:style w:type="paragraph" w:customStyle="1" w:styleId="HeadingProcedure">
    <w:name w:val="Heading Procedure"/>
    <w:basedOn w:val="HeadingBase"/>
    <w:next w:val="Normal"/>
    <w:rsid w:val="00210CF0"/>
    <w:pPr>
      <w:tabs>
        <w:tab w:val="left" w:pos="0"/>
      </w:tabs>
      <w:spacing w:before="120" w:after="60"/>
    </w:pPr>
    <w:rPr>
      <w:i/>
      <w:color w:val="918585"/>
      <w:sz w:val="22"/>
    </w:rPr>
  </w:style>
  <w:style w:type="paragraph" w:customStyle="1" w:styleId="TableBodyText">
    <w:name w:val="Table Body Text"/>
    <w:basedOn w:val="BodyText"/>
    <w:rsid w:val="00210CF0"/>
    <w:pPr>
      <w:spacing w:before="60" w:after="60"/>
    </w:pPr>
  </w:style>
  <w:style w:type="paragraph" w:styleId="ListContinue">
    <w:name w:val="List Continue"/>
    <w:basedOn w:val="List"/>
    <w:rsid w:val="00210CF0"/>
    <w:pPr>
      <w:ind w:firstLine="0"/>
    </w:pPr>
  </w:style>
  <w:style w:type="paragraph" w:customStyle="1" w:styleId="ListNote">
    <w:name w:val="List Note"/>
    <w:basedOn w:val="List"/>
    <w:rsid w:val="00210CF0"/>
    <w:pPr>
      <w:pBdr>
        <w:top w:val="single" w:sz="6" w:space="2" w:color="918585"/>
        <w:bottom w:val="single" w:sz="6" w:space="2" w:color="918585"/>
      </w:pBdr>
      <w:tabs>
        <w:tab w:val="left" w:pos="1021"/>
      </w:tabs>
      <w:ind w:firstLine="0"/>
    </w:pPr>
  </w:style>
  <w:style w:type="paragraph" w:customStyle="1" w:styleId="Warning">
    <w:name w:val="Warning"/>
    <w:basedOn w:val="BodyText"/>
    <w:rsid w:val="00210CF0"/>
    <w:pPr>
      <w:shd w:val="clear" w:color="auto" w:fill="D9D9D9"/>
      <w:tabs>
        <w:tab w:val="left" w:pos="992"/>
      </w:tabs>
      <w:ind w:left="119" w:right="119"/>
    </w:pPr>
    <w:rPr>
      <w:sz w:val="20"/>
    </w:rPr>
  </w:style>
  <w:style w:type="paragraph" w:customStyle="1" w:styleId="MarginIcons">
    <w:name w:val="Margin Icons"/>
    <w:basedOn w:val="BodyText"/>
    <w:rsid w:val="00210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CF0"/>
    <w:rPr>
      <w:rFonts w:ascii="Courier New" w:hAnsi="Courier New"/>
    </w:rPr>
  </w:style>
  <w:style w:type="paragraph" w:customStyle="1" w:styleId="NoteBullet">
    <w:name w:val="Note Bullet"/>
    <w:basedOn w:val="Note"/>
    <w:rsid w:val="00210CF0"/>
    <w:pPr>
      <w:tabs>
        <w:tab w:val="clear" w:pos="680"/>
      </w:tabs>
      <w:spacing w:before="60" w:after="60"/>
    </w:pPr>
  </w:style>
  <w:style w:type="paragraph" w:customStyle="1" w:styleId="SubHeading2">
    <w:name w:val="SubHeading2"/>
    <w:basedOn w:val="HeadingBase"/>
    <w:rsid w:val="00210CF0"/>
    <w:pPr>
      <w:spacing w:before="240" w:after="60"/>
    </w:pPr>
    <w:rPr>
      <w:sz w:val="20"/>
    </w:rPr>
  </w:style>
  <w:style w:type="paragraph" w:customStyle="1" w:styleId="SubHeading1">
    <w:name w:val="SubHeading1"/>
    <w:basedOn w:val="HeadingBase"/>
    <w:rsid w:val="00210CF0"/>
    <w:pPr>
      <w:spacing w:before="240" w:after="60"/>
    </w:pPr>
    <w:rPr>
      <w:color w:val="918585"/>
      <w:sz w:val="22"/>
    </w:rPr>
  </w:style>
  <w:style w:type="paragraph" w:customStyle="1" w:styleId="SideHeading">
    <w:name w:val="Side Heading"/>
    <w:basedOn w:val="HeadingBase"/>
    <w:rsid w:val="00210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CF0"/>
    <w:pPr>
      <w:tabs>
        <w:tab w:val="num" w:pos="360"/>
      </w:tabs>
    </w:pPr>
  </w:style>
  <w:style w:type="paragraph" w:styleId="PlainText">
    <w:name w:val="Plain Text"/>
    <w:basedOn w:val="Normal"/>
    <w:link w:val="PlainTextChar"/>
    <w:rsid w:val="00210CF0"/>
    <w:rPr>
      <w:sz w:val="20"/>
    </w:rPr>
  </w:style>
  <w:style w:type="character" w:customStyle="1" w:styleId="PlainTextChar">
    <w:name w:val="Plain Text Char"/>
    <w:basedOn w:val="DefaultParagraphFont"/>
    <w:link w:val="PlainText"/>
    <w:rsid w:val="00210CF0"/>
    <w:rPr>
      <w:rFonts w:ascii="Courier New" w:eastAsia="Times New Roman" w:hAnsi="Courier New" w:cs="Times New Roman"/>
      <w:sz w:val="20"/>
      <w:szCs w:val="20"/>
      <w:lang w:eastAsia="en-US"/>
    </w:rPr>
  </w:style>
  <w:style w:type="character" w:customStyle="1" w:styleId="MenuOption">
    <w:name w:val="Menu Option"/>
    <w:basedOn w:val="DefaultParagraphFont"/>
    <w:rsid w:val="00210CF0"/>
    <w:rPr>
      <w:b/>
      <w:smallCaps/>
    </w:rPr>
  </w:style>
  <w:style w:type="paragraph" w:customStyle="1" w:styleId="TableListNumber">
    <w:name w:val="Table List Number"/>
    <w:basedOn w:val="ListNumber"/>
    <w:rsid w:val="00210CF0"/>
    <w:pPr>
      <w:numPr>
        <w:numId w:val="0"/>
      </w:numPr>
    </w:pPr>
  </w:style>
  <w:style w:type="paragraph" w:styleId="TOC4">
    <w:name w:val="toc 4"/>
    <w:basedOn w:val="TOCBase"/>
    <w:next w:val="Normal"/>
    <w:semiHidden/>
    <w:rsid w:val="00210CF0"/>
    <w:pPr>
      <w:tabs>
        <w:tab w:val="right" w:leader="dot" w:pos="9071"/>
      </w:tabs>
      <w:ind w:left="1701"/>
    </w:pPr>
  </w:style>
  <w:style w:type="paragraph" w:customStyle="1" w:styleId="ListAlpha">
    <w:name w:val="List Alpha"/>
    <w:basedOn w:val="List"/>
    <w:rsid w:val="00210CF0"/>
    <w:pPr>
      <w:numPr>
        <w:numId w:val="9"/>
      </w:numPr>
    </w:pPr>
  </w:style>
  <w:style w:type="paragraph" w:customStyle="1" w:styleId="ListAlpha2">
    <w:name w:val="List Alpha 2"/>
    <w:basedOn w:val="List2"/>
    <w:rsid w:val="00210CF0"/>
    <w:pPr>
      <w:numPr>
        <w:numId w:val="8"/>
      </w:numPr>
    </w:pPr>
  </w:style>
  <w:style w:type="paragraph" w:styleId="List2">
    <w:name w:val="List 2"/>
    <w:basedOn w:val="BodyText"/>
    <w:rsid w:val="00210CF0"/>
    <w:pPr>
      <w:tabs>
        <w:tab w:val="left" w:pos="680"/>
      </w:tabs>
      <w:spacing w:before="60" w:after="60"/>
      <w:ind w:left="680" w:hanging="340"/>
    </w:pPr>
  </w:style>
  <w:style w:type="paragraph" w:styleId="List3">
    <w:name w:val="List 3"/>
    <w:basedOn w:val="BodyText"/>
    <w:rsid w:val="00210CF0"/>
    <w:pPr>
      <w:tabs>
        <w:tab w:val="left" w:pos="1021"/>
      </w:tabs>
      <w:spacing w:before="60" w:after="60"/>
      <w:ind w:left="1020" w:hanging="340"/>
    </w:pPr>
  </w:style>
  <w:style w:type="paragraph" w:styleId="List4">
    <w:name w:val="List 4"/>
    <w:basedOn w:val="BodyText"/>
    <w:rsid w:val="00210CF0"/>
    <w:pPr>
      <w:tabs>
        <w:tab w:val="left" w:pos="1361"/>
      </w:tabs>
      <w:spacing w:before="60" w:after="60"/>
      <w:ind w:left="1361" w:hanging="340"/>
    </w:pPr>
  </w:style>
  <w:style w:type="paragraph" w:styleId="List5">
    <w:name w:val="List 5"/>
    <w:basedOn w:val="BodyText"/>
    <w:rsid w:val="00210CF0"/>
    <w:pPr>
      <w:tabs>
        <w:tab w:val="left" w:pos="1701"/>
      </w:tabs>
      <w:spacing w:before="60" w:after="60"/>
      <w:ind w:left="1701" w:hanging="340"/>
    </w:pPr>
  </w:style>
  <w:style w:type="paragraph" w:styleId="ListBullet3">
    <w:name w:val="List Bullet 3"/>
    <w:basedOn w:val="List3"/>
    <w:rsid w:val="00210CF0"/>
    <w:pPr>
      <w:numPr>
        <w:numId w:val="14"/>
      </w:numPr>
      <w:tabs>
        <w:tab w:val="clear" w:pos="1021"/>
      </w:tabs>
      <w:ind w:left="1037" w:hanging="357"/>
    </w:pPr>
  </w:style>
  <w:style w:type="paragraph" w:styleId="ListBullet4">
    <w:name w:val="List Bullet 4"/>
    <w:basedOn w:val="List4"/>
    <w:rsid w:val="00210CF0"/>
    <w:pPr>
      <w:numPr>
        <w:numId w:val="3"/>
      </w:numPr>
      <w:tabs>
        <w:tab w:val="clear" w:pos="1361"/>
      </w:tabs>
    </w:pPr>
  </w:style>
  <w:style w:type="paragraph" w:styleId="ListBullet5">
    <w:name w:val="List Bullet 5"/>
    <w:basedOn w:val="List5"/>
    <w:rsid w:val="00210CF0"/>
    <w:pPr>
      <w:numPr>
        <w:numId w:val="4"/>
      </w:numPr>
    </w:pPr>
  </w:style>
  <w:style w:type="paragraph" w:styleId="ListContinue2">
    <w:name w:val="List Continue 2"/>
    <w:basedOn w:val="List2"/>
    <w:rsid w:val="00210CF0"/>
    <w:pPr>
      <w:ind w:firstLine="0"/>
    </w:pPr>
  </w:style>
  <w:style w:type="paragraph" w:styleId="ListContinue3">
    <w:name w:val="List Continue 3"/>
    <w:basedOn w:val="List3"/>
    <w:rsid w:val="00210CF0"/>
    <w:pPr>
      <w:ind w:left="1021" w:firstLine="0"/>
    </w:pPr>
  </w:style>
  <w:style w:type="paragraph" w:styleId="ListContinue4">
    <w:name w:val="List Continue 4"/>
    <w:basedOn w:val="List4"/>
    <w:rsid w:val="00210CF0"/>
    <w:pPr>
      <w:ind w:firstLine="0"/>
    </w:pPr>
  </w:style>
  <w:style w:type="paragraph" w:styleId="ListContinue5">
    <w:name w:val="List Continue 5"/>
    <w:basedOn w:val="List5"/>
    <w:rsid w:val="00210CF0"/>
    <w:pPr>
      <w:ind w:firstLine="0"/>
    </w:pPr>
  </w:style>
  <w:style w:type="paragraph" w:styleId="ListNumber3">
    <w:name w:val="List Number 3"/>
    <w:basedOn w:val="List3"/>
    <w:rsid w:val="00210CF0"/>
    <w:pPr>
      <w:numPr>
        <w:numId w:val="5"/>
      </w:numPr>
    </w:pPr>
  </w:style>
  <w:style w:type="paragraph" w:styleId="ListNumber4">
    <w:name w:val="List Number 4"/>
    <w:basedOn w:val="List4"/>
    <w:rsid w:val="00210CF0"/>
    <w:pPr>
      <w:numPr>
        <w:numId w:val="6"/>
      </w:numPr>
    </w:pPr>
  </w:style>
  <w:style w:type="paragraph" w:styleId="ListNumber5">
    <w:name w:val="List Number 5"/>
    <w:basedOn w:val="List5"/>
    <w:rsid w:val="00210CF0"/>
    <w:pPr>
      <w:numPr>
        <w:numId w:val="7"/>
      </w:numPr>
    </w:pPr>
  </w:style>
  <w:style w:type="paragraph" w:styleId="BlockText">
    <w:name w:val="Block Text"/>
    <w:basedOn w:val="Normal"/>
    <w:rsid w:val="00210CF0"/>
    <w:pPr>
      <w:spacing w:after="120"/>
      <w:ind w:left="1440" w:right="1440"/>
    </w:pPr>
  </w:style>
  <w:style w:type="character" w:customStyle="1" w:styleId="Subscript">
    <w:name w:val="Subscript"/>
    <w:basedOn w:val="DefaultParagraphFont"/>
    <w:rsid w:val="00210CF0"/>
    <w:rPr>
      <w:sz w:val="16"/>
      <w:vertAlign w:val="subscript"/>
    </w:rPr>
  </w:style>
  <w:style w:type="character" w:customStyle="1" w:styleId="Superscript">
    <w:name w:val="Superscript"/>
    <w:basedOn w:val="DefaultParagraphFont"/>
    <w:rsid w:val="00210CF0"/>
    <w:rPr>
      <w:sz w:val="16"/>
      <w:vertAlign w:val="superscript"/>
    </w:rPr>
  </w:style>
  <w:style w:type="character" w:customStyle="1" w:styleId="Symbols">
    <w:name w:val="Symbols"/>
    <w:basedOn w:val="DefaultParagraphFont"/>
    <w:rsid w:val="00210CF0"/>
    <w:rPr>
      <w:rFonts w:ascii="Symbol" w:hAnsi="Symbol"/>
    </w:rPr>
  </w:style>
  <w:style w:type="character" w:customStyle="1" w:styleId="MenuOptions">
    <w:name w:val="Menu Options"/>
    <w:basedOn w:val="DefaultParagraphFont"/>
    <w:rsid w:val="00210CF0"/>
    <w:rPr>
      <w:rFonts w:ascii="Arial Narrow" w:hAnsi="Arial Narrow"/>
      <w:smallCaps/>
    </w:rPr>
  </w:style>
  <w:style w:type="character" w:customStyle="1" w:styleId="Buttons">
    <w:name w:val="Buttons"/>
    <w:basedOn w:val="DefaultParagraphFont"/>
    <w:rsid w:val="00210CF0"/>
    <w:rPr>
      <w:b/>
    </w:rPr>
  </w:style>
  <w:style w:type="character" w:customStyle="1" w:styleId="Underlined">
    <w:name w:val="Underlined"/>
    <w:basedOn w:val="DefaultParagraphFont"/>
    <w:rsid w:val="00210CF0"/>
    <w:rPr>
      <w:u w:val="single"/>
    </w:rPr>
  </w:style>
  <w:style w:type="paragraph" w:customStyle="1" w:styleId="TableBodyTextRight">
    <w:name w:val="Table Body Text Right"/>
    <w:basedOn w:val="TableBodyText"/>
    <w:rsid w:val="00210CF0"/>
    <w:pPr>
      <w:widowControl w:val="0"/>
      <w:autoSpaceDE w:val="0"/>
      <w:autoSpaceDN w:val="0"/>
      <w:adjustRightInd w:val="0"/>
      <w:jc w:val="right"/>
    </w:pPr>
    <w:rPr>
      <w:rFonts w:cs="Arial"/>
      <w:szCs w:val="18"/>
    </w:rPr>
  </w:style>
  <w:style w:type="paragraph" w:customStyle="1" w:styleId="CopyrightText">
    <w:name w:val="Copyright Text"/>
    <w:basedOn w:val="BodyText"/>
    <w:rsid w:val="00210CF0"/>
    <w:rPr>
      <w:sz w:val="18"/>
    </w:rPr>
  </w:style>
  <w:style w:type="paragraph" w:customStyle="1" w:styleId="BodySmallRight">
    <w:name w:val="Body Small Right"/>
    <w:basedOn w:val="BodyTextRight"/>
    <w:rsid w:val="00210CF0"/>
    <w:rPr>
      <w:sz w:val="18"/>
      <w:szCs w:val="18"/>
    </w:rPr>
  </w:style>
  <w:style w:type="paragraph" w:customStyle="1" w:styleId="MarginEdition">
    <w:name w:val="Margin Edition"/>
    <w:basedOn w:val="MarginNote"/>
    <w:rsid w:val="00210CF0"/>
    <w:pPr>
      <w:spacing w:before="0" w:after="0"/>
    </w:pPr>
    <w:rPr>
      <w:rFonts w:ascii="Times New Roman" w:hAnsi="Times New Roman"/>
      <w:color w:val="999999"/>
    </w:rPr>
  </w:style>
  <w:style w:type="paragraph" w:customStyle="1" w:styleId="Spacer">
    <w:name w:val="Spacer"/>
    <w:basedOn w:val="Normal"/>
    <w:rsid w:val="00210CF0"/>
    <w:rPr>
      <w:sz w:val="2"/>
      <w:szCs w:val="2"/>
    </w:rPr>
  </w:style>
  <w:style w:type="character" w:customStyle="1" w:styleId="Small">
    <w:name w:val="Small"/>
    <w:basedOn w:val="DefaultParagraphFont"/>
    <w:rsid w:val="00210CF0"/>
    <w:rPr>
      <w:sz w:val="16"/>
    </w:rPr>
  </w:style>
  <w:style w:type="paragraph" w:customStyle="1" w:styleId="WideTable">
    <w:name w:val="Wide Table"/>
    <w:basedOn w:val="Normal"/>
    <w:rsid w:val="00210CF0"/>
    <w:pPr>
      <w:ind w:left="-1418"/>
    </w:pPr>
    <w:rPr>
      <w:sz w:val="2"/>
      <w:szCs w:val="2"/>
    </w:rPr>
  </w:style>
  <w:style w:type="character" w:styleId="PageNumber">
    <w:name w:val="page number"/>
    <w:basedOn w:val="DefaultParagraphFont"/>
    <w:rsid w:val="00210CF0"/>
  </w:style>
  <w:style w:type="paragraph" w:styleId="Quote">
    <w:name w:val="Quote"/>
    <w:basedOn w:val="Heading1"/>
    <w:link w:val="QuoteChar"/>
    <w:qFormat/>
    <w:rsid w:val="00210CF0"/>
    <w:rPr>
      <w:b w:val="0"/>
      <w:sz w:val="72"/>
      <w:szCs w:val="72"/>
      <w:lang w:val="en-NZ"/>
    </w:rPr>
  </w:style>
  <w:style w:type="character" w:customStyle="1" w:styleId="QuoteChar">
    <w:name w:val="Quote Char"/>
    <w:basedOn w:val="DefaultParagraphFont"/>
    <w:link w:val="Quote"/>
    <w:rsid w:val="00210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CF0"/>
    <w:pPr>
      <w:pageBreakBefore/>
    </w:pPr>
  </w:style>
  <w:style w:type="paragraph" w:customStyle="1" w:styleId="Border">
    <w:name w:val="Border"/>
    <w:basedOn w:val="Normal"/>
    <w:qFormat/>
    <w:rsid w:val="00210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CF0"/>
    <w:rPr>
      <w:b/>
      <w:bCs/>
      <w:i/>
      <w:iCs/>
      <w:color w:val="auto"/>
    </w:rPr>
  </w:style>
  <w:style w:type="paragraph" w:styleId="IntenseQuote">
    <w:name w:val="Intense Quote"/>
    <w:basedOn w:val="Normal"/>
    <w:next w:val="Normal"/>
    <w:link w:val="IntenseQuoteChar"/>
    <w:uiPriority w:val="30"/>
    <w:qFormat/>
    <w:rsid w:val="00210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CF0"/>
    <w:rPr>
      <w:smallCaps/>
      <w:color w:val="auto"/>
      <w:u w:val="single"/>
    </w:rPr>
  </w:style>
  <w:style w:type="character" w:styleId="IntenseReference">
    <w:name w:val="Intense Reference"/>
    <w:basedOn w:val="DefaultParagraphFont"/>
    <w:uiPriority w:val="32"/>
    <w:qFormat/>
    <w:rsid w:val="00210CF0"/>
    <w:rPr>
      <w:b/>
      <w:bCs/>
      <w:smallCaps/>
      <w:color w:val="auto"/>
      <w:spacing w:val="5"/>
      <w:u w:val="single"/>
    </w:rPr>
  </w:style>
  <w:style w:type="paragraph" w:customStyle="1" w:styleId="2ColumnHeading">
    <w:name w:val="2Column Heading"/>
    <w:basedOn w:val="BodyText"/>
    <w:qFormat/>
    <w:rsid w:val="00210CF0"/>
    <w:pPr>
      <w:spacing w:after="60"/>
      <w:ind w:left="-2268"/>
    </w:pPr>
    <w:rPr>
      <w:b/>
    </w:rPr>
  </w:style>
  <w:style w:type="paragraph" w:customStyle="1" w:styleId="Heading1TOC">
    <w:name w:val="Heading1 TOC"/>
    <w:basedOn w:val="Normal"/>
    <w:qFormat/>
    <w:rsid w:val="00210CF0"/>
    <w:pPr>
      <w:spacing w:before="240" w:after="120"/>
    </w:pPr>
    <w:rPr>
      <w:rFonts w:ascii="Times New Roman" w:hAnsi="Times New Roman"/>
      <w:b/>
      <w:sz w:val="32"/>
    </w:rPr>
  </w:style>
  <w:style w:type="paragraph" w:customStyle="1" w:styleId="Heading2TOC">
    <w:name w:val="Heading2 TOC"/>
    <w:basedOn w:val="Normal"/>
    <w:qFormat/>
    <w:rsid w:val="00210CF0"/>
    <w:pPr>
      <w:spacing w:before="240" w:after="60"/>
    </w:pPr>
    <w:rPr>
      <w:rFonts w:ascii="Times New Roman" w:hAnsi="Times New Roman"/>
      <w:b/>
      <w:sz w:val="28"/>
    </w:rPr>
  </w:style>
  <w:style w:type="character" w:customStyle="1" w:styleId="Underline">
    <w:name w:val="Underline"/>
    <w:basedOn w:val="DefaultParagraphFont"/>
    <w:qFormat/>
    <w:rsid w:val="00210CF0"/>
    <w:rPr>
      <w:u w:val="single"/>
    </w:rPr>
  </w:style>
  <w:style w:type="character" w:customStyle="1" w:styleId="BoldandItalics">
    <w:name w:val="Bold and Italics"/>
    <w:qFormat/>
    <w:rsid w:val="00210CF0"/>
    <w:rPr>
      <w:b/>
      <w:i/>
      <w:u w:val="none"/>
    </w:rPr>
  </w:style>
  <w:style w:type="paragraph" w:styleId="BalloonText">
    <w:name w:val="Balloon Text"/>
    <w:basedOn w:val="Normal"/>
    <w:link w:val="BalloonTextChar"/>
    <w:rsid w:val="00210CF0"/>
    <w:rPr>
      <w:rFonts w:ascii="Tahoma" w:hAnsi="Tahoma" w:cs="Tahoma"/>
      <w:sz w:val="16"/>
      <w:szCs w:val="16"/>
    </w:rPr>
  </w:style>
  <w:style w:type="character" w:customStyle="1" w:styleId="BalloonTextChar">
    <w:name w:val="Balloon Text Char"/>
    <w:basedOn w:val="DefaultParagraphFont"/>
    <w:link w:val="BalloonText"/>
    <w:rsid w:val="00210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CF0"/>
    <w:rPr>
      <w:b/>
      <w:color w:val="660033"/>
      <w:spacing w:val="0"/>
    </w:rPr>
  </w:style>
  <w:style w:type="paragraph" w:customStyle="1" w:styleId="Nameditemlist">
    <w:name w:val="Named item list"/>
    <w:basedOn w:val="BodyText"/>
    <w:qFormat/>
    <w:rsid w:val="00210CF0"/>
    <w:pPr>
      <w:tabs>
        <w:tab w:val="left" w:pos="2835"/>
      </w:tabs>
      <w:ind w:left="2835" w:hanging="2835"/>
    </w:pPr>
  </w:style>
  <w:style w:type="paragraph" w:customStyle="1" w:styleId="BodyTextnopadding">
    <w:name w:val="Body Text no padding"/>
    <w:basedOn w:val="BodyText"/>
    <w:qFormat/>
    <w:rsid w:val="00210CF0"/>
    <w:pPr>
      <w:spacing w:before="0" w:after="0"/>
    </w:pPr>
  </w:style>
  <w:style w:type="character" w:styleId="Hyperlink">
    <w:name w:val="Hyperlink"/>
    <w:basedOn w:val="DefaultParagraphFont"/>
    <w:uiPriority w:val="99"/>
    <w:unhideWhenUsed/>
    <w:rsid w:val="007270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5714</Characters>
  <Application>Microsoft Office Word</Application>
  <DocSecurity>0</DocSecurity>
  <Lines>184</Lines>
  <Paragraphs>124</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AHCIRG437 Schedule irrigations</dc:title>
  <dc:subject>Approved</dc:subject>
  <dc:creator>Skills Insight</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