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EE5" w:rsidP="009F1E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AHCIRG432 Supervise irrigation system maintenance</w:t>
      </w:r>
      <w:r>
        <w:fldChar w:fldCharType="end"/>
      </w:r>
    </w:p>
    <w:p w:rsidR="009F1EE5" w:rsidP="009F1EE5">
      <w:pPr>
        <w:pStyle w:val="Version"/>
        <w:sectPr w:rsidSect="003E4C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C7F" w:rsidP="003E4C7F">
      <w:pPr>
        <w:pStyle w:val="SuperHeading"/>
      </w:pPr>
      <w:r w:rsidRPr="003E4C7F">
        <w:t>Assessment Requirements for AHCIRG432 Supervise irrigation system maintenance</w:t>
      </w:r>
    </w:p>
    <w:p w:rsidR="00000000" w:rsidRPr="003E4C7F" w:rsidP="003E4C7F">
      <w:pPr>
        <w:pStyle w:val="Heading1"/>
      </w:pPr>
      <w:bookmarkStart w:id="1" w:name="O_869416"/>
      <w:bookmarkEnd w:id="1"/>
      <w:r w:rsidRPr="003E4C7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E4C7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C7F">
            <w:pPr>
              <w:pStyle w:val="TableHeading"/>
              <w:rPr>
                <w:lang w:val="en-NZ"/>
              </w:rPr>
            </w:pPr>
            <w:r w:rsidRPr="003E4C7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C7F">
            <w:pPr>
              <w:pStyle w:val="TableHeading"/>
              <w:rPr>
                <w:lang w:val="en-NZ"/>
              </w:rPr>
            </w:pPr>
            <w:r w:rsidRPr="003E4C7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C7F">
            <w:pPr>
              <w:pStyle w:val="TableHeading"/>
              <w:rPr>
                <w:lang w:val="en-NZ"/>
              </w:rPr>
            </w:pPr>
            <w:r w:rsidRPr="003E4C7F">
              <w:t>Comments</w:t>
            </w:r>
          </w:p>
        </w:tc>
      </w:tr>
      <w:tr w:rsidTr="003E4C7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C7F">
            <w:pPr>
              <w:pStyle w:val="BodyText"/>
              <w:rPr>
                <w:lang w:val="en-NZ"/>
              </w:rPr>
            </w:pPr>
            <w:r w:rsidRPr="003E4C7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C7F">
            <w:pPr>
              <w:pStyle w:val="BodyText"/>
              <w:rPr>
                <w:lang w:val="en-NZ"/>
              </w:rPr>
            </w:pPr>
            <w:r w:rsidRPr="003E4C7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C7F" w:rsidP="003E4C7F">
            <w:pPr>
              <w:pStyle w:val="BodyText"/>
            </w:pPr>
            <w:r w:rsidRPr="003E4C7F">
              <w:t>Initial release</w:t>
            </w:r>
          </w:p>
        </w:tc>
      </w:tr>
    </w:tbl>
    <w:p w:rsidR="00000000" w:rsidRPr="003E4C7F" w:rsidP="003E4C7F">
      <w:pPr>
        <w:pStyle w:val="BodyText"/>
      </w:pPr>
    </w:p>
    <w:p w:rsidR="00000000" w:rsidRPr="003E4C7F" w:rsidP="003E4C7F">
      <w:pPr>
        <w:pStyle w:val="AllowPageBreak"/>
      </w:pPr>
    </w:p>
    <w:p w:rsidR="00000000" w:rsidRPr="003E4C7F" w:rsidP="003E4C7F">
      <w:pPr>
        <w:pStyle w:val="Heading1"/>
      </w:pPr>
      <w:bookmarkStart w:id="2" w:name="O_869417"/>
      <w:bookmarkEnd w:id="2"/>
      <w:r w:rsidRPr="003E4C7F">
        <w:t>Performance Evidence</w:t>
      </w:r>
    </w:p>
    <w:p w:rsidR="00000000" w:rsidRPr="003E4C7F" w:rsidP="009F1EE5">
      <w:pPr>
        <w:pStyle w:val="BodyText"/>
      </w:pPr>
      <w:r w:rsidRPr="003E4C7F">
        <w:t>The candidate must be</w:t>
      </w:r>
      <w:r w:rsidRPr="003E4C7F">
        <w:t xml:space="preserve">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E4C7F" w:rsidP="009F1EE5">
      <w:pPr>
        <w:pStyle w:val="BodyText"/>
      </w:pPr>
      <w:r w:rsidRPr="003E4C7F">
        <w:t xml:space="preserve">The candidate must provide evidence that they </w:t>
      </w:r>
      <w:r w:rsidRPr="003E4C7F">
        <w:t>can:</w:t>
      </w:r>
    </w:p>
    <w:p w:rsidR="00000000" w:rsidRPr="003E4C7F" w:rsidP="003E4C7F">
      <w:pPr>
        <w:pStyle w:val="ListBullet"/>
      </w:pPr>
      <w:r w:rsidRPr="003E4C7F">
        <w:t>carry out visual checks for blockages or signs of wear in components</w:t>
      </w:r>
    </w:p>
    <w:p w:rsidR="00000000" w:rsidRPr="003E4C7F" w:rsidP="003E4C7F">
      <w:pPr>
        <w:pStyle w:val="ListBullet"/>
      </w:pPr>
      <w:r w:rsidRPr="003E4C7F">
        <w:t>check connections and controllers</w:t>
      </w:r>
    </w:p>
    <w:p w:rsidR="00000000" w:rsidRPr="003E4C7F" w:rsidP="003E4C7F">
      <w:pPr>
        <w:pStyle w:val="ListBullet"/>
      </w:pPr>
      <w:r w:rsidRPr="003E4C7F">
        <w:t>check sprinkler output and function</w:t>
      </w:r>
    </w:p>
    <w:p w:rsidR="00000000" w:rsidRPr="003E4C7F" w:rsidP="003E4C7F">
      <w:pPr>
        <w:pStyle w:val="ListBullet"/>
      </w:pPr>
      <w:r w:rsidRPr="003E4C7F">
        <w:t>confirm operational pressures</w:t>
      </w:r>
    </w:p>
    <w:p w:rsidR="00000000" w:rsidRPr="003E4C7F" w:rsidP="003E4C7F">
      <w:pPr>
        <w:pStyle w:val="ListBullet"/>
      </w:pPr>
      <w:r w:rsidRPr="003E4C7F">
        <w:t>develop enterprise procedures for maintenance</w:t>
      </w:r>
    </w:p>
    <w:p w:rsidR="00000000" w:rsidRPr="003E4C7F" w:rsidP="003E4C7F">
      <w:pPr>
        <w:pStyle w:val="ListBullet"/>
      </w:pPr>
      <w:r w:rsidRPr="003E4C7F">
        <w:t>ensure proper operation of automatic flush valves</w:t>
      </w:r>
    </w:p>
    <w:p w:rsidR="00000000" w:rsidRPr="003E4C7F" w:rsidP="003E4C7F">
      <w:pPr>
        <w:pStyle w:val="ListBullet"/>
      </w:pPr>
      <w:r w:rsidRPr="003E4C7F">
        <w:t>inspect irrigation systems</w:t>
      </w:r>
    </w:p>
    <w:p w:rsidR="00000000" w:rsidRPr="003E4C7F" w:rsidP="003E4C7F">
      <w:pPr>
        <w:pStyle w:val="ListBullet"/>
      </w:pPr>
      <w:r w:rsidRPr="003E4C7F">
        <w:t>maintain testing equipment</w:t>
      </w:r>
    </w:p>
    <w:p w:rsidR="00000000" w:rsidRPr="003E4C7F" w:rsidP="003E4C7F">
      <w:pPr>
        <w:pStyle w:val="ListBullet"/>
      </w:pPr>
      <w:r w:rsidRPr="003E4C7F">
        <w:t>pressure testing systems</w:t>
      </w:r>
    </w:p>
    <w:p w:rsidR="00000000" w:rsidRPr="003E4C7F" w:rsidP="003E4C7F">
      <w:pPr>
        <w:pStyle w:val="ListBullet"/>
      </w:pPr>
      <w:r w:rsidRPr="003E4C7F">
        <w:t>service irrigation equipment</w:t>
      </w:r>
    </w:p>
    <w:p w:rsidR="00000000" w:rsidRPr="003E4C7F" w:rsidP="003E4C7F">
      <w:pPr>
        <w:pStyle w:val="ListBullet"/>
      </w:pPr>
      <w:r w:rsidRPr="003E4C7F">
        <w:t>test emitter output and function</w:t>
      </w:r>
    </w:p>
    <w:p w:rsidR="00000000" w:rsidRPr="003E4C7F" w:rsidP="003E4C7F">
      <w:pPr>
        <w:pStyle w:val="ListBullet"/>
      </w:pPr>
      <w:r w:rsidRPr="003E4C7F">
        <w:t>test irrigation equipment</w:t>
      </w:r>
    </w:p>
    <w:p w:rsidR="00000000" w:rsidRPr="003E4C7F" w:rsidP="003E4C7F">
      <w:pPr>
        <w:pStyle w:val="AllowPageBreak"/>
      </w:pPr>
    </w:p>
    <w:p w:rsidR="00000000" w:rsidRPr="003E4C7F" w:rsidP="003E4C7F">
      <w:pPr>
        <w:pStyle w:val="Heading1"/>
      </w:pPr>
      <w:bookmarkStart w:id="3" w:name="O_869418"/>
      <w:bookmarkEnd w:id="3"/>
      <w:r w:rsidRPr="003E4C7F">
        <w:t>Knowledge Evidence</w:t>
      </w:r>
    </w:p>
    <w:p w:rsidR="00000000" w:rsidRPr="003E4C7F" w:rsidP="009F1EE5">
      <w:pPr>
        <w:pStyle w:val="BodyText"/>
      </w:pPr>
      <w:r w:rsidRPr="003E4C7F">
        <w:t>The</w:t>
      </w:r>
      <w:r w:rsidRPr="003E4C7F">
        <w:t xml:space="preserve"> candidate must demonstrate knowledge of:</w:t>
      </w:r>
    </w:p>
    <w:p w:rsidR="00000000" w:rsidRPr="003E4C7F" w:rsidP="003E4C7F">
      <w:pPr>
        <w:pStyle w:val="ListBullet"/>
      </w:pPr>
      <w:r w:rsidRPr="003E4C7F">
        <w:t>principles and practices of irrigation system maintenance supervision</w:t>
      </w:r>
    </w:p>
    <w:p w:rsidR="00000000" w:rsidRPr="003E4C7F" w:rsidP="003E4C7F">
      <w:pPr>
        <w:pStyle w:val="ListBullet"/>
      </w:pPr>
      <w:r w:rsidRPr="003E4C7F">
        <w:t>develop enterprise procedures for pre-season, irrigation and post-season maintenance</w:t>
      </w:r>
    </w:p>
    <w:p w:rsidR="00000000" w:rsidRPr="003E4C7F" w:rsidP="003E4C7F">
      <w:pPr>
        <w:pStyle w:val="ListBullet"/>
      </w:pPr>
      <w:r w:rsidRPr="003E4C7F">
        <w:t>drainage systems</w:t>
      </w:r>
    </w:p>
    <w:p w:rsidR="00000000" w:rsidRPr="003E4C7F" w:rsidP="003E4C7F">
      <w:pPr>
        <w:pStyle w:val="ListBullet"/>
      </w:pPr>
      <w:r w:rsidRPr="003E4C7F">
        <w:t>environmental impacts of irrigation maint</w:t>
      </w:r>
      <w:r w:rsidRPr="003E4C7F">
        <w:t>enance</w:t>
      </w:r>
    </w:p>
    <w:p w:rsidR="00000000" w:rsidRPr="003E4C7F" w:rsidP="003E4C7F">
      <w:pPr>
        <w:pStyle w:val="ListBullet"/>
      </w:pPr>
      <w:r w:rsidRPr="003E4C7F">
        <w:t>equipment testing</w:t>
      </w:r>
    </w:p>
    <w:p w:rsidR="00000000" w:rsidRPr="003E4C7F" w:rsidP="003E4C7F">
      <w:pPr>
        <w:pStyle w:val="ListBullet"/>
      </w:pPr>
      <w:r w:rsidRPr="003E4C7F">
        <w:t>system components</w:t>
      </w:r>
    </w:p>
    <w:p w:rsidR="00000000" w:rsidRPr="003E4C7F" w:rsidP="003E4C7F">
      <w:pPr>
        <w:pStyle w:val="ListBullet"/>
      </w:pPr>
      <w:r w:rsidRPr="003E4C7F">
        <w:t>system inspection</w:t>
      </w:r>
    </w:p>
    <w:p w:rsidR="00000000" w:rsidRPr="003E4C7F" w:rsidP="003E4C7F">
      <w:pPr>
        <w:pStyle w:val="ListBullet"/>
      </w:pPr>
      <w:r w:rsidRPr="003E4C7F">
        <w:t>operating pressures and output</w:t>
      </w:r>
    </w:p>
    <w:p w:rsidR="00000000" w:rsidRPr="003E4C7F" w:rsidP="003E4C7F">
      <w:pPr>
        <w:pStyle w:val="ListBullet"/>
      </w:pPr>
      <w:r w:rsidRPr="003E4C7F">
        <w:t>operational and maintenance requirements</w:t>
      </w:r>
    </w:p>
    <w:p w:rsidR="00000000" w:rsidRPr="003E4C7F" w:rsidP="003E4C7F">
      <w:pPr>
        <w:pStyle w:val="ListBullet"/>
      </w:pPr>
      <w:r w:rsidRPr="003E4C7F">
        <w:t>pre and post-season maintenance covering</w:t>
      </w:r>
    </w:p>
    <w:p w:rsidR="00000000" w:rsidRPr="003E4C7F" w:rsidP="003E4C7F">
      <w:pPr>
        <w:pStyle w:val="ListBullet"/>
      </w:pPr>
      <w:r w:rsidRPr="003E4C7F">
        <w:t>pressure testing as per procedures</w:t>
      </w:r>
    </w:p>
    <w:p w:rsidR="00000000" w:rsidRPr="003E4C7F" w:rsidP="003E4C7F">
      <w:pPr>
        <w:pStyle w:val="ListBullet"/>
      </w:pPr>
      <w:r w:rsidRPr="003E4C7F">
        <w:t>pumping and distribution systems</w:t>
      </w:r>
    </w:p>
    <w:p w:rsidR="00000000" w:rsidRPr="003E4C7F" w:rsidP="003E4C7F">
      <w:pPr>
        <w:pStyle w:val="ListBullet"/>
      </w:pPr>
      <w:r w:rsidRPr="003E4C7F">
        <w:t>distribution uniformity</w:t>
      </w:r>
    </w:p>
    <w:p w:rsidR="00000000" w:rsidRPr="003E4C7F" w:rsidP="003E4C7F">
      <w:pPr>
        <w:pStyle w:val="ListBullet"/>
      </w:pPr>
      <w:r w:rsidRPr="003E4C7F">
        <w:t>visual checks for blockages or signs of wear in components</w:t>
      </w:r>
    </w:p>
    <w:p w:rsidR="00000000" w:rsidRPr="003E4C7F" w:rsidP="003E4C7F">
      <w:pPr>
        <w:pStyle w:val="ListBullet"/>
      </w:pPr>
      <w:r w:rsidRPr="003E4C7F">
        <w:t>work health and safety hazards and safe work procedures</w:t>
      </w:r>
    </w:p>
    <w:p w:rsidR="00000000" w:rsidRPr="003E4C7F" w:rsidP="003E4C7F">
      <w:pPr>
        <w:pStyle w:val="AllowPageBreak"/>
      </w:pPr>
    </w:p>
    <w:p w:rsidR="00000000" w:rsidRPr="003E4C7F" w:rsidP="003E4C7F">
      <w:pPr>
        <w:pStyle w:val="Heading1"/>
      </w:pPr>
      <w:bookmarkStart w:id="4" w:name="O_869419"/>
      <w:bookmarkEnd w:id="4"/>
      <w:r w:rsidRPr="003E4C7F">
        <w:t>Assessment Conditions</w:t>
      </w:r>
    </w:p>
    <w:p w:rsidR="00000000" w:rsidRPr="003E4C7F" w:rsidP="009F1EE5">
      <w:pPr>
        <w:pStyle w:val="BodyText"/>
      </w:pPr>
      <w:r w:rsidRPr="003E4C7F">
        <w:t>Assessors must satisfy current standards for RTOs.</w:t>
      </w:r>
    </w:p>
    <w:p w:rsidR="00000000" w:rsidRPr="003E4C7F" w:rsidP="003E4C7F">
      <w:pPr>
        <w:pStyle w:val="Heading1"/>
      </w:pPr>
      <w:bookmarkStart w:id="5" w:name="O_869422"/>
      <w:bookmarkEnd w:id="5"/>
      <w:r w:rsidRPr="003E4C7F">
        <w:t>Links</w:t>
      </w:r>
    </w:p>
    <w:p w:rsidR="00000000" w:rsidRPr="003E4C7F" w:rsidP="009F1EE5">
      <w:pPr>
        <w:pStyle w:val="BodyText"/>
      </w:pPr>
      <w:r w:rsidRPr="003E4C7F">
        <w:t>Comp</w:t>
      </w:r>
      <w:r w:rsidRPr="003E4C7F">
        <w:t xml:space="preserve">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3859BC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3E4C7F" w:rsidP="003E4C7F"/>
    <w:sectPr w:rsidSect="003E4C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7F" w:rsidRPr="009F1EE5" w:rsidP="009F1E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EE5" w:rsidP="003E4C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1EE5" w:rsidP="003E4C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1EE5" w:rsidP="003E4C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E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C7F" w:rsidRPr="009F1EE5" w:rsidP="009F1E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C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EE5" w:rsidRPr="002D2AF8" w:rsidP="003E4C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AHCIRG432 Supervise irrigation system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9F1EE5" w:rsidP="003E4C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AA5C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9686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C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C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C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C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C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C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C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C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C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C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C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C7F"/>
  </w:style>
  <w:style w:type="character" w:customStyle="1" w:styleId="Heading1Char">
    <w:name w:val="Heading 1 Char"/>
    <w:basedOn w:val="DefaultParagraphFont"/>
    <w:link w:val="Heading1"/>
    <w:rsid w:val="003E4C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C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C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C7F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E4C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E4C7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E4C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C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C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C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C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C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C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C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C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C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C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C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C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C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C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C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C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4C7F"/>
    <w:rPr>
      <w:b/>
      <w:spacing w:val="0"/>
    </w:rPr>
  </w:style>
  <w:style w:type="paragraph" w:customStyle="1" w:styleId="SuperTitle">
    <w:name w:val="SuperTitle"/>
    <w:basedOn w:val="Title"/>
    <w:rsid w:val="003E4C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C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C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C7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C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C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C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C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C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C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C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C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C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4C7F"/>
    <w:rPr>
      <w:i/>
    </w:rPr>
  </w:style>
  <w:style w:type="paragraph" w:styleId="Caption">
    <w:name w:val="caption"/>
    <w:basedOn w:val="BodyText"/>
    <w:next w:val="Normal"/>
    <w:qFormat/>
    <w:rsid w:val="003E4C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C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C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C7F"/>
  </w:style>
  <w:style w:type="paragraph" w:styleId="TableofFigures">
    <w:name w:val="table of figures"/>
    <w:basedOn w:val="Normal"/>
    <w:next w:val="Normal"/>
    <w:semiHidden/>
    <w:rsid w:val="003E4C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C7F"/>
    <w:pPr>
      <w:numPr>
        <w:numId w:val="10"/>
      </w:numPr>
    </w:pPr>
  </w:style>
  <w:style w:type="character" w:customStyle="1" w:styleId="WingdingSymbols">
    <w:name w:val="Wingding Symbols"/>
    <w:rsid w:val="003E4C7F"/>
    <w:rPr>
      <w:rFonts w:ascii="Wingdings" w:hAnsi="Wingdings"/>
    </w:rPr>
  </w:style>
  <w:style w:type="character" w:customStyle="1" w:styleId="HotSpot">
    <w:name w:val="HotSpot"/>
    <w:rsid w:val="003E4C7F"/>
    <w:rPr>
      <w:color w:val="0033CC"/>
      <w:u w:val="none"/>
    </w:rPr>
  </w:style>
  <w:style w:type="paragraph" w:customStyle="1" w:styleId="BodyTextRight">
    <w:name w:val="Body Text Right"/>
    <w:basedOn w:val="BodyText"/>
    <w:rsid w:val="003E4C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C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C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C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C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C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C7F"/>
    <w:rPr>
      <w:sz w:val="32"/>
    </w:rPr>
  </w:style>
  <w:style w:type="paragraph" w:customStyle="1" w:styleId="HeadingProcedure">
    <w:name w:val="Heading Procedure"/>
    <w:basedOn w:val="HeadingBase"/>
    <w:next w:val="Normal"/>
    <w:rsid w:val="003E4C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C7F"/>
    <w:pPr>
      <w:spacing w:before="60" w:after="60"/>
    </w:pPr>
  </w:style>
  <w:style w:type="paragraph" w:styleId="ListContinue">
    <w:name w:val="List Continue"/>
    <w:basedOn w:val="List"/>
    <w:rsid w:val="003E4C7F"/>
    <w:pPr>
      <w:ind w:firstLine="0"/>
    </w:pPr>
  </w:style>
  <w:style w:type="paragraph" w:customStyle="1" w:styleId="ListNote">
    <w:name w:val="List Note"/>
    <w:basedOn w:val="List"/>
    <w:rsid w:val="003E4C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C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C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C7F"/>
    <w:rPr>
      <w:rFonts w:ascii="Courier New" w:hAnsi="Courier New"/>
    </w:rPr>
  </w:style>
  <w:style w:type="paragraph" w:customStyle="1" w:styleId="NoteBullet">
    <w:name w:val="Note Bullet"/>
    <w:basedOn w:val="Note"/>
    <w:rsid w:val="003E4C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C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C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C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C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4C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C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C7F"/>
    <w:rPr>
      <w:b/>
      <w:smallCaps/>
    </w:rPr>
  </w:style>
  <w:style w:type="paragraph" w:customStyle="1" w:styleId="TableListNumber">
    <w:name w:val="Table List Number"/>
    <w:basedOn w:val="ListNumber"/>
    <w:rsid w:val="003E4C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C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C7F"/>
    <w:pPr>
      <w:numPr>
        <w:numId w:val="8"/>
      </w:numPr>
    </w:pPr>
  </w:style>
  <w:style w:type="paragraph" w:customStyle="1" w:styleId="ListAlpha2">
    <w:name w:val="List Alpha 2"/>
    <w:basedOn w:val="List2"/>
    <w:rsid w:val="003E4C7F"/>
    <w:pPr>
      <w:numPr>
        <w:numId w:val="7"/>
      </w:numPr>
    </w:pPr>
  </w:style>
  <w:style w:type="paragraph" w:styleId="List2">
    <w:name w:val="List 2"/>
    <w:basedOn w:val="BodyText"/>
    <w:rsid w:val="003E4C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C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C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C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C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C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C7F"/>
    <w:pPr>
      <w:numPr>
        <w:numId w:val="3"/>
      </w:numPr>
    </w:pPr>
  </w:style>
  <w:style w:type="paragraph" w:styleId="ListContinue2">
    <w:name w:val="List Continue 2"/>
    <w:basedOn w:val="List2"/>
    <w:rsid w:val="003E4C7F"/>
    <w:pPr>
      <w:ind w:firstLine="0"/>
    </w:pPr>
  </w:style>
  <w:style w:type="paragraph" w:styleId="ListContinue3">
    <w:name w:val="List Continue 3"/>
    <w:basedOn w:val="List3"/>
    <w:rsid w:val="003E4C7F"/>
    <w:pPr>
      <w:ind w:left="1021" w:firstLine="0"/>
    </w:pPr>
  </w:style>
  <w:style w:type="paragraph" w:styleId="ListContinue4">
    <w:name w:val="List Continue 4"/>
    <w:basedOn w:val="List4"/>
    <w:rsid w:val="003E4C7F"/>
    <w:pPr>
      <w:ind w:firstLine="0"/>
    </w:pPr>
  </w:style>
  <w:style w:type="paragraph" w:styleId="ListContinue5">
    <w:name w:val="List Continue 5"/>
    <w:basedOn w:val="List5"/>
    <w:rsid w:val="003E4C7F"/>
    <w:pPr>
      <w:ind w:firstLine="0"/>
    </w:pPr>
  </w:style>
  <w:style w:type="paragraph" w:styleId="ListNumber3">
    <w:name w:val="List Number 3"/>
    <w:basedOn w:val="List3"/>
    <w:rsid w:val="003E4C7F"/>
    <w:pPr>
      <w:numPr>
        <w:numId w:val="4"/>
      </w:numPr>
    </w:pPr>
  </w:style>
  <w:style w:type="paragraph" w:styleId="ListNumber4">
    <w:name w:val="List Number 4"/>
    <w:basedOn w:val="List4"/>
    <w:rsid w:val="003E4C7F"/>
    <w:pPr>
      <w:numPr>
        <w:numId w:val="5"/>
      </w:numPr>
    </w:pPr>
  </w:style>
  <w:style w:type="paragraph" w:styleId="ListNumber5">
    <w:name w:val="List Number 5"/>
    <w:basedOn w:val="List5"/>
    <w:rsid w:val="003E4C7F"/>
    <w:pPr>
      <w:numPr>
        <w:numId w:val="6"/>
      </w:numPr>
    </w:pPr>
  </w:style>
  <w:style w:type="paragraph" w:styleId="BlockText">
    <w:name w:val="Block Text"/>
    <w:basedOn w:val="Normal"/>
    <w:rsid w:val="003E4C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C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C7F"/>
    <w:rPr>
      <w:sz w:val="16"/>
      <w:vertAlign w:val="superscript"/>
    </w:rPr>
  </w:style>
  <w:style w:type="character" w:customStyle="1" w:styleId="Symbols">
    <w:name w:val="Symbols"/>
    <w:basedOn w:val="DefaultParagraphFont"/>
    <w:rsid w:val="003E4C7F"/>
    <w:rPr>
      <w:rFonts w:ascii="Symbol" w:hAnsi="Symbol"/>
    </w:rPr>
  </w:style>
  <w:style w:type="character" w:customStyle="1" w:styleId="MenuOptions">
    <w:name w:val="Menu Options"/>
    <w:basedOn w:val="DefaultParagraphFont"/>
    <w:rsid w:val="003E4C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C7F"/>
    <w:rPr>
      <w:b/>
    </w:rPr>
  </w:style>
  <w:style w:type="character" w:customStyle="1" w:styleId="Underlined">
    <w:name w:val="Underlined"/>
    <w:basedOn w:val="DefaultParagraphFont"/>
    <w:rsid w:val="003E4C7F"/>
    <w:rPr>
      <w:u w:val="single"/>
    </w:rPr>
  </w:style>
  <w:style w:type="paragraph" w:customStyle="1" w:styleId="TableBodyTextRight">
    <w:name w:val="Table Body Text Right"/>
    <w:basedOn w:val="TableBodyText"/>
    <w:rsid w:val="003E4C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C7F"/>
    <w:rPr>
      <w:sz w:val="18"/>
    </w:rPr>
  </w:style>
  <w:style w:type="paragraph" w:customStyle="1" w:styleId="BodySmallRight">
    <w:name w:val="Body Small Right"/>
    <w:basedOn w:val="BodyTextRight"/>
    <w:rsid w:val="003E4C7F"/>
    <w:rPr>
      <w:sz w:val="18"/>
      <w:szCs w:val="18"/>
    </w:rPr>
  </w:style>
  <w:style w:type="paragraph" w:customStyle="1" w:styleId="MarginEdition">
    <w:name w:val="Margin Edition"/>
    <w:basedOn w:val="MarginNote"/>
    <w:rsid w:val="003E4C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C7F"/>
    <w:rPr>
      <w:sz w:val="2"/>
      <w:szCs w:val="2"/>
    </w:rPr>
  </w:style>
  <w:style w:type="character" w:customStyle="1" w:styleId="Small">
    <w:name w:val="Small"/>
    <w:basedOn w:val="DefaultParagraphFont"/>
    <w:rsid w:val="003E4C7F"/>
    <w:rPr>
      <w:sz w:val="16"/>
    </w:rPr>
  </w:style>
  <w:style w:type="paragraph" w:customStyle="1" w:styleId="WideTable">
    <w:name w:val="Wide Table"/>
    <w:basedOn w:val="Normal"/>
    <w:rsid w:val="003E4C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C7F"/>
  </w:style>
  <w:style w:type="paragraph" w:styleId="Quote">
    <w:name w:val="Quote"/>
    <w:basedOn w:val="Heading1"/>
    <w:link w:val="QuoteChar"/>
    <w:qFormat/>
    <w:rsid w:val="003E4C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C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C7F"/>
    <w:pPr>
      <w:pageBreakBefore/>
    </w:pPr>
  </w:style>
  <w:style w:type="paragraph" w:customStyle="1" w:styleId="Border">
    <w:name w:val="Border"/>
    <w:basedOn w:val="Normal"/>
    <w:qFormat/>
    <w:rsid w:val="003E4C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C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C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C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C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C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C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C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C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C7F"/>
    <w:rPr>
      <w:u w:val="single"/>
    </w:rPr>
  </w:style>
  <w:style w:type="character" w:customStyle="1" w:styleId="BoldandItalics">
    <w:name w:val="Bold and Italics"/>
    <w:qFormat/>
    <w:rsid w:val="003E4C7F"/>
    <w:rPr>
      <w:b/>
      <w:i/>
      <w:u w:val="none"/>
    </w:rPr>
  </w:style>
  <w:style w:type="paragraph" w:styleId="BalloonText">
    <w:name w:val="Balloon Text"/>
    <w:basedOn w:val="Normal"/>
    <w:link w:val="BalloonTextChar"/>
    <w:rsid w:val="003E4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C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C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C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C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C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C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1E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251</Words>
  <Characters>1812</Characters>
  <Application>Microsoft Office Word</Application>
  <DocSecurity>0</DocSecurity>
  <Lines>64</Lines>
  <Paragraphs>55</Paragraphs>
  <ScaleCrop>false</ScaleCrop>
  <Company>Author-it Software Corporation Ltd.</Company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AHCIRG432 Supervise irrigation system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2018-12-19T02:46:00Z</dcterms:created>
  <dcterms:modified xsi:type="dcterms:W3CDTF">2018-12-19T02:47:00Z</dcterms:modified>
</cp:coreProperties>
</file>