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D1B" w:rsidP="00B55D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AHCIRG426 Evaluate water supply for irrigation</w:t>
      </w:r>
      <w:r>
        <w:fldChar w:fldCharType="end"/>
      </w:r>
    </w:p>
    <w:p w:rsidR="00B55D1B" w:rsidP="00B55D1B">
      <w:pPr>
        <w:pStyle w:val="Version"/>
        <w:sectPr w:rsidSect="004B7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384" w:rsidP="004B7384">
      <w:pPr>
        <w:pStyle w:val="SuperHeading"/>
      </w:pPr>
      <w:r w:rsidRPr="004B7384">
        <w:t>AHCIRG426 Evaluate water supply for irrigation</w:t>
      </w:r>
    </w:p>
    <w:p w:rsidR="00000000" w:rsidRPr="004B7384" w:rsidP="004B7384">
      <w:pPr>
        <w:pStyle w:val="Heading1"/>
      </w:pPr>
      <w:bookmarkStart w:id="1" w:name="O_868934"/>
      <w:bookmarkEnd w:id="1"/>
      <w:r w:rsidRPr="004B738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B738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TableHeading"/>
              <w:rPr>
                <w:lang w:val="en-NZ"/>
              </w:rPr>
            </w:pPr>
            <w:r w:rsidRPr="004B738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TableHeading"/>
              <w:rPr>
                <w:lang w:val="en-NZ"/>
              </w:rPr>
            </w:pPr>
            <w:r w:rsidRPr="004B738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TableHeading"/>
              <w:rPr>
                <w:lang w:val="en-NZ"/>
              </w:rPr>
            </w:pPr>
            <w:r w:rsidRPr="004B7384">
              <w:t>Comments</w:t>
            </w:r>
          </w:p>
        </w:tc>
      </w:tr>
      <w:tr w:rsidTr="004B738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BodyText"/>
              <w:rPr>
                <w:lang w:val="en-NZ"/>
              </w:rPr>
            </w:pPr>
            <w:r w:rsidRPr="004B738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BodyText"/>
              <w:rPr>
                <w:lang w:val="en-NZ"/>
              </w:rPr>
            </w:pPr>
            <w:r w:rsidRPr="004B738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384" w:rsidP="004B7384">
            <w:pPr>
              <w:pStyle w:val="BodyText"/>
            </w:pPr>
            <w:r w:rsidRPr="004B7384">
              <w:t>Initial release</w:t>
            </w:r>
          </w:p>
        </w:tc>
      </w:tr>
    </w:tbl>
    <w:p w:rsidR="00000000" w:rsidRPr="004B7384" w:rsidP="004B7384">
      <w:pPr>
        <w:pStyle w:val="BodyText"/>
      </w:pPr>
    </w:p>
    <w:p w:rsidR="00000000" w:rsidRPr="004B7384" w:rsidP="004B7384">
      <w:pPr>
        <w:pStyle w:val="AllowPageBreak"/>
      </w:pPr>
    </w:p>
    <w:p w:rsidR="00000000" w:rsidRPr="004B7384" w:rsidP="004B7384">
      <w:pPr>
        <w:pStyle w:val="Heading1"/>
      </w:pPr>
      <w:bookmarkStart w:id="2" w:name="O_868935"/>
      <w:bookmarkEnd w:id="2"/>
      <w:r w:rsidRPr="004B7384">
        <w:t>Application</w:t>
      </w:r>
    </w:p>
    <w:p w:rsidR="00000000" w:rsidRPr="004B7384" w:rsidP="00B55D1B">
      <w:pPr>
        <w:pStyle w:val="BodyText"/>
      </w:pPr>
      <w:r w:rsidRPr="004B7384">
        <w:t>This unit of competency describes the skills and knowledge required to evaluate a water supply for irrigation.</w:t>
      </w:r>
    </w:p>
    <w:p w:rsidR="00000000" w:rsidRPr="004B7384" w:rsidP="00B55D1B">
      <w:pPr>
        <w:pStyle w:val="BodyText"/>
      </w:pPr>
      <w:r w:rsidRPr="004B7384">
        <w:t>It applies to individu</w:t>
      </w:r>
      <w:r w:rsidRPr="004B7384">
        <w:t>als who analyse information and exercise judgement to complete a range of advanced skilled activities and demonstrate deep knowledge in a specific technical area. They have accountability for the work of others and analyse, design and communicate solutions</w:t>
      </w:r>
      <w:r w:rsidRPr="004B7384">
        <w:t xml:space="preserve"> to a range of complex problems. All work is carried out to comply with workplace procedures.</w:t>
      </w:r>
    </w:p>
    <w:p w:rsidR="00000000" w:rsidRPr="004B7384" w:rsidP="00B55D1B">
      <w:pPr>
        <w:pStyle w:val="BodyText"/>
      </w:pPr>
      <w:r w:rsidRPr="004B7384">
        <w:t>No occupational licensing, legislative or certification requirements are known to apply to this unit at the time of publication.</w:t>
      </w:r>
    </w:p>
    <w:p w:rsidR="00000000" w:rsidRPr="004B7384" w:rsidP="004B7384">
      <w:pPr>
        <w:pStyle w:val="Heading1"/>
      </w:pPr>
      <w:bookmarkStart w:id="3" w:name="O_868936"/>
      <w:bookmarkEnd w:id="3"/>
      <w:r w:rsidRPr="004B7384">
        <w:t>Pre-requisite U</w:t>
      </w:r>
      <w:r w:rsidRPr="004B7384">
        <w:t>nit</w:t>
      </w:r>
    </w:p>
    <w:p w:rsidR="00000000" w:rsidRPr="004B7384" w:rsidP="00B55D1B">
      <w:pPr>
        <w:pStyle w:val="BodyText"/>
      </w:pPr>
      <w:r w:rsidRPr="004B7384">
        <w:t>Nil.</w:t>
      </w:r>
    </w:p>
    <w:p w:rsidR="00000000" w:rsidRPr="004B7384" w:rsidP="004B7384">
      <w:pPr>
        <w:pStyle w:val="Heading1"/>
      </w:pPr>
      <w:bookmarkStart w:id="4" w:name="O_868938"/>
      <w:bookmarkEnd w:id="4"/>
      <w:r w:rsidRPr="004B7384">
        <w:t>Unit Sector</w:t>
      </w:r>
    </w:p>
    <w:p w:rsidR="00000000" w:rsidRPr="004B7384" w:rsidP="00B55D1B">
      <w:pPr>
        <w:pStyle w:val="BodyText"/>
      </w:pPr>
      <w:r w:rsidRPr="004B7384">
        <w:t>Irrigation (IRG)</w:t>
      </w:r>
    </w:p>
    <w:p w:rsidR="00000000" w:rsidRPr="004B7384" w:rsidP="004B7384">
      <w:pPr>
        <w:pStyle w:val="Heading1"/>
      </w:pPr>
      <w:bookmarkStart w:id="5" w:name="O_868939"/>
      <w:bookmarkEnd w:id="5"/>
      <w:r w:rsidRPr="004B738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55D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TableHeading"/>
              <w:rPr>
                <w:lang w:val="en-NZ"/>
              </w:rPr>
            </w:pPr>
            <w:r w:rsidRPr="004B738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TableHeading"/>
              <w:rPr>
                <w:lang w:val="en-NZ"/>
              </w:rPr>
            </w:pPr>
            <w:r w:rsidRPr="004B7384">
              <w:t>Performance criteria</w:t>
            </w:r>
          </w:p>
        </w:tc>
      </w:tr>
      <w:tr w:rsidTr="00B55D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BodyText"/>
              <w:rPr>
                <w:lang w:val="en-NZ"/>
              </w:rPr>
            </w:pPr>
            <w:r w:rsidRPr="004B738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BodyText"/>
              <w:rPr>
                <w:lang w:val="en-NZ"/>
              </w:rPr>
            </w:pPr>
            <w:r w:rsidRPr="004B7384">
              <w:t>Performance criteria describe the performance needed to demonstrate achievement of the element.</w:t>
            </w:r>
          </w:p>
        </w:tc>
      </w:tr>
      <w:tr w:rsidTr="00B55D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List"/>
              <w:rPr>
                <w:lang w:val="en-NZ"/>
              </w:rPr>
            </w:pPr>
            <w:r w:rsidRPr="004B7384">
              <w:t>1.</w:t>
            </w:r>
            <w:r w:rsidRPr="004B7384">
              <w:tab/>
              <w:t>Determine water needs for irrigation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384" w:rsidP="004B7384">
            <w:pPr>
              <w:pStyle w:val="List"/>
            </w:pPr>
            <w:r w:rsidRPr="004B7384">
              <w:t>1.1</w:t>
            </w:r>
            <w:r w:rsidRPr="004B7384">
              <w:tab/>
              <w:t>Determine the water needs of plants to be irrigated</w:t>
            </w:r>
          </w:p>
          <w:p w:rsidR="00000000" w:rsidRPr="004B7384" w:rsidP="004B7384">
            <w:pPr>
              <w:pStyle w:val="List"/>
            </w:pPr>
            <w:r w:rsidRPr="004B7384">
              <w:t>1.2</w:t>
            </w:r>
            <w:r w:rsidRPr="004B7384">
              <w:tab/>
            </w:r>
            <w:r w:rsidRPr="004B7384">
              <w:t>Calculate the permeability of the soil and deep drainage losses</w:t>
            </w:r>
          </w:p>
          <w:p w:rsidR="00000000" w:rsidRPr="004B7384" w:rsidP="004B7384">
            <w:pPr>
              <w:pStyle w:val="List"/>
            </w:pPr>
            <w:r w:rsidRPr="004B7384">
              <w:t>1.3</w:t>
            </w:r>
            <w:r w:rsidRPr="004B7384">
              <w:tab/>
              <w:t>Calculate evapotranspiration rates through the growing season</w:t>
            </w:r>
          </w:p>
          <w:p w:rsidR="00000000" w:rsidRPr="004B7384" w:rsidP="004B7384">
            <w:pPr>
              <w:pStyle w:val="List"/>
            </w:pPr>
            <w:r w:rsidRPr="004B7384">
              <w:t>1.4</w:t>
            </w:r>
            <w:r w:rsidRPr="004B7384">
              <w:tab/>
              <w:t>Calculate soil water deficits throughout the season based on expected rainfall</w:t>
            </w:r>
          </w:p>
          <w:p w:rsidR="00000000" w:rsidP="004B7384">
            <w:pPr>
              <w:pStyle w:val="List"/>
              <w:rPr>
                <w:lang w:val="en-NZ"/>
              </w:rPr>
            </w:pPr>
            <w:r w:rsidRPr="004B7384">
              <w:t>1.5</w:t>
            </w:r>
            <w:r w:rsidRPr="004B7384">
              <w:tab/>
              <w:t>Calculate the amount of irrigation wate</w:t>
            </w:r>
            <w:r w:rsidRPr="004B7384">
              <w:t>r required through the growing season</w:t>
            </w:r>
          </w:p>
        </w:tc>
      </w:tr>
      <w:tr w:rsidTr="00B55D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List"/>
              <w:rPr>
                <w:lang w:val="en-NZ"/>
              </w:rPr>
            </w:pPr>
            <w:r w:rsidRPr="004B7384">
              <w:t>2.</w:t>
            </w:r>
            <w:r w:rsidRPr="004B7384">
              <w:tab/>
              <w:t>Assess a water source for water quality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384" w:rsidP="004B7384">
            <w:pPr>
              <w:pStyle w:val="List"/>
            </w:pPr>
            <w:r w:rsidRPr="004B7384">
              <w:t>2.1</w:t>
            </w:r>
            <w:r w:rsidRPr="004B7384">
              <w:tab/>
              <w:t>Test water source for electrical conductivity and analyse results</w:t>
            </w:r>
          </w:p>
          <w:p w:rsidR="00000000" w:rsidRPr="004B7384" w:rsidP="004B7384">
            <w:pPr>
              <w:pStyle w:val="List"/>
            </w:pPr>
            <w:r w:rsidRPr="004B7384">
              <w:t>2.2</w:t>
            </w:r>
            <w:r w:rsidRPr="004B7384">
              <w:tab/>
              <w:t xml:space="preserve">Test water source for ionic composition and analyse results </w:t>
            </w:r>
          </w:p>
          <w:p w:rsidR="00000000" w:rsidP="004B7384">
            <w:pPr>
              <w:pStyle w:val="List"/>
              <w:rPr>
                <w:lang w:val="en-NZ"/>
              </w:rPr>
            </w:pPr>
            <w:r w:rsidRPr="004B7384">
              <w:t>2.3</w:t>
            </w:r>
            <w:r w:rsidRPr="004B7384">
              <w:tab/>
              <w:t>Test water source for biological co</w:t>
            </w:r>
            <w:r w:rsidRPr="004B7384">
              <w:t xml:space="preserve">mposition and analyse results </w:t>
            </w:r>
          </w:p>
        </w:tc>
      </w:tr>
      <w:tr w:rsidTr="00B55D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List"/>
              <w:rPr>
                <w:lang w:val="en-NZ"/>
              </w:rPr>
            </w:pPr>
            <w:r w:rsidRPr="004B7384">
              <w:t>3.</w:t>
            </w:r>
            <w:r w:rsidRPr="004B7384">
              <w:tab/>
              <w:t>Determine cost and availability of alternative water 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384" w:rsidP="004B7384">
            <w:pPr>
              <w:pStyle w:val="List"/>
            </w:pPr>
            <w:r w:rsidRPr="004B7384">
              <w:t>3.1</w:t>
            </w:r>
            <w:r w:rsidRPr="004B7384">
              <w:tab/>
              <w:t>Evaluate water availability and access requirements for water sources</w:t>
            </w:r>
          </w:p>
          <w:p w:rsidR="00000000" w:rsidRPr="004B7384" w:rsidP="004B7384">
            <w:pPr>
              <w:pStyle w:val="List"/>
            </w:pPr>
            <w:r w:rsidRPr="004B7384">
              <w:t>3.2</w:t>
            </w:r>
            <w:r w:rsidRPr="004B7384">
              <w:tab/>
              <w:t>Cost capital expenditure requirements</w:t>
            </w:r>
          </w:p>
          <w:p w:rsidR="00000000" w:rsidRPr="004B7384" w:rsidP="004B7384">
            <w:pPr>
              <w:pStyle w:val="List"/>
            </w:pPr>
            <w:r w:rsidRPr="004B7384">
              <w:t>3.3</w:t>
            </w:r>
            <w:r w:rsidRPr="004B7384">
              <w:tab/>
              <w:t>Cost operating expenditure requirements</w:t>
            </w:r>
          </w:p>
          <w:p w:rsidR="00000000" w:rsidP="004B7384">
            <w:pPr>
              <w:pStyle w:val="List"/>
              <w:rPr>
                <w:lang w:val="en-NZ"/>
              </w:rPr>
            </w:pPr>
            <w:r w:rsidRPr="004B7384">
              <w:t>3.4</w:t>
            </w:r>
            <w:r w:rsidRPr="004B7384">
              <w:tab/>
              <w:t>Investigate regulatory requirements for purchasing irrigation water and incorporate into business planning</w:t>
            </w:r>
          </w:p>
        </w:tc>
      </w:tr>
      <w:tr w:rsidTr="00B55D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84">
            <w:pPr>
              <w:pStyle w:val="List"/>
              <w:rPr>
                <w:lang w:val="en-NZ"/>
              </w:rPr>
            </w:pPr>
            <w:r w:rsidRPr="004B7384">
              <w:t>4.</w:t>
            </w:r>
            <w:r w:rsidRPr="004B7384">
              <w:tab/>
              <w:t>Complete water sourcing or acquisition arrangements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384" w:rsidP="004B7384">
            <w:pPr>
              <w:pStyle w:val="List"/>
            </w:pPr>
            <w:r w:rsidRPr="004B7384">
              <w:t>4.1</w:t>
            </w:r>
            <w:r w:rsidRPr="004B7384">
              <w:tab/>
              <w:t>Make contractual arrangements for purchase or sourcing of water</w:t>
            </w:r>
          </w:p>
          <w:p w:rsidR="00000000" w:rsidRPr="004B7384" w:rsidP="004B7384">
            <w:pPr>
              <w:pStyle w:val="List"/>
            </w:pPr>
            <w:r w:rsidRPr="004B7384">
              <w:t>4.2</w:t>
            </w:r>
            <w:r w:rsidRPr="004B7384">
              <w:tab/>
              <w:t>Plan for short te</w:t>
            </w:r>
            <w:r w:rsidRPr="004B7384">
              <w:t>rm purchasing or selling of water depending on seasonal conditions if necessary</w:t>
            </w:r>
          </w:p>
        </w:tc>
      </w:tr>
    </w:tbl>
    <w:p w:rsidR="00000000" w:rsidRPr="004B7384" w:rsidP="004B7384">
      <w:pPr>
        <w:pStyle w:val="BodyText"/>
      </w:pPr>
    </w:p>
    <w:p w:rsidR="00000000" w:rsidRPr="004B7384" w:rsidP="004B7384">
      <w:pPr>
        <w:pStyle w:val="AllowPageBreak"/>
      </w:pPr>
    </w:p>
    <w:p w:rsidR="00000000" w:rsidRPr="004B7384" w:rsidP="004B7384">
      <w:pPr>
        <w:pStyle w:val="Heading1"/>
      </w:pPr>
      <w:bookmarkStart w:id="6" w:name="O_868940"/>
      <w:bookmarkEnd w:id="6"/>
      <w:r w:rsidRPr="004B7384">
        <w:t>Foundation Skills</w:t>
      </w:r>
    </w:p>
    <w:p w:rsidR="00000000" w:rsidRPr="004B7384" w:rsidP="00B55D1B">
      <w:pPr>
        <w:pStyle w:val="BodyText"/>
      </w:pPr>
      <w:r w:rsidRPr="004B7384">
        <w:t>Foundation Skills essential to performance are explicit in the performance criteria of this unit of competency.</w:t>
      </w:r>
    </w:p>
    <w:p w:rsidR="00000000" w:rsidRPr="004B7384" w:rsidP="004B7384">
      <w:pPr>
        <w:pStyle w:val="Heading1"/>
      </w:pPr>
      <w:bookmarkStart w:id="7" w:name="O_868941"/>
      <w:bookmarkEnd w:id="7"/>
      <w:r w:rsidRPr="004B7384">
        <w:t>Range of C</w:t>
      </w:r>
      <w:r w:rsidRPr="004B7384">
        <w:t>onditions</w:t>
      </w:r>
    </w:p>
    <w:p w:rsidR="00000000" w:rsidRPr="004B7384" w:rsidP="004B7384">
      <w:pPr>
        <w:pStyle w:val="Heading1"/>
      </w:pPr>
      <w:bookmarkStart w:id="8" w:name="O_868942"/>
      <w:bookmarkEnd w:id="8"/>
      <w:r w:rsidRPr="004B7384">
        <w:t>Unit Mapping Information</w:t>
      </w:r>
    </w:p>
    <w:p w:rsidR="00000000" w:rsidRPr="004B7384" w:rsidP="00B55D1B">
      <w:pPr>
        <w:pStyle w:val="BodyText"/>
      </w:pPr>
      <w:r w:rsidRPr="004B7384">
        <w:t>This unit is equivalent to AHCIRG426A Evaluate water supply for irrigation.</w:t>
      </w:r>
    </w:p>
    <w:p w:rsidR="00000000" w:rsidRPr="004B7384" w:rsidP="004B7384">
      <w:pPr>
        <w:pStyle w:val="Heading1"/>
      </w:pPr>
      <w:bookmarkStart w:id="9" w:name="O_868949"/>
      <w:bookmarkEnd w:id="9"/>
      <w:r w:rsidRPr="004B7384">
        <w:t>Links</w:t>
      </w:r>
    </w:p>
    <w:p w:rsidR="00000000" w:rsidRPr="004B7384" w:rsidP="00B55D1B">
      <w:pPr>
        <w:pStyle w:val="BodyText"/>
      </w:pPr>
      <w:r w:rsidRPr="004B738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FA170F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4B7384" w:rsidP="004B7384"/>
    <w:sectPr w:rsidSect="004B73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84" w:rsidRPr="00B55D1B" w:rsidP="00B55D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D1B" w:rsidP="004B7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5D1B" w:rsidP="004B7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5D1B" w:rsidP="004B7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D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384" w:rsidRPr="00B55D1B" w:rsidP="00B55D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D1B" w:rsidRPr="002D2AF8" w:rsidP="004B7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AHCIRG426 Evaluate water supply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B55D1B" w:rsidP="004B7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384"/>
  </w:style>
  <w:style w:type="character" w:customStyle="1" w:styleId="Heading1Char">
    <w:name w:val="Heading 1 Char"/>
    <w:basedOn w:val="DefaultParagraphFont"/>
    <w:link w:val="Heading1"/>
    <w:rsid w:val="004B7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3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738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B7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73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7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38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B73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7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384"/>
    <w:rPr>
      <w:b/>
      <w:spacing w:val="0"/>
    </w:rPr>
  </w:style>
  <w:style w:type="paragraph" w:customStyle="1" w:styleId="SuperTitle">
    <w:name w:val="SuperTitle"/>
    <w:basedOn w:val="Title"/>
    <w:rsid w:val="004B7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3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384"/>
    <w:rPr>
      <w:i/>
    </w:rPr>
  </w:style>
  <w:style w:type="paragraph" w:styleId="Caption">
    <w:name w:val="caption"/>
    <w:basedOn w:val="BodyText"/>
    <w:next w:val="Normal"/>
    <w:qFormat/>
    <w:rsid w:val="004B7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384"/>
  </w:style>
  <w:style w:type="paragraph" w:styleId="TableofFigures">
    <w:name w:val="table of figures"/>
    <w:basedOn w:val="Normal"/>
    <w:next w:val="Normal"/>
    <w:semiHidden/>
    <w:rsid w:val="004B7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384"/>
    <w:pPr>
      <w:numPr>
        <w:numId w:val="9"/>
      </w:numPr>
    </w:pPr>
  </w:style>
  <w:style w:type="character" w:customStyle="1" w:styleId="WingdingSymbols">
    <w:name w:val="Wingding Symbols"/>
    <w:rsid w:val="004B7384"/>
    <w:rPr>
      <w:rFonts w:ascii="Wingdings" w:hAnsi="Wingdings"/>
    </w:rPr>
  </w:style>
  <w:style w:type="character" w:customStyle="1" w:styleId="HotSpot">
    <w:name w:val="HotSpot"/>
    <w:rsid w:val="004B7384"/>
    <w:rPr>
      <w:color w:val="0033CC"/>
      <w:u w:val="none"/>
    </w:rPr>
  </w:style>
  <w:style w:type="paragraph" w:customStyle="1" w:styleId="BodyTextRight">
    <w:name w:val="Body Text Right"/>
    <w:basedOn w:val="BodyText"/>
    <w:rsid w:val="004B7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3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384"/>
    <w:rPr>
      <w:sz w:val="32"/>
    </w:rPr>
  </w:style>
  <w:style w:type="paragraph" w:customStyle="1" w:styleId="HeadingProcedure">
    <w:name w:val="Heading Procedure"/>
    <w:basedOn w:val="HeadingBase"/>
    <w:next w:val="Normal"/>
    <w:rsid w:val="004B7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384"/>
    <w:pPr>
      <w:spacing w:before="60" w:after="60"/>
    </w:pPr>
  </w:style>
  <w:style w:type="paragraph" w:styleId="ListContinue">
    <w:name w:val="List Continue"/>
    <w:basedOn w:val="List"/>
    <w:rsid w:val="004B7384"/>
    <w:pPr>
      <w:ind w:firstLine="0"/>
    </w:pPr>
  </w:style>
  <w:style w:type="paragraph" w:customStyle="1" w:styleId="ListNote">
    <w:name w:val="List Note"/>
    <w:basedOn w:val="List"/>
    <w:rsid w:val="004B7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384"/>
    <w:rPr>
      <w:rFonts w:ascii="Courier New" w:hAnsi="Courier New"/>
    </w:rPr>
  </w:style>
  <w:style w:type="paragraph" w:customStyle="1" w:styleId="NoteBullet">
    <w:name w:val="Note Bullet"/>
    <w:basedOn w:val="Note"/>
    <w:rsid w:val="004B7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3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384"/>
    <w:rPr>
      <w:b/>
      <w:smallCaps/>
    </w:rPr>
  </w:style>
  <w:style w:type="paragraph" w:customStyle="1" w:styleId="TableListNumber">
    <w:name w:val="Table List Number"/>
    <w:basedOn w:val="ListNumber"/>
    <w:rsid w:val="004B7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384"/>
    <w:pPr>
      <w:numPr>
        <w:numId w:val="7"/>
      </w:numPr>
    </w:pPr>
  </w:style>
  <w:style w:type="paragraph" w:customStyle="1" w:styleId="ListAlpha2">
    <w:name w:val="List Alpha 2"/>
    <w:basedOn w:val="List2"/>
    <w:rsid w:val="004B7384"/>
    <w:pPr>
      <w:numPr>
        <w:numId w:val="6"/>
      </w:numPr>
    </w:pPr>
  </w:style>
  <w:style w:type="paragraph" w:styleId="List2">
    <w:name w:val="List 2"/>
    <w:basedOn w:val="BodyText"/>
    <w:rsid w:val="004B7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3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3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7384"/>
    <w:pPr>
      <w:numPr>
        <w:numId w:val="2"/>
      </w:numPr>
    </w:pPr>
  </w:style>
  <w:style w:type="paragraph" w:styleId="ListContinue2">
    <w:name w:val="List Continue 2"/>
    <w:basedOn w:val="List2"/>
    <w:rsid w:val="004B7384"/>
    <w:pPr>
      <w:ind w:firstLine="0"/>
    </w:pPr>
  </w:style>
  <w:style w:type="paragraph" w:styleId="ListContinue3">
    <w:name w:val="List Continue 3"/>
    <w:basedOn w:val="List3"/>
    <w:rsid w:val="004B7384"/>
    <w:pPr>
      <w:ind w:left="1021" w:firstLine="0"/>
    </w:pPr>
  </w:style>
  <w:style w:type="paragraph" w:styleId="ListContinue4">
    <w:name w:val="List Continue 4"/>
    <w:basedOn w:val="List4"/>
    <w:rsid w:val="004B7384"/>
    <w:pPr>
      <w:ind w:firstLine="0"/>
    </w:pPr>
  </w:style>
  <w:style w:type="paragraph" w:styleId="ListContinue5">
    <w:name w:val="List Continue 5"/>
    <w:basedOn w:val="List5"/>
    <w:rsid w:val="004B7384"/>
    <w:pPr>
      <w:ind w:firstLine="0"/>
    </w:pPr>
  </w:style>
  <w:style w:type="paragraph" w:styleId="ListNumber3">
    <w:name w:val="List Number 3"/>
    <w:basedOn w:val="List3"/>
    <w:rsid w:val="004B7384"/>
    <w:pPr>
      <w:numPr>
        <w:numId w:val="3"/>
      </w:numPr>
    </w:pPr>
  </w:style>
  <w:style w:type="paragraph" w:styleId="ListNumber4">
    <w:name w:val="List Number 4"/>
    <w:basedOn w:val="List4"/>
    <w:rsid w:val="004B7384"/>
    <w:pPr>
      <w:numPr>
        <w:numId w:val="4"/>
      </w:numPr>
    </w:pPr>
  </w:style>
  <w:style w:type="paragraph" w:styleId="ListNumber5">
    <w:name w:val="List Number 5"/>
    <w:basedOn w:val="List5"/>
    <w:rsid w:val="004B7384"/>
    <w:pPr>
      <w:numPr>
        <w:numId w:val="5"/>
      </w:numPr>
    </w:pPr>
  </w:style>
  <w:style w:type="paragraph" w:styleId="BlockText">
    <w:name w:val="Block Text"/>
    <w:basedOn w:val="Normal"/>
    <w:rsid w:val="004B7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384"/>
    <w:rPr>
      <w:sz w:val="16"/>
      <w:vertAlign w:val="superscript"/>
    </w:rPr>
  </w:style>
  <w:style w:type="character" w:customStyle="1" w:styleId="Symbols">
    <w:name w:val="Symbols"/>
    <w:basedOn w:val="DefaultParagraphFont"/>
    <w:rsid w:val="004B7384"/>
    <w:rPr>
      <w:rFonts w:ascii="Symbol" w:hAnsi="Symbol"/>
    </w:rPr>
  </w:style>
  <w:style w:type="character" w:customStyle="1" w:styleId="MenuOptions">
    <w:name w:val="Menu Options"/>
    <w:basedOn w:val="DefaultParagraphFont"/>
    <w:rsid w:val="004B7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384"/>
    <w:rPr>
      <w:b/>
    </w:rPr>
  </w:style>
  <w:style w:type="character" w:customStyle="1" w:styleId="Underlined">
    <w:name w:val="Underlined"/>
    <w:basedOn w:val="DefaultParagraphFont"/>
    <w:rsid w:val="004B7384"/>
    <w:rPr>
      <w:u w:val="single"/>
    </w:rPr>
  </w:style>
  <w:style w:type="paragraph" w:customStyle="1" w:styleId="TableBodyTextRight">
    <w:name w:val="Table Body Text Right"/>
    <w:basedOn w:val="TableBodyText"/>
    <w:rsid w:val="004B7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384"/>
    <w:rPr>
      <w:sz w:val="18"/>
    </w:rPr>
  </w:style>
  <w:style w:type="paragraph" w:customStyle="1" w:styleId="BodySmallRight">
    <w:name w:val="Body Small Right"/>
    <w:basedOn w:val="BodyTextRight"/>
    <w:rsid w:val="004B7384"/>
    <w:rPr>
      <w:sz w:val="18"/>
      <w:szCs w:val="18"/>
    </w:rPr>
  </w:style>
  <w:style w:type="paragraph" w:customStyle="1" w:styleId="MarginEdition">
    <w:name w:val="Margin Edition"/>
    <w:basedOn w:val="MarginNote"/>
    <w:rsid w:val="004B7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384"/>
    <w:rPr>
      <w:sz w:val="2"/>
      <w:szCs w:val="2"/>
    </w:rPr>
  </w:style>
  <w:style w:type="character" w:customStyle="1" w:styleId="Small">
    <w:name w:val="Small"/>
    <w:basedOn w:val="DefaultParagraphFont"/>
    <w:rsid w:val="004B7384"/>
    <w:rPr>
      <w:sz w:val="16"/>
    </w:rPr>
  </w:style>
  <w:style w:type="paragraph" w:customStyle="1" w:styleId="WideTable">
    <w:name w:val="Wide Table"/>
    <w:basedOn w:val="Normal"/>
    <w:rsid w:val="004B7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384"/>
  </w:style>
  <w:style w:type="paragraph" w:styleId="Quote">
    <w:name w:val="Quote"/>
    <w:basedOn w:val="Heading1"/>
    <w:link w:val="QuoteChar"/>
    <w:qFormat/>
    <w:rsid w:val="004B7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384"/>
    <w:pPr>
      <w:pageBreakBefore/>
    </w:pPr>
  </w:style>
  <w:style w:type="paragraph" w:customStyle="1" w:styleId="Border">
    <w:name w:val="Border"/>
    <w:basedOn w:val="Normal"/>
    <w:qFormat/>
    <w:rsid w:val="004B7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384"/>
    <w:rPr>
      <w:u w:val="single"/>
    </w:rPr>
  </w:style>
  <w:style w:type="character" w:customStyle="1" w:styleId="BoldandItalics">
    <w:name w:val="Bold and Italics"/>
    <w:qFormat/>
    <w:rsid w:val="004B7384"/>
    <w:rPr>
      <w:b/>
      <w:i/>
      <w:u w:val="none"/>
    </w:rPr>
  </w:style>
  <w:style w:type="paragraph" w:styleId="BalloonText">
    <w:name w:val="Balloon Text"/>
    <w:basedOn w:val="Normal"/>
    <w:link w:val="BalloonTextChar"/>
    <w:rsid w:val="004B7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3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5D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2477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AHCIRG426 Evaluate water supply for irrigation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2018-12-19T01:55:00Z</dcterms:created>
  <dcterms:modified xsi:type="dcterms:W3CDTF">2018-12-19T01:55:00Z</dcterms:modified>
</cp:coreProperties>
</file>