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9BB" w:rsidP="00B379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AHCIRG426 Evaluate water supply for irrigation</w:t>
      </w:r>
      <w:r>
        <w:fldChar w:fldCharType="end"/>
      </w:r>
    </w:p>
    <w:p w:rsidR="00B379BB" w:rsidP="00B379BB">
      <w:pPr>
        <w:pStyle w:val="Version"/>
        <w:sectPr w:rsidSect="00EB25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5FB" w:rsidP="00EB25FB">
      <w:pPr>
        <w:pStyle w:val="SuperHeading"/>
      </w:pPr>
      <w:r w:rsidRPr="00EB25FB">
        <w:t>Assessment Requirements for AHCIRG426 Evaluate water supply for irrigation</w:t>
      </w:r>
    </w:p>
    <w:p w:rsidR="00000000" w:rsidRPr="00EB25FB" w:rsidP="00EB25FB">
      <w:pPr>
        <w:pStyle w:val="Heading1"/>
      </w:pPr>
      <w:bookmarkStart w:id="1" w:name="O_868944"/>
      <w:bookmarkEnd w:id="1"/>
      <w:r w:rsidRPr="00EB25F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B25F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FB">
            <w:pPr>
              <w:pStyle w:val="TableHeading"/>
              <w:rPr>
                <w:lang w:val="en-NZ"/>
              </w:rPr>
            </w:pPr>
            <w:r w:rsidRPr="00EB25F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FB">
            <w:pPr>
              <w:pStyle w:val="TableHeading"/>
              <w:rPr>
                <w:lang w:val="en-NZ"/>
              </w:rPr>
            </w:pPr>
            <w:r w:rsidRPr="00EB25F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FB">
            <w:pPr>
              <w:pStyle w:val="TableHeading"/>
              <w:rPr>
                <w:lang w:val="en-NZ"/>
              </w:rPr>
            </w:pPr>
            <w:r w:rsidRPr="00EB25FB">
              <w:t>Comments</w:t>
            </w:r>
          </w:p>
        </w:tc>
      </w:tr>
      <w:tr w:rsidTr="00EB25F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FB">
            <w:pPr>
              <w:pStyle w:val="BodyText"/>
              <w:rPr>
                <w:lang w:val="en-NZ"/>
              </w:rPr>
            </w:pPr>
            <w:r w:rsidRPr="00EB25F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FB">
            <w:pPr>
              <w:pStyle w:val="BodyText"/>
              <w:rPr>
                <w:lang w:val="en-NZ"/>
              </w:rPr>
            </w:pPr>
            <w:r w:rsidRPr="00EB25F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FB" w:rsidP="00EB25FB">
            <w:pPr>
              <w:pStyle w:val="BodyText"/>
            </w:pPr>
            <w:r w:rsidRPr="00EB25FB">
              <w:t>Initial release</w:t>
            </w:r>
          </w:p>
        </w:tc>
      </w:tr>
    </w:tbl>
    <w:p w:rsidR="00000000" w:rsidRPr="00EB25FB" w:rsidP="00EB25FB">
      <w:pPr>
        <w:pStyle w:val="BodyText"/>
      </w:pPr>
    </w:p>
    <w:p w:rsidR="00000000" w:rsidRPr="00EB25FB" w:rsidP="00EB25FB">
      <w:pPr>
        <w:pStyle w:val="AllowPageBreak"/>
      </w:pPr>
    </w:p>
    <w:p w:rsidR="00000000" w:rsidRPr="00EB25FB" w:rsidP="00EB25FB">
      <w:pPr>
        <w:pStyle w:val="Heading1"/>
      </w:pPr>
      <w:bookmarkStart w:id="2" w:name="O_868945"/>
      <w:bookmarkEnd w:id="2"/>
      <w:r w:rsidRPr="00EB25FB">
        <w:t>Performance Evidence</w:t>
      </w:r>
    </w:p>
    <w:p w:rsidR="00000000" w:rsidRPr="00EB25FB" w:rsidP="00B379BB">
      <w:pPr>
        <w:pStyle w:val="BodyText"/>
      </w:pPr>
      <w:r w:rsidRPr="00EB25FB">
        <w:t>The candidate must be as</w:t>
      </w:r>
      <w:r w:rsidRPr="00EB25FB">
        <w:t>sessed on their ability to integrate and apply the performance requirements of this unit in a workplace setting. Performance must be demonstrated consistently over time and in a suitable range of contexts.</w:t>
      </w:r>
    </w:p>
    <w:p w:rsidR="00000000" w:rsidRPr="00EB25FB" w:rsidP="00B379BB">
      <w:pPr>
        <w:pStyle w:val="BodyText"/>
      </w:pPr>
      <w:r w:rsidRPr="00EB25FB">
        <w:t>The candidate must provide evidence that they can</w:t>
      </w:r>
      <w:r w:rsidRPr="00EB25FB">
        <w:t>:</w:t>
      </w:r>
    </w:p>
    <w:p w:rsidR="00000000" w:rsidRPr="00EB25FB" w:rsidP="00EB25FB">
      <w:pPr>
        <w:pStyle w:val="ListBullet"/>
      </w:pPr>
      <w:r w:rsidRPr="00EB25FB">
        <w:t>analyse results for electrical conductivity and ionic composition of irrigation water</w:t>
      </w:r>
    </w:p>
    <w:p w:rsidR="00000000" w:rsidRPr="00EB25FB" w:rsidP="00EB25FB">
      <w:pPr>
        <w:pStyle w:val="ListBullet"/>
      </w:pPr>
      <w:r w:rsidRPr="00EB25FB">
        <w:t>apply principles of hydraulics to the selection of irrigation systems, legal access and structures</w:t>
      </w:r>
    </w:p>
    <w:p w:rsidR="00000000" w:rsidRPr="00EB25FB" w:rsidP="00EB25FB">
      <w:pPr>
        <w:pStyle w:val="ListBullet"/>
      </w:pPr>
      <w:r w:rsidRPr="00EB25FB">
        <w:t>calculate capital and operating expenditure for a water supply system</w:t>
      </w:r>
    </w:p>
    <w:p w:rsidR="00000000" w:rsidRPr="00EB25FB" w:rsidP="00EB25FB">
      <w:pPr>
        <w:pStyle w:val="ListBullet"/>
      </w:pPr>
      <w:r w:rsidRPr="00EB25FB">
        <w:t>calculate water losses in an irrigation system</w:t>
      </w:r>
    </w:p>
    <w:p w:rsidR="00000000" w:rsidRPr="00EB25FB" w:rsidP="00EB25FB">
      <w:pPr>
        <w:pStyle w:val="ListBullet"/>
      </w:pPr>
      <w:r w:rsidRPr="00EB25FB">
        <w:t>compare costs for different water sources</w:t>
      </w:r>
    </w:p>
    <w:p w:rsidR="00000000" w:rsidRPr="00EB25FB" w:rsidP="00EB25FB">
      <w:pPr>
        <w:pStyle w:val="ListBullet"/>
      </w:pPr>
      <w:r w:rsidRPr="00EB25FB">
        <w:t>estimate the irrigation requirements of plants</w:t>
      </w:r>
    </w:p>
    <w:p w:rsidR="00000000" w:rsidRPr="00EB25FB" w:rsidP="00EB25FB">
      <w:pPr>
        <w:pStyle w:val="ListBullet"/>
      </w:pPr>
      <w:r w:rsidRPr="00EB25FB">
        <w:t>take water samples</w:t>
      </w:r>
    </w:p>
    <w:p w:rsidR="00000000" w:rsidRPr="00EB25FB" w:rsidP="00EB25FB">
      <w:pPr>
        <w:pStyle w:val="AllowPageBreak"/>
      </w:pPr>
    </w:p>
    <w:p w:rsidR="00000000" w:rsidRPr="00EB25FB" w:rsidP="00EB25FB">
      <w:pPr>
        <w:pStyle w:val="Heading1"/>
      </w:pPr>
      <w:bookmarkStart w:id="3" w:name="O_868946"/>
      <w:bookmarkEnd w:id="3"/>
      <w:r w:rsidRPr="00EB25FB">
        <w:t>Knowledge Evid</w:t>
      </w:r>
      <w:r w:rsidRPr="00EB25FB">
        <w:t>ence</w:t>
      </w:r>
    </w:p>
    <w:p w:rsidR="00000000" w:rsidRPr="00EB25FB" w:rsidP="00B379BB">
      <w:pPr>
        <w:pStyle w:val="BodyText"/>
      </w:pPr>
      <w:r w:rsidRPr="00EB25FB">
        <w:t>The candidate must demonstrate knowledge of:</w:t>
      </w:r>
    </w:p>
    <w:p w:rsidR="00000000" w:rsidRPr="00EB25FB" w:rsidP="00EB25FB">
      <w:pPr>
        <w:pStyle w:val="ListBullet"/>
      </w:pPr>
      <w:r w:rsidRPr="00EB25FB">
        <w:t>capital and operating expenditure calculations to source water</w:t>
      </w:r>
    </w:p>
    <w:p w:rsidR="00000000" w:rsidRPr="00EB25FB" w:rsidP="00EB25FB">
      <w:pPr>
        <w:pStyle w:val="ListBullet"/>
      </w:pPr>
      <w:r w:rsidRPr="00EB25FB">
        <w:t>climatic factors in irrigation development, rainfall, evaporation, evapotranspiration and hydrology</w:t>
      </w:r>
    </w:p>
    <w:p w:rsidR="00000000" w:rsidRPr="00EB25FB" w:rsidP="00EB25FB">
      <w:pPr>
        <w:pStyle w:val="ListBullet"/>
      </w:pPr>
      <w:r w:rsidRPr="00EB25FB">
        <w:t>conveyance and disposal of drained effluen</w:t>
      </w:r>
      <w:r w:rsidRPr="00EB25FB">
        <w:t>t</w:t>
      </w:r>
    </w:p>
    <w:p w:rsidR="00000000" w:rsidRPr="00EB25FB" w:rsidP="00EB25FB">
      <w:pPr>
        <w:pStyle w:val="ListBullet"/>
      </w:pPr>
      <w:r w:rsidRPr="00EB25FB">
        <w:t>cost benefit analysis</w:t>
      </w:r>
    </w:p>
    <w:p w:rsidR="00000000" w:rsidRPr="00EB25FB" w:rsidP="00EB25FB">
      <w:pPr>
        <w:pStyle w:val="ListBullet"/>
      </w:pPr>
      <w:r w:rsidRPr="00EB25FB">
        <w:t>efficiency of irrigation systems and long-term viability</w:t>
      </w:r>
    </w:p>
    <w:p w:rsidR="00000000" w:rsidRPr="00EB25FB" w:rsidP="00EB25FB">
      <w:pPr>
        <w:pStyle w:val="ListBullet"/>
      </w:pPr>
      <w:r w:rsidRPr="00EB25FB">
        <w:t>environmental and energy-use implications of resource utilisation and development</w:t>
      </w:r>
    </w:p>
    <w:p w:rsidR="00000000" w:rsidRPr="00EB25FB" w:rsidP="00EB25FB">
      <w:pPr>
        <w:pStyle w:val="ListBullet"/>
      </w:pPr>
      <w:r w:rsidRPr="00EB25FB">
        <w:t>irrigation drainage, seepage, surface and subsurface drainage systems</w:t>
      </w:r>
    </w:p>
    <w:p w:rsidR="00000000" w:rsidRPr="00EB25FB" w:rsidP="00EB25FB">
      <w:pPr>
        <w:pStyle w:val="ListBullet"/>
      </w:pPr>
      <w:r w:rsidRPr="00EB25FB">
        <w:t xml:space="preserve">irrigation scheduling, </w:t>
      </w:r>
      <w:r w:rsidRPr="00EB25FB">
        <w:t>soil moisture measurement</w:t>
      </w:r>
    </w:p>
    <w:p w:rsidR="00000000" w:rsidRPr="00EB25FB" w:rsidP="00EB25FB">
      <w:pPr>
        <w:pStyle w:val="ListBullet"/>
      </w:pPr>
      <w:r w:rsidRPr="00EB25FB">
        <w:t>management planning and operation of water allocations</w:t>
      </w:r>
    </w:p>
    <w:p w:rsidR="00000000" w:rsidRPr="00EB25FB" w:rsidP="00EB25FB">
      <w:pPr>
        <w:pStyle w:val="ListBullet"/>
      </w:pPr>
      <w:r w:rsidRPr="00EB25FB">
        <w:t>operations and maintenance requirements</w:t>
      </w:r>
    </w:p>
    <w:p w:rsidR="00000000" w:rsidRPr="00EB25FB" w:rsidP="00EB25FB">
      <w:pPr>
        <w:pStyle w:val="ListBullet"/>
      </w:pPr>
      <w:r w:rsidRPr="00EB25FB">
        <w:t>plant physiology and plant water use, transpiration crop water requirements in terms of water quality and quantity</w:t>
      </w:r>
    </w:p>
    <w:p w:rsidR="00000000" w:rsidRPr="00EB25FB" w:rsidP="00EB25FB">
      <w:pPr>
        <w:pStyle w:val="ListBullet"/>
      </w:pPr>
      <w:r w:rsidRPr="00EB25FB">
        <w:t>plant water requirem</w:t>
      </w:r>
      <w:r w:rsidRPr="00EB25FB">
        <w:t>ents in terms of water quality and frequency of supply</w:t>
      </w:r>
    </w:p>
    <w:p w:rsidR="00000000" w:rsidRPr="00EB25FB" w:rsidP="00EB25FB">
      <w:pPr>
        <w:pStyle w:val="ListBullet"/>
      </w:pPr>
      <w:r w:rsidRPr="00EB25FB">
        <w:t>re-use systems, management of irrigation systems</w:t>
      </w:r>
    </w:p>
    <w:p w:rsidR="00000000" w:rsidRPr="00EB25FB" w:rsidP="00EB25FB">
      <w:pPr>
        <w:pStyle w:val="ListBullet"/>
      </w:pPr>
      <w:r w:rsidRPr="00EB25FB">
        <w:t>salinity and ionic composition impacts on soil structure and plant growth</w:t>
      </w:r>
    </w:p>
    <w:p w:rsidR="00000000" w:rsidRPr="00EB25FB" w:rsidP="00EB25FB">
      <w:pPr>
        <w:pStyle w:val="ListBullet"/>
      </w:pPr>
      <w:r w:rsidRPr="00EB25FB">
        <w:t>selection of irrigation systems</w:t>
      </w:r>
    </w:p>
    <w:p w:rsidR="00000000" w:rsidRPr="00EB25FB" w:rsidP="00EB25FB">
      <w:pPr>
        <w:pStyle w:val="ListBullet"/>
      </w:pPr>
      <w:r w:rsidRPr="00EB25FB">
        <w:t>soils and water, so</w:t>
      </w:r>
      <w:r w:rsidRPr="00EB25FB">
        <w:t>il moisture retention and movement, plant root zones and development, infiltration and leaching</w:t>
      </w:r>
    </w:p>
    <w:p w:rsidR="00000000" w:rsidRPr="00EB25FB" w:rsidP="00EB25FB">
      <w:pPr>
        <w:pStyle w:val="ListBullet"/>
      </w:pPr>
      <w:r w:rsidRPr="00EB25FB">
        <w:t>types of irrigation systems</w:t>
      </w:r>
    </w:p>
    <w:p w:rsidR="00000000" w:rsidRPr="00EB25FB" w:rsidP="00EB25FB">
      <w:pPr>
        <w:pStyle w:val="ListBullet"/>
      </w:pPr>
      <w:r w:rsidRPr="00EB25FB">
        <w:t>water legislation</w:t>
      </w:r>
    </w:p>
    <w:p w:rsidR="00000000" w:rsidRPr="00EB25FB" w:rsidP="00EB25FB">
      <w:pPr>
        <w:pStyle w:val="ListBullet"/>
      </w:pPr>
      <w:r w:rsidRPr="00EB25FB">
        <w:t>water supply potential for the development of irrigation systems</w:t>
      </w:r>
    </w:p>
    <w:p w:rsidR="00000000" w:rsidRPr="00EB25FB" w:rsidP="00EB25FB">
      <w:pPr>
        <w:pStyle w:val="AllowPageBreak"/>
      </w:pPr>
    </w:p>
    <w:p w:rsidR="00000000" w:rsidRPr="00EB25FB" w:rsidP="00EB25FB">
      <w:pPr>
        <w:pStyle w:val="Heading1"/>
      </w:pPr>
      <w:bookmarkStart w:id="4" w:name="O_868947"/>
      <w:bookmarkEnd w:id="4"/>
      <w:r w:rsidRPr="00EB25FB">
        <w:t>Assessment Conditions</w:t>
      </w:r>
    </w:p>
    <w:p w:rsidR="00000000" w:rsidRPr="00EB25FB" w:rsidP="00B379BB">
      <w:pPr>
        <w:pStyle w:val="BodyText"/>
      </w:pPr>
      <w:r w:rsidRPr="00EB25FB">
        <w:t xml:space="preserve">Assessors </w:t>
      </w:r>
      <w:r w:rsidRPr="00EB25FB">
        <w:t>must satisfy current standards for RTOs.</w:t>
      </w:r>
    </w:p>
    <w:p w:rsidR="00000000" w:rsidRPr="00EB25FB" w:rsidP="00EB25FB">
      <w:pPr>
        <w:pStyle w:val="Heading1"/>
      </w:pPr>
      <w:bookmarkStart w:id="5" w:name="O_868950"/>
      <w:bookmarkEnd w:id="5"/>
      <w:r w:rsidRPr="00EB25FB">
        <w:t>Links</w:t>
      </w:r>
    </w:p>
    <w:p w:rsidR="00000000" w:rsidRPr="00EB25FB" w:rsidP="00B379BB">
      <w:pPr>
        <w:pStyle w:val="BodyText"/>
      </w:pPr>
      <w:r w:rsidRPr="00EB25F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DF2242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EB25FB" w:rsidP="00EB25FB"/>
    <w:sectPr w:rsidSect="00EB25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FB" w:rsidRPr="00B379BB" w:rsidP="00B379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BB" w:rsidP="00EB25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79BB" w:rsidP="00EB25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79BB" w:rsidP="00EB25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5FB" w:rsidRPr="00B379BB" w:rsidP="00B379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BB" w:rsidRPr="002D2AF8" w:rsidP="00EB25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AHCIRG426 Evaluate water supply for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B379BB" w:rsidP="00EB25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C433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8E18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5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5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5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5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5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5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5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5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5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5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5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5FB"/>
  </w:style>
  <w:style w:type="character" w:customStyle="1" w:styleId="Heading1Char">
    <w:name w:val="Heading 1 Char"/>
    <w:basedOn w:val="DefaultParagraphFont"/>
    <w:link w:val="Heading1"/>
    <w:rsid w:val="00EB25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5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5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25FB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B25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B25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B25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25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5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5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5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5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5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5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5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5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5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5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5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5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5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5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25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25FB"/>
    <w:rPr>
      <w:b/>
      <w:spacing w:val="0"/>
    </w:rPr>
  </w:style>
  <w:style w:type="paragraph" w:customStyle="1" w:styleId="SuperTitle">
    <w:name w:val="SuperTitle"/>
    <w:basedOn w:val="Title"/>
    <w:rsid w:val="00EB25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5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5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25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25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5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5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5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5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5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5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5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5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5FB"/>
    <w:rPr>
      <w:i/>
    </w:rPr>
  </w:style>
  <w:style w:type="paragraph" w:styleId="Caption">
    <w:name w:val="caption"/>
    <w:basedOn w:val="BodyText"/>
    <w:next w:val="Normal"/>
    <w:qFormat/>
    <w:rsid w:val="00EB25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5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5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5FB"/>
  </w:style>
  <w:style w:type="paragraph" w:styleId="TableofFigures">
    <w:name w:val="table of figures"/>
    <w:basedOn w:val="Normal"/>
    <w:next w:val="Normal"/>
    <w:semiHidden/>
    <w:rsid w:val="00EB25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5FB"/>
    <w:pPr>
      <w:numPr>
        <w:numId w:val="10"/>
      </w:numPr>
    </w:pPr>
  </w:style>
  <w:style w:type="character" w:customStyle="1" w:styleId="WingdingSymbols">
    <w:name w:val="Wingding Symbols"/>
    <w:rsid w:val="00EB25FB"/>
    <w:rPr>
      <w:rFonts w:ascii="Wingdings" w:hAnsi="Wingdings"/>
    </w:rPr>
  </w:style>
  <w:style w:type="character" w:customStyle="1" w:styleId="HotSpot">
    <w:name w:val="HotSpot"/>
    <w:rsid w:val="00EB25FB"/>
    <w:rPr>
      <w:color w:val="0033CC"/>
      <w:u w:val="none"/>
    </w:rPr>
  </w:style>
  <w:style w:type="paragraph" w:customStyle="1" w:styleId="BodyTextRight">
    <w:name w:val="Body Text Right"/>
    <w:basedOn w:val="BodyText"/>
    <w:rsid w:val="00EB25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5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5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5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5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5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5FB"/>
    <w:rPr>
      <w:sz w:val="32"/>
    </w:rPr>
  </w:style>
  <w:style w:type="paragraph" w:customStyle="1" w:styleId="HeadingProcedure">
    <w:name w:val="Heading Procedure"/>
    <w:basedOn w:val="HeadingBase"/>
    <w:next w:val="Normal"/>
    <w:rsid w:val="00EB25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5FB"/>
    <w:pPr>
      <w:spacing w:before="60" w:after="60"/>
    </w:pPr>
  </w:style>
  <w:style w:type="paragraph" w:styleId="ListContinue">
    <w:name w:val="List Continue"/>
    <w:basedOn w:val="List"/>
    <w:rsid w:val="00EB25FB"/>
    <w:pPr>
      <w:ind w:firstLine="0"/>
    </w:pPr>
  </w:style>
  <w:style w:type="paragraph" w:customStyle="1" w:styleId="ListNote">
    <w:name w:val="List Note"/>
    <w:basedOn w:val="List"/>
    <w:rsid w:val="00EB25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5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5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5FB"/>
    <w:rPr>
      <w:rFonts w:ascii="Courier New" w:hAnsi="Courier New"/>
    </w:rPr>
  </w:style>
  <w:style w:type="paragraph" w:customStyle="1" w:styleId="NoteBullet">
    <w:name w:val="Note Bullet"/>
    <w:basedOn w:val="Note"/>
    <w:rsid w:val="00EB25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5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5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5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5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25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5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5FB"/>
    <w:rPr>
      <w:b/>
      <w:smallCaps/>
    </w:rPr>
  </w:style>
  <w:style w:type="paragraph" w:customStyle="1" w:styleId="TableListNumber">
    <w:name w:val="Table List Number"/>
    <w:basedOn w:val="ListNumber"/>
    <w:rsid w:val="00EB25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5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5FB"/>
    <w:pPr>
      <w:numPr>
        <w:numId w:val="8"/>
      </w:numPr>
    </w:pPr>
  </w:style>
  <w:style w:type="paragraph" w:customStyle="1" w:styleId="ListAlpha2">
    <w:name w:val="List Alpha 2"/>
    <w:basedOn w:val="List2"/>
    <w:rsid w:val="00EB25FB"/>
    <w:pPr>
      <w:numPr>
        <w:numId w:val="7"/>
      </w:numPr>
    </w:pPr>
  </w:style>
  <w:style w:type="paragraph" w:styleId="List2">
    <w:name w:val="List 2"/>
    <w:basedOn w:val="BodyText"/>
    <w:rsid w:val="00EB25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5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5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5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5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5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25FB"/>
    <w:pPr>
      <w:numPr>
        <w:numId w:val="3"/>
      </w:numPr>
    </w:pPr>
  </w:style>
  <w:style w:type="paragraph" w:styleId="ListContinue2">
    <w:name w:val="List Continue 2"/>
    <w:basedOn w:val="List2"/>
    <w:rsid w:val="00EB25FB"/>
    <w:pPr>
      <w:ind w:firstLine="0"/>
    </w:pPr>
  </w:style>
  <w:style w:type="paragraph" w:styleId="ListContinue3">
    <w:name w:val="List Continue 3"/>
    <w:basedOn w:val="List3"/>
    <w:rsid w:val="00EB25FB"/>
    <w:pPr>
      <w:ind w:left="1021" w:firstLine="0"/>
    </w:pPr>
  </w:style>
  <w:style w:type="paragraph" w:styleId="ListContinue4">
    <w:name w:val="List Continue 4"/>
    <w:basedOn w:val="List4"/>
    <w:rsid w:val="00EB25FB"/>
    <w:pPr>
      <w:ind w:firstLine="0"/>
    </w:pPr>
  </w:style>
  <w:style w:type="paragraph" w:styleId="ListContinue5">
    <w:name w:val="List Continue 5"/>
    <w:basedOn w:val="List5"/>
    <w:rsid w:val="00EB25FB"/>
    <w:pPr>
      <w:ind w:firstLine="0"/>
    </w:pPr>
  </w:style>
  <w:style w:type="paragraph" w:styleId="ListNumber3">
    <w:name w:val="List Number 3"/>
    <w:basedOn w:val="List3"/>
    <w:rsid w:val="00EB25FB"/>
    <w:pPr>
      <w:numPr>
        <w:numId w:val="4"/>
      </w:numPr>
    </w:pPr>
  </w:style>
  <w:style w:type="paragraph" w:styleId="ListNumber4">
    <w:name w:val="List Number 4"/>
    <w:basedOn w:val="List4"/>
    <w:rsid w:val="00EB25FB"/>
    <w:pPr>
      <w:numPr>
        <w:numId w:val="5"/>
      </w:numPr>
    </w:pPr>
  </w:style>
  <w:style w:type="paragraph" w:styleId="ListNumber5">
    <w:name w:val="List Number 5"/>
    <w:basedOn w:val="List5"/>
    <w:rsid w:val="00EB25FB"/>
    <w:pPr>
      <w:numPr>
        <w:numId w:val="6"/>
      </w:numPr>
    </w:pPr>
  </w:style>
  <w:style w:type="paragraph" w:styleId="BlockText">
    <w:name w:val="Block Text"/>
    <w:basedOn w:val="Normal"/>
    <w:rsid w:val="00EB25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5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5FB"/>
    <w:rPr>
      <w:sz w:val="16"/>
      <w:vertAlign w:val="superscript"/>
    </w:rPr>
  </w:style>
  <w:style w:type="character" w:customStyle="1" w:styleId="Symbols">
    <w:name w:val="Symbols"/>
    <w:basedOn w:val="DefaultParagraphFont"/>
    <w:rsid w:val="00EB25FB"/>
    <w:rPr>
      <w:rFonts w:ascii="Symbol" w:hAnsi="Symbol"/>
    </w:rPr>
  </w:style>
  <w:style w:type="character" w:customStyle="1" w:styleId="MenuOptions">
    <w:name w:val="Menu Options"/>
    <w:basedOn w:val="DefaultParagraphFont"/>
    <w:rsid w:val="00EB25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5FB"/>
    <w:rPr>
      <w:b/>
    </w:rPr>
  </w:style>
  <w:style w:type="character" w:customStyle="1" w:styleId="Underlined">
    <w:name w:val="Underlined"/>
    <w:basedOn w:val="DefaultParagraphFont"/>
    <w:rsid w:val="00EB25FB"/>
    <w:rPr>
      <w:u w:val="single"/>
    </w:rPr>
  </w:style>
  <w:style w:type="paragraph" w:customStyle="1" w:styleId="TableBodyTextRight">
    <w:name w:val="Table Body Text Right"/>
    <w:basedOn w:val="TableBodyText"/>
    <w:rsid w:val="00EB25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5FB"/>
    <w:rPr>
      <w:sz w:val="18"/>
    </w:rPr>
  </w:style>
  <w:style w:type="paragraph" w:customStyle="1" w:styleId="BodySmallRight">
    <w:name w:val="Body Small Right"/>
    <w:basedOn w:val="BodyTextRight"/>
    <w:rsid w:val="00EB25FB"/>
    <w:rPr>
      <w:sz w:val="18"/>
      <w:szCs w:val="18"/>
    </w:rPr>
  </w:style>
  <w:style w:type="paragraph" w:customStyle="1" w:styleId="MarginEdition">
    <w:name w:val="Margin Edition"/>
    <w:basedOn w:val="MarginNote"/>
    <w:rsid w:val="00EB25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5FB"/>
    <w:rPr>
      <w:sz w:val="2"/>
      <w:szCs w:val="2"/>
    </w:rPr>
  </w:style>
  <w:style w:type="character" w:customStyle="1" w:styleId="Small">
    <w:name w:val="Small"/>
    <w:basedOn w:val="DefaultParagraphFont"/>
    <w:rsid w:val="00EB25FB"/>
    <w:rPr>
      <w:sz w:val="16"/>
    </w:rPr>
  </w:style>
  <w:style w:type="paragraph" w:customStyle="1" w:styleId="WideTable">
    <w:name w:val="Wide Table"/>
    <w:basedOn w:val="Normal"/>
    <w:rsid w:val="00EB25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5FB"/>
  </w:style>
  <w:style w:type="paragraph" w:styleId="Quote">
    <w:name w:val="Quote"/>
    <w:basedOn w:val="Heading1"/>
    <w:link w:val="QuoteChar"/>
    <w:qFormat/>
    <w:rsid w:val="00EB25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5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5FB"/>
    <w:pPr>
      <w:pageBreakBefore/>
    </w:pPr>
  </w:style>
  <w:style w:type="paragraph" w:customStyle="1" w:styleId="Border">
    <w:name w:val="Border"/>
    <w:basedOn w:val="Normal"/>
    <w:qFormat/>
    <w:rsid w:val="00EB25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5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5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5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5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5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5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5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5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5FB"/>
    <w:rPr>
      <w:u w:val="single"/>
    </w:rPr>
  </w:style>
  <w:style w:type="character" w:customStyle="1" w:styleId="BoldandItalics">
    <w:name w:val="Bold and Italics"/>
    <w:qFormat/>
    <w:rsid w:val="00EB25FB"/>
    <w:rPr>
      <w:b/>
      <w:i/>
      <w:u w:val="none"/>
    </w:rPr>
  </w:style>
  <w:style w:type="paragraph" w:styleId="BalloonText">
    <w:name w:val="Balloon Text"/>
    <w:basedOn w:val="Normal"/>
    <w:link w:val="BalloonTextChar"/>
    <w:rsid w:val="00EB25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5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5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5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5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5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5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79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2264</Characters>
  <Application>Microsoft Office Word</Application>
  <DocSecurity>0</DocSecurity>
  <Lines>66</Lines>
  <Paragraphs>54</Paragraphs>
  <ScaleCrop>false</ScaleCrop>
  <Company>Author-it Software Corporation Ltd.</Company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AHCIRG426 Evaluate water supply for irrigation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2018-12-19T01:16:00Z</dcterms:created>
  <dcterms:modified xsi:type="dcterms:W3CDTF">2018-12-19T01:16:00Z</dcterms:modified>
</cp:coreProperties>
</file>