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E71" w:rsidP="00752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AHCIRG408 Schedule irrigations</w:t>
      </w:r>
      <w:r>
        <w:fldChar w:fldCharType="end"/>
      </w:r>
    </w:p>
    <w:p w:rsidR="00752E71" w:rsidP="00752E71">
      <w:pPr>
        <w:pStyle w:val="Version"/>
        <w:sectPr w:rsidSect="00FD7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DDA" w:rsidP="00FD7DDA">
      <w:pPr>
        <w:pStyle w:val="SuperHeading"/>
      </w:pPr>
      <w:r w:rsidRPr="00FD7DDA">
        <w:t>AHCIRG408 Schedule irrigations</w:t>
      </w:r>
    </w:p>
    <w:p w:rsidR="00000000" w:rsidRPr="00FD7DDA" w:rsidP="00FD7DDA">
      <w:pPr>
        <w:pStyle w:val="Heading1"/>
      </w:pPr>
      <w:bookmarkStart w:id="1" w:name="O_868343"/>
      <w:bookmarkEnd w:id="1"/>
      <w:r w:rsidRPr="00FD7DD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D7D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Comments</w:t>
            </w:r>
          </w:p>
        </w:tc>
      </w:tr>
      <w:tr w:rsidTr="00FD7D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BodyText"/>
              <w:rPr>
                <w:lang w:val="en-NZ"/>
              </w:rPr>
            </w:pPr>
            <w:r w:rsidRPr="00FD7DD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BodyText"/>
              <w:rPr>
                <w:lang w:val="en-NZ"/>
              </w:rPr>
            </w:pPr>
            <w:r w:rsidRPr="00FD7DD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BodyText"/>
            </w:pPr>
            <w:r w:rsidRPr="00FD7DDA">
              <w:t>Initial release</w:t>
            </w:r>
          </w:p>
        </w:tc>
      </w:tr>
    </w:tbl>
    <w:p w:rsidR="00000000" w:rsidRPr="00FD7DDA" w:rsidP="00FD7DDA">
      <w:pPr>
        <w:pStyle w:val="BodyText"/>
      </w:pPr>
    </w:p>
    <w:p w:rsidR="00000000" w:rsidRPr="00FD7DDA" w:rsidP="00FD7DDA">
      <w:pPr>
        <w:pStyle w:val="AllowPageBreak"/>
      </w:pPr>
    </w:p>
    <w:p w:rsidR="00000000" w:rsidRPr="00FD7DDA" w:rsidP="00FD7DDA">
      <w:pPr>
        <w:pStyle w:val="Heading1"/>
      </w:pPr>
      <w:bookmarkStart w:id="2" w:name="O_868344"/>
      <w:bookmarkEnd w:id="2"/>
      <w:r w:rsidRPr="00FD7DDA">
        <w:t>Application</w:t>
      </w:r>
    </w:p>
    <w:p w:rsidR="00000000" w:rsidRPr="00FD7DDA" w:rsidP="00752E71">
      <w:pPr>
        <w:pStyle w:val="BodyText"/>
      </w:pPr>
      <w:r w:rsidRPr="00FD7DDA">
        <w:t>This unit of competency describes the skills and knowledge required to determine the timing and amount of each irrigation to meet crop or plan</w:t>
      </w:r>
      <w:r w:rsidRPr="00FD7DDA">
        <w:t>t needs and environmental requirements.</w:t>
      </w:r>
    </w:p>
    <w:p w:rsidR="00000000" w:rsidRPr="00FD7DDA" w:rsidP="00752E71">
      <w:pPr>
        <w:pStyle w:val="BodyText"/>
      </w:pPr>
      <w:r w:rsidRPr="00FD7DDA">
        <w:t>It applies to individuals who analyse information and exercise judgement to complete a range of advanced skilled activities and demonstrate deep knowledge in a specific technical area. They have accountability for t</w:t>
      </w:r>
      <w:r w:rsidRPr="00FD7DDA">
        <w:t>he work of others and analyse, design and communicate solutions to a range of complex problems. All work is carried out to comply with workplace procedures.</w:t>
      </w:r>
    </w:p>
    <w:p w:rsidR="00000000" w:rsidRPr="00FD7DDA" w:rsidP="00752E71">
      <w:pPr>
        <w:pStyle w:val="BodyText"/>
      </w:pPr>
      <w:r w:rsidRPr="00FD7DDA">
        <w:t>No occupational licensing, legislative or certification requirements are known to apply to this un</w:t>
      </w:r>
      <w:r w:rsidRPr="00FD7DDA">
        <w:t>it at the time of publication.</w:t>
      </w:r>
    </w:p>
    <w:p w:rsidR="00000000" w:rsidRPr="00FD7DDA" w:rsidP="00FD7DDA">
      <w:pPr>
        <w:pStyle w:val="Heading1"/>
      </w:pPr>
      <w:bookmarkStart w:id="3" w:name="O_868345"/>
      <w:bookmarkEnd w:id="3"/>
      <w:r w:rsidRPr="00FD7DDA">
        <w:t>Pre-requisite Unit</w:t>
      </w:r>
    </w:p>
    <w:p w:rsidR="00000000" w:rsidRPr="00FD7DDA" w:rsidP="00752E71">
      <w:pPr>
        <w:pStyle w:val="BodyText"/>
      </w:pPr>
      <w:r w:rsidRPr="00FD7DDA">
        <w:t>Nil.</w:t>
      </w:r>
    </w:p>
    <w:p w:rsidR="00000000" w:rsidRPr="00FD7DDA" w:rsidP="00FD7DDA">
      <w:pPr>
        <w:pStyle w:val="Heading1"/>
      </w:pPr>
      <w:bookmarkStart w:id="4" w:name="O_868347"/>
      <w:bookmarkEnd w:id="4"/>
      <w:r w:rsidRPr="00FD7DDA">
        <w:t>Unit Sector</w:t>
      </w:r>
    </w:p>
    <w:p w:rsidR="00000000" w:rsidRPr="00FD7DDA" w:rsidP="00752E71">
      <w:pPr>
        <w:pStyle w:val="BodyText"/>
      </w:pPr>
      <w:r w:rsidRPr="00FD7DDA">
        <w:t>Irrigation (IRG)</w:t>
      </w:r>
    </w:p>
    <w:p w:rsidR="00000000" w:rsidRPr="00FD7DDA" w:rsidP="00FD7DDA">
      <w:pPr>
        <w:pStyle w:val="Heading1"/>
      </w:pPr>
      <w:bookmarkStart w:id="5" w:name="O_868348"/>
      <w:bookmarkEnd w:id="5"/>
      <w:r w:rsidRPr="00FD7DD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Performance criteria</w:t>
            </w:r>
          </w:p>
        </w:tc>
      </w:tr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BodyText"/>
              <w:rPr>
                <w:lang w:val="en-NZ"/>
              </w:rPr>
            </w:pPr>
            <w:r w:rsidRPr="00FD7DD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BodyText"/>
              <w:rPr>
                <w:lang w:val="en-NZ"/>
              </w:rPr>
            </w:pPr>
            <w:r w:rsidRPr="00FD7DDA">
              <w:t>Performance criteria describe the performance needed to demonstrate achievement of the element.</w:t>
            </w:r>
          </w:p>
        </w:tc>
      </w:tr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List"/>
              <w:rPr>
                <w:lang w:val="en-NZ"/>
              </w:rPr>
            </w:pPr>
            <w:r w:rsidRPr="00FD7DDA">
              <w:t>1.</w:t>
            </w:r>
            <w:r w:rsidRPr="00FD7DDA">
              <w:tab/>
              <w:t>Monitor crop and plant water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List"/>
            </w:pPr>
            <w:r w:rsidRPr="00FD7DDA">
              <w:t>1.1</w:t>
            </w:r>
            <w:r w:rsidRPr="00FD7DDA">
              <w:tab/>
              <w:t>Estimate or measure water use from one or more systems</w:t>
            </w:r>
          </w:p>
          <w:p w:rsidR="00000000" w:rsidP="00FD7DDA">
            <w:pPr>
              <w:pStyle w:val="List"/>
              <w:rPr>
                <w:lang w:val="en-NZ"/>
              </w:rPr>
            </w:pPr>
            <w:r w:rsidRPr="00FD7DDA">
              <w:t>1.2</w:t>
            </w:r>
            <w:r w:rsidRPr="00FD7DDA">
              <w:tab/>
              <w:t>Accumulate water as a soil water deficit in the root zone</w:t>
            </w:r>
          </w:p>
        </w:tc>
      </w:tr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List"/>
              <w:rPr>
                <w:lang w:val="en-NZ"/>
              </w:rPr>
            </w:pPr>
            <w:r w:rsidRPr="00FD7DDA">
              <w:t>2.</w:t>
            </w:r>
            <w:r w:rsidRPr="00FD7DDA">
              <w:tab/>
              <w:t xml:space="preserve">Apply a measured </w:t>
            </w:r>
            <w:r w:rsidRPr="00FD7DDA">
              <w:t>amount of water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List"/>
            </w:pPr>
            <w:r w:rsidRPr="00FD7DDA">
              <w:t>2.1</w:t>
            </w:r>
            <w:r w:rsidRPr="00FD7DDA">
              <w:tab/>
              <w:t>Predict a pre-determined deficit using a scheduling system</w:t>
            </w:r>
          </w:p>
          <w:p w:rsidR="00000000" w:rsidRPr="00FD7DDA" w:rsidP="00FD7DDA">
            <w:pPr>
              <w:pStyle w:val="List"/>
            </w:pPr>
            <w:r w:rsidRPr="00FD7DDA">
              <w:t>2.2</w:t>
            </w:r>
            <w:r w:rsidRPr="00FD7DDA">
              <w:tab/>
              <w:t>Apply irrigation to partly or fully replace the deficit</w:t>
            </w:r>
          </w:p>
          <w:p w:rsidR="00000000" w:rsidP="00FD7DDA">
            <w:pPr>
              <w:pStyle w:val="List"/>
              <w:rPr>
                <w:lang w:val="en-NZ"/>
              </w:rPr>
            </w:pPr>
            <w:r w:rsidRPr="00FD7DDA">
              <w:t>2.3</w:t>
            </w:r>
            <w:r w:rsidRPr="00FD7DDA">
              <w:tab/>
              <w:t>Increase water quantities where appropriate to ensure dilution and transport of toxic solutes</w:t>
            </w:r>
            <w:r w:rsidRPr="00FD7DDA">
              <w:t xml:space="preserve"> below the root zone</w:t>
            </w:r>
          </w:p>
        </w:tc>
      </w:tr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List"/>
              <w:rPr>
                <w:lang w:val="en-NZ"/>
              </w:rPr>
            </w:pPr>
            <w:r w:rsidRPr="00FD7DDA">
              <w:t>3.</w:t>
            </w:r>
            <w:r w:rsidRPr="00FD7DDA">
              <w:tab/>
              <w:t>Assess efficacy of irrigation and repeat cycles of irrigation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List"/>
            </w:pPr>
            <w:r w:rsidRPr="00FD7DDA">
              <w:t>3.1</w:t>
            </w:r>
            <w:r w:rsidRPr="00FD7DDA">
              <w:tab/>
              <w:t>Measure the effectiveness of irrigation application with in-field equipment</w:t>
            </w:r>
          </w:p>
          <w:p w:rsidR="00000000" w:rsidRPr="00FD7DDA" w:rsidP="00FD7DDA">
            <w:pPr>
              <w:pStyle w:val="List"/>
            </w:pPr>
            <w:r w:rsidRPr="00FD7DDA">
              <w:t>3.2</w:t>
            </w:r>
            <w:r w:rsidRPr="00FD7DDA">
              <w:tab/>
              <w:t>Adjust the estimated soil moisture level in scheduling system to match that measured</w:t>
            </w:r>
          </w:p>
          <w:p w:rsidR="00000000" w:rsidRPr="00FD7DDA" w:rsidP="00FD7DDA">
            <w:pPr>
              <w:pStyle w:val="List"/>
            </w:pPr>
            <w:r w:rsidRPr="00FD7DDA">
              <w:t>3.3</w:t>
            </w:r>
            <w:r w:rsidRPr="00FD7DDA">
              <w:tab/>
              <w:t>Recalibrate the scheduling system where necessary</w:t>
            </w:r>
          </w:p>
          <w:p w:rsidR="00000000" w:rsidP="00FD7DDA">
            <w:pPr>
              <w:pStyle w:val="List"/>
              <w:rPr>
                <w:lang w:val="en-NZ"/>
              </w:rPr>
            </w:pPr>
            <w:r w:rsidRPr="00FD7DDA">
              <w:t>3.4</w:t>
            </w:r>
            <w:r w:rsidRPr="00FD7DDA">
              <w:tab/>
              <w:t>Repeat cycles of irrigation until schedule is correctly established</w:t>
            </w:r>
          </w:p>
        </w:tc>
      </w:tr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List"/>
              <w:rPr>
                <w:lang w:val="en-NZ"/>
              </w:rPr>
            </w:pPr>
            <w:r w:rsidRPr="00FD7DDA">
              <w:t>4.</w:t>
            </w:r>
            <w:r w:rsidRPr="00FD7DDA">
              <w:tab/>
              <w:t>Record irrigation and scheduling parameters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List"/>
            </w:pPr>
            <w:r w:rsidRPr="00FD7DDA">
              <w:t>4.1</w:t>
            </w:r>
            <w:r w:rsidRPr="00FD7DDA">
              <w:tab/>
            </w:r>
            <w:r w:rsidRPr="00FD7DDA">
              <w:t>Record each irrigation and significant rainfall event, plus other appropriate parameters used in scheduling system</w:t>
            </w:r>
          </w:p>
          <w:p w:rsidR="00000000" w:rsidRPr="00FD7DDA" w:rsidP="00FD7DDA">
            <w:pPr>
              <w:pStyle w:val="List"/>
            </w:pPr>
            <w:r w:rsidRPr="00FD7DDA">
              <w:t>4.2</w:t>
            </w:r>
            <w:r w:rsidRPr="00FD7DDA">
              <w:tab/>
              <w:t>Estimate and record drainage amount below root zone at each irrigation</w:t>
            </w:r>
          </w:p>
          <w:p w:rsidR="00000000" w:rsidP="00FD7DDA">
            <w:pPr>
              <w:pStyle w:val="List"/>
              <w:rPr>
                <w:lang w:val="en-NZ"/>
              </w:rPr>
            </w:pPr>
            <w:r w:rsidRPr="00FD7DDA">
              <w:t>4.3</w:t>
            </w:r>
            <w:r w:rsidRPr="00FD7DDA">
              <w:tab/>
              <w:t>Record system performance data</w:t>
            </w:r>
          </w:p>
        </w:tc>
      </w:tr>
      <w:tr w:rsidTr="00752E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List"/>
              <w:rPr>
                <w:lang w:val="en-NZ"/>
              </w:rPr>
            </w:pPr>
            <w:r w:rsidRPr="00FD7DDA">
              <w:t>5.</w:t>
            </w:r>
            <w:r w:rsidRPr="00FD7DDA">
              <w:tab/>
              <w:t>Plan for extremes of weathe</w:t>
            </w:r>
            <w:r w:rsidRPr="00FD7DDA">
              <w:t>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List"/>
            </w:pPr>
            <w:r w:rsidRPr="00FD7DDA">
              <w:t>5.1</w:t>
            </w:r>
            <w:r w:rsidRPr="00FD7DDA">
              <w:tab/>
              <w:t>Modify estimated deficits to cater for any prolonged saturation following heavy rainfall</w:t>
            </w:r>
          </w:p>
          <w:p w:rsidR="00000000" w:rsidRPr="00FD7DDA" w:rsidP="00FD7DDA">
            <w:pPr>
              <w:pStyle w:val="List"/>
            </w:pPr>
            <w:r w:rsidRPr="00FD7DDA">
              <w:t>5.2</w:t>
            </w:r>
            <w:r w:rsidRPr="00FD7DDA">
              <w:tab/>
              <w:t>Alter shift areas, and where applicable, application rates, to suit appropriate irrigation schedules that minimise frost damage</w:t>
            </w:r>
          </w:p>
          <w:p w:rsidR="00000000" w:rsidRPr="00FD7DDA" w:rsidP="00FD7DDA">
            <w:pPr>
              <w:pStyle w:val="List"/>
            </w:pPr>
            <w:r w:rsidRPr="00FD7DDA">
              <w:t>5.3</w:t>
            </w:r>
            <w:r w:rsidRPr="00FD7DDA">
              <w:tab/>
              <w:t>Implement strategies invo</w:t>
            </w:r>
            <w:r w:rsidRPr="00FD7DDA">
              <w:t>lving prioritising of plants and crops and intermittent irrigation at times of extreme heat</w:t>
            </w:r>
          </w:p>
        </w:tc>
      </w:tr>
    </w:tbl>
    <w:p w:rsidR="00000000" w:rsidRPr="00FD7DDA" w:rsidP="00FD7DDA">
      <w:pPr>
        <w:pStyle w:val="BodyText"/>
      </w:pPr>
    </w:p>
    <w:p w:rsidR="00000000" w:rsidRPr="00FD7DDA" w:rsidP="00FD7DDA">
      <w:pPr>
        <w:pStyle w:val="AllowPageBreak"/>
      </w:pPr>
    </w:p>
    <w:p w:rsidR="00000000" w:rsidRPr="00FD7DDA" w:rsidP="00FD7DDA">
      <w:pPr>
        <w:pStyle w:val="Heading1"/>
      </w:pPr>
      <w:bookmarkStart w:id="6" w:name="O_868349"/>
      <w:bookmarkEnd w:id="6"/>
      <w:r w:rsidRPr="00FD7DDA">
        <w:t>Foundation Skills</w:t>
      </w:r>
    </w:p>
    <w:p w:rsidR="00000000" w:rsidRPr="00FD7DDA" w:rsidP="00752E71">
      <w:pPr>
        <w:pStyle w:val="BodyText"/>
      </w:pPr>
      <w:r w:rsidRPr="00FD7DDA">
        <w:t>Foundation Skills essential to performance are explicit in the performance criteria of this unit of competency.</w:t>
      </w:r>
    </w:p>
    <w:p w:rsidR="00000000" w:rsidRPr="00FD7DDA" w:rsidP="00FD7DDA">
      <w:pPr>
        <w:pStyle w:val="Heading1"/>
      </w:pPr>
      <w:bookmarkStart w:id="7" w:name="O_868350"/>
      <w:bookmarkEnd w:id="7"/>
      <w:r w:rsidRPr="00FD7DDA">
        <w:t>Range of Conditions</w:t>
      </w:r>
    </w:p>
    <w:p w:rsidR="00000000" w:rsidRPr="00FD7DDA" w:rsidP="00FD7DDA">
      <w:pPr>
        <w:pStyle w:val="Heading1"/>
      </w:pPr>
      <w:bookmarkStart w:id="8" w:name="O_868351"/>
      <w:bookmarkEnd w:id="8"/>
      <w:r w:rsidRPr="00FD7DDA">
        <w:t>Unit Mapping Information</w:t>
      </w:r>
    </w:p>
    <w:p w:rsidR="00000000" w:rsidRPr="00FD7DDA" w:rsidP="00752E71">
      <w:pPr>
        <w:pStyle w:val="BodyText"/>
      </w:pPr>
      <w:r w:rsidRPr="00FD7DDA">
        <w:t>This unit is equivalent to AHCIRG408A Schedule irrigations.</w:t>
      </w:r>
    </w:p>
    <w:p w:rsidR="00000000" w:rsidRPr="00FD7DDA" w:rsidP="00FD7DDA">
      <w:pPr>
        <w:pStyle w:val="Heading1"/>
      </w:pPr>
      <w:bookmarkStart w:id="9" w:name="O_868358"/>
      <w:bookmarkEnd w:id="9"/>
      <w:r w:rsidRPr="00FD7DDA">
        <w:t>Links</w:t>
      </w:r>
    </w:p>
    <w:p w:rsidR="00000000" w:rsidRPr="00FD7DDA" w:rsidP="00752E71">
      <w:pPr>
        <w:pStyle w:val="BodyText"/>
      </w:pPr>
      <w:r w:rsidRPr="00FD7D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5E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DDA" w:rsidP="00752E71">
      <w:pPr>
        <w:pStyle w:val="BodyText"/>
        <w:sectPr w:rsidSect="00FD7D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7DDA" w:rsidP="00FD7DDA">
      <w:pPr>
        <w:pStyle w:val="SuperHeading"/>
      </w:pPr>
      <w:r w:rsidRPr="00FD7DDA">
        <w:t>Assessment Requirements for AHCIRG408 Schedule irrigations</w:t>
      </w:r>
    </w:p>
    <w:p w:rsidR="00000000" w:rsidRPr="00FD7DDA" w:rsidP="00FD7DDA">
      <w:pPr>
        <w:pStyle w:val="Heading1"/>
      </w:pPr>
      <w:bookmarkStart w:id="10" w:name="O_868353"/>
      <w:bookmarkEnd w:id="10"/>
      <w:r w:rsidRPr="00FD7DD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D7D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TableHeading"/>
              <w:rPr>
                <w:lang w:val="en-NZ"/>
              </w:rPr>
            </w:pPr>
            <w:r w:rsidRPr="00FD7DDA">
              <w:t>Comments</w:t>
            </w:r>
          </w:p>
        </w:tc>
      </w:tr>
      <w:tr w:rsidTr="00FD7DD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BodyText"/>
              <w:rPr>
                <w:lang w:val="en-NZ"/>
              </w:rPr>
            </w:pPr>
            <w:r w:rsidRPr="00FD7DD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DA">
            <w:pPr>
              <w:pStyle w:val="BodyText"/>
              <w:rPr>
                <w:lang w:val="en-NZ"/>
              </w:rPr>
            </w:pPr>
            <w:r w:rsidRPr="00FD7DD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DA" w:rsidP="00FD7DDA">
            <w:pPr>
              <w:pStyle w:val="BodyText"/>
            </w:pPr>
            <w:r w:rsidRPr="00FD7DDA">
              <w:t>Initial release</w:t>
            </w:r>
          </w:p>
        </w:tc>
      </w:tr>
    </w:tbl>
    <w:p w:rsidR="00000000" w:rsidRPr="00FD7DDA" w:rsidP="00FD7DDA">
      <w:pPr>
        <w:pStyle w:val="BodyText"/>
      </w:pPr>
    </w:p>
    <w:p w:rsidR="00000000" w:rsidRPr="00FD7DDA" w:rsidP="00FD7DDA">
      <w:pPr>
        <w:pStyle w:val="AllowPageBreak"/>
      </w:pPr>
    </w:p>
    <w:p w:rsidR="00000000" w:rsidRPr="00FD7DDA" w:rsidP="00FD7DDA">
      <w:pPr>
        <w:pStyle w:val="Heading1"/>
      </w:pPr>
      <w:bookmarkStart w:id="11" w:name="O_868354"/>
      <w:bookmarkEnd w:id="11"/>
      <w:r w:rsidRPr="00FD7DDA">
        <w:t>Performance Evidence</w:t>
      </w:r>
    </w:p>
    <w:p w:rsidR="00000000" w:rsidRPr="00FD7DDA" w:rsidP="00752E71">
      <w:pPr>
        <w:pStyle w:val="BodyText"/>
      </w:pPr>
      <w:r w:rsidRPr="00FD7DDA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FD7DDA">
        <w:t>s.</w:t>
      </w:r>
    </w:p>
    <w:p w:rsidR="00000000" w:rsidRPr="00FD7DDA" w:rsidP="00752E71">
      <w:pPr>
        <w:pStyle w:val="BodyText"/>
      </w:pPr>
      <w:r w:rsidRPr="00FD7DDA">
        <w:t>The candidate must provide evidence that they can:</w:t>
      </w:r>
    </w:p>
    <w:p w:rsidR="00000000" w:rsidRPr="00FD7DDA" w:rsidP="00FD7DDA">
      <w:pPr>
        <w:pStyle w:val="ListBullet"/>
      </w:pPr>
      <w:r w:rsidRPr="00FD7DDA">
        <w:t>apply a measured amount of water</w:t>
      </w:r>
    </w:p>
    <w:p w:rsidR="00000000" w:rsidRPr="00FD7DDA" w:rsidP="00FD7DDA">
      <w:pPr>
        <w:pStyle w:val="ListBullet"/>
      </w:pPr>
      <w:r w:rsidRPr="00FD7DDA">
        <w:t>assess the efficacy of irrigation and repeat cycles of irrigation</w:t>
      </w:r>
    </w:p>
    <w:p w:rsidR="00000000" w:rsidRPr="00FD7DDA" w:rsidP="00FD7DDA">
      <w:pPr>
        <w:pStyle w:val="ListBullet"/>
      </w:pPr>
      <w:r w:rsidRPr="00FD7DDA">
        <w:t>incorporate data from in-field equipment and remote monitoring sources into scheduling systems that compute irrigation requirement</w:t>
      </w:r>
    </w:p>
    <w:p w:rsidR="00000000" w:rsidRPr="00FD7DDA" w:rsidP="00FD7DDA">
      <w:pPr>
        <w:pStyle w:val="ListBullet"/>
      </w:pPr>
      <w:r w:rsidRPr="00FD7DDA">
        <w:t>monitor crop and plant water use</w:t>
      </w:r>
    </w:p>
    <w:p w:rsidR="00000000" w:rsidRPr="00FD7DDA" w:rsidP="00FD7DDA">
      <w:pPr>
        <w:pStyle w:val="ListBullet"/>
      </w:pPr>
      <w:r w:rsidRPr="00FD7DDA">
        <w:t>plan for extremes of weather</w:t>
      </w:r>
    </w:p>
    <w:p w:rsidR="00000000" w:rsidRPr="00FD7DDA" w:rsidP="00FD7DDA">
      <w:pPr>
        <w:pStyle w:val="ListBullet"/>
      </w:pPr>
      <w:r w:rsidRPr="00FD7DDA">
        <w:t>record irrigation and scheduling parameters</w:t>
      </w:r>
    </w:p>
    <w:p w:rsidR="00000000" w:rsidRPr="00FD7DDA" w:rsidP="00FD7DDA">
      <w:pPr>
        <w:pStyle w:val="ListBullet"/>
      </w:pPr>
      <w:r w:rsidRPr="00FD7DDA">
        <w:t>use and maintain in</w:t>
      </w:r>
      <w:r w:rsidRPr="00FD7DDA">
        <w:t>-field equipment that monitors the plant environment</w:t>
      </w:r>
    </w:p>
    <w:p w:rsidR="00000000" w:rsidRPr="00FD7DDA" w:rsidP="00FD7DDA">
      <w:pPr>
        <w:pStyle w:val="AllowPageBreak"/>
      </w:pPr>
    </w:p>
    <w:p w:rsidR="00000000" w:rsidRPr="00FD7DDA" w:rsidP="00FD7DDA">
      <w:pPr>
        <w:pStyle w:val="Heading1"/>
      </w:pPr>
      <w:bookmarkStart w:id="12" w:name="O_868355"/>
      <w:bookmarkEnd w:id="12"/>
      <w:r w:rsidRPr="00FD7DDA">
        <w:t>Knowledge Evidence</w:t>
      </w:r>
    </w:p>
    <w:p w:rsidR="00000000" w:rsidRPr="00FD7DDA" w:rsidP="00752E71">
      <w:pPr>
        <w:pStyle w:val="BodyText"/>
      </w:pPr>
      <w:r w:rsidRPr="00FD7DDA">
        <w:t>The candidate must demonstrate knowledge of:</w:t>
      </w:r>
    </w:p>
    <w:p w:rsidR="00000000" w:rsidRPr="00FD7DDA" w:rsidP="00FD7DDA">
      <w:pPr>
        <w:pStyle w:val="ListBullet"/>
      </w:pPr>
      <w:r w:rsidRPr="00FD7DDA">
        <w:t>in-field irrigation reticulation performance and its capacity limits</w:t>
      </w:r>
    </w:p>
    <w:p w:rsidR="00000000" w:rsidRPr="00FD7DDA" w:rsidP="00FD7DDA">
      <w:pPr>
        <w:pStyle w:val="ListBullet"/>
      </w:pPr>
      <w:r w:rsidRPr="00FD7DDA">
        <w:t>inter-relationship between plant, soil and the aeria</w:t>
      </w:r>
      <w:r w:rsidRPr="00FD7DDA">
        <w:t>l environments in the determination of water budgets</w:t>
      </w:r>
    </w:p>
    <w:p w:rsidR="00000000" w:rsidRPr="00FD7DDA" w:rsidP="00FD7DDA">
      <w:pPr>
        <w:pStyle w:val="ListBullet"/>
      </w:pPr>
      <w:r w:rsidRPr="00FD7DDA">
        <w:t>physical soil characteristics such as infiltration rate, water holding capacity and wetted volume in the root zone</w:t>
      </w:r>
    </w:p>
    <w:p w:rsidR="00000000" w:rsidRPr="00FD7DDA" w:rsidP="00FD7DDA">
      <w:pPr>
        <w:pStyle w:val="ListBullet"/>
      </w:pPr>
      <w:r w:rsidRPr="00FD7DDA">
        <w:t>plant and crop response to moisture stress at different stages of growth</w:t>
      </w:r>
    </w:p>
    <w:p w:rsidR="00000000" w:rsidRPr="00FD7DDA" w:rsidP="00FD7DDA">
      <w:pPr>
        <w:pStyle w:val="ListBullet"/>
      </w:pPr>
      <w:r w:rsidRPr="00FD7DDA">
        <w:t>possible advers</w:t>
      </w:r>
      <w:r w:rsidRPr="00FD7DDA">
        <w:t>e impacts on the crop and environment from inefficient scheduling or unpredictable weather effects</w:t>
      </w:r>
    </w:p>
    <w:p w:rsidR="00000000" w:rsidRPr="00FD7DDA" w:rsidP="00FD7DDA">
      <w:pPr>
        <w:pStyle w:val="ListBullet"/>
      </w:pPr>
      <w:r w:rsidRPr="00FD7DDA">
        <w:t>recognition of moisture stress effects (sometimes desired) on plants</w:t>
      </w:r>
    </w:p>
    <w:p w:rsidR="00000000" w:rsidRPr="00FD7DDA" w:rsidP="00FD7DDA">
      <w:pPr>
        <w:pStyle w:val="ListBullet"/>
      </w:pPr>
      <w:r w:rsidRPr="00FD7DDA">
        <w:t>relevant environmental policies and procedures</w:t>
      </w:r>
    </w:p>
    <w:p w:rsidR="00000000" w:rsidRPr="00FD7DDA" w:rsidP="00FD7DDA">
      <w:pPr>
        <w:pStyle w:val="ListBullet"/>
      </w:pPr>
      <w:r w:rsidRPr="00FD7DDA">
        <w:t>water authority standards and procedures</w:t>
      </w:r>
    </w:p>
    <w:p w:rsidR="00000000" w:rsidRPr="00FD7DDA" w:rsidP="00FD7DDA">
      <w:pPr>
        <w:pStyle w:val="ListBullet"/>
      </w:pPr>
      <w:r w:rsidRPr="00FD7DDA">
        <w:t>water quality monitoring methods and acceptable quality limits</w:t>
      </w:r>
    </w:p>
    <w:p w:rsidR="00000000" w:rsidRPr="00FD7DDA" w:rsidP="00FD7DDA">
      <w:pPr>
        <w:pStyle w:val="ListBullet"/>
      </w:pPr>
      <w:r w:rsidRPr="00FD7DDA">
        <w:t>weather forecasting of extreme weather events such as heat waves, frosts and storms, and appropriate contingency tactics to minimise impacts</w:t>
      </w:r>
    </w:p>
    <w:p w:rsidR="00000000" w:rsidRPr="00FD7DDA" w:rsidP="00FD7DDA">
      <w:pPr>
        <w:pStyle w:val="AllowPageBreak"/>
      </w:pPr>
    </w:p>
    <w:p w:rsidR="00000000" w:rsidRPr="00FD7DDA" w:rsidP="00FD7DDA">
      <w:pPr>
        <w:pStyle w:val="Heading1"/>
      </w:pPr>
      <w:bookmarkStart w:id="13" w:name="O_868356"/>
      <w:bookmarkEnd w:id="13"/>
      <w:r w:rsidRPr="00FD7DDA">
        <w:t>Assessment Conditions</w:t>
      </w:r>
    </w:p>
    <w:p w:rsidR="00000000" w:rsidRPr="00FD7DDA" w:rsidP="00752E71">
      <w:pPr>
        <w:pStyle w:val="BodyText"/>
      </w:pPr>
      <w:r w:rsidRPr="00FD7DDA">
        <w:t>Assessors must satisfy current standards for RTOs.</w:t>
      </w:r>
    </w:p>
    <w:p w:rsidR="00000000" w:rsidRPr="00FD7DDA" w:rsidP="00FD7DDA">
      <w:pPr>
        <w:pStyle w:val="Heading1"/>
      </w:pPr>
      <w:bookmarkStart w:id="14" w:name="O_868359"/>
      <w:bookmarkEnd w:id="14"/>
      <w:r w:rsidRPr="00FD7DDA">
        <w:t>Links</w:t>
      </w:r>
    </w:p>
    <w:p w:rsidR="00000000" w:rsidRPr="00FD7DDA" w:rsidP="00752E71">
      <w:pPr>
        <w:pStyle w:val="BodyText"/>
      </w:pPr>
      <w:r w:rsidRPr="00FD7D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5E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DDA" w:rsidP="00FD7DDA"/>
    <w:sectPr w:rsidSect="00FD7D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 w:rsidRPr="00752E71" w:rsidP="00752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71" w:rsidP="00FD7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E71" w:rsidP="00FD7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2E71" w:rsidP="00FD7D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 w:rsidP="00FD7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2E71">
      <w:t>Approved</w:t>
    </w:r>
    <w:r w:rsidR="00752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2E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2E71">
      <w:rPr>
        <w:noProof/>
      </w:rPr>
      <w:t>4</w:t>
    </w:r>
    <w:r>
      <w:rPr>
        <w:noProof/>
      </w:rPr>
      <w:fldChar w:fldCharType="end"/>
    </w:r>
  </w:p>
  <w:p w:rsidR="00FD7DDA" w:rsidP="00FD7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2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2E71">
      <w:t>Skills Insight</w:t>
    </w:r>
    <w:r w:rsidR="00752E71">
      <w:fldChar w:fldCharType="end"/>
    </w:r>
  </w:p>
  <w:p w:rsidR="00FD7DDA" w:rsidP="00FD7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DDA" w:rsidRPr="00752E71" w:rsidP="00752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71" w:rsidRPr="002D2AF8" w:rsidP="00FD7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AHCIRG408 Schedule irrigations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2E71" w:rsidP="00FD7D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DA" w:rsidRPr="002D2AF8" w:rsidP="00FD7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2E71">
      <w:t>AHCIRG408 Schedule irrigations</w:t>
    </w:r>
    <w:r w:rsidR="00752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2E71">
      <w:rPr>
        <w:noProof/>
      </w:rPr>
      <w:t>2 March 2025</w:t>
    </w:r>
    <w:r>
      <w:fldChar w:fldCharType="end"/>
    </w:r>
  </w:p>
  <w:p w:rsidR="00FD7DDA" w:rsidP="00FD7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68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808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DDA"/>
  </w:style>
  <w:style w:type="character" w:customStyle="1" w:styleId="Heading1Char">
    <w:name w:val="Heading 1 Char"/>
    <w:basedOn w:val="DefaultParagraphFont"/>
    <w:link w:val="Heading1"/>
    <w:rsid w:val="00FD7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D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7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D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7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7D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7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D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7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DDA"/>
    <w:rPr>
      <w:b/>
      <w:spacing w:val="0"/>
    </w:rPr>
  </w:style>
  <w:style w:type="paragraph" w:customStyle="1" w:styleId="SuperTitle">
    <w:name w:val="SuperTitle"/>
    <w:basedOn w:val="Title"/>
    <w:rsid w:val="00FD7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D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DDA"/>
    <w:rPr>
      <w:i/>
    </w:rPr>
  </w:style>
  <w:style w:type="paragraph" w:styleId="Caption">
    <w:name w:val="caption"/>
    <w:basedOn w:val="BodyText"/>
    <w:next w:val="Normal"/>
    <w:qFormat/>
    <w:rsid w:val="00FD7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DDA"/>
  </w:style>
  <w:style w:type="paragraph" w:styleId="TableofFigures">
    <w:name w:val="table of figures"/>
    <w:basedOn w:val="Normal"/>
    <w:next w:val="Normal"/>
    <w:semiHidden/>
    <w:rsid w:val="00FD7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D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DDA"/>
    <w:rPr>
      <w:rFonts w:ascii="Wingdings" w:hAnsi="Wingdings"/>
    </w:rPr>
  </w:style>
  <w:style w:type="character" w:customStyle="1" w:styleId="HotSpot">
    <w:name w:val="HotSpot"/>
    <w:rsid w:val="00FD7DDA"/>
    <w:rPr>
      <w:color w:val="0033CC"/>
      <w:u w:val="none"/>
    </w:rPr>
  </w:style>
  <w:style w:type="paragraph" w:customStyle="1" w:styleId="BodyTextRight">
    <w:name w:val="Body Text Right"/>
    <w:basedOn w:val="BodyText"/>
    <w:rsid w:val="00FD7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D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DDA"/>
    <w:rPr>
      <w:sz w:val="32"/>
    </w:rPr>
  </w:style>
  <w:style w:type="paragraph" w:customStyle="1" w:styleId="HeadingProcedure">
    <w:name w:val="Heading Procedure"/>
    <w:basedOn w:val="HeadingBase"/>
    <w:next w:val="Normal"/>
    <w:rsid w:val="00FD7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DDA"/>
    <w:pPr>
      <w:spacing w:before="60" w:after="60"/>
    </w:pPr>
  </w:style>
  <w:style w:type="paragraph" w:styleId="ListContinue">
    <w:name w:val="List Continue"/>
    <w:basedOn w:val="List"/>
    <w:rsid w:val="00FD7DDA"/>
    <w:pPr>
      <w:ind w:firstLine="0"/>
    </w:pPr>
  </w:style>
  <w:style w:type="paragraph" w:customStyle="1" w:styleId="ListNote">
    <w:name w:val="List Note"/>
    <w:basedOn w:val="List"/>
    <w:rsid w:val="00FD7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DDA"/>
    <w:rPr>
      <w:rFonts w:ascii="Courier New" w:hAnsi="Courier New"/>
    </w:rPr>
  </w:style>
  <w:style w:type="paragraph" w:customStyle="1" w:styleId="NoteBullet">
    <w:name w:val="Note Bullet"/>
    <w:basedOn w:val="Note"/>
    <w:rsid w:val="00FD7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D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DDA"/>
    <w:rPr>
      <w:b/>
      <w:smallCaps/>
    </w:rPr>
  </w:style>
  <w:style w:type="paragraph" w:customStyle="1" w:styleId="TableListNumber">
    <w:name w:val="Table List Number"/>
    <w:basedOn w:val="ListNumber"/>
    <w:rsid w:val="00FD7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DDA"/>
    <w:pPr>
      <w:numPr>
        <w:numId w:val="8"/>
      </w:numPr>
    </w:pPr>
  </w:style>
  <w:style w:type="paragraph" w:customStyle="1" w:styleId="ListAlpha2">
    <w:name w:val="List Alpha 2"/>
    <w:basedOn w:val="List2"/>
    <w:rsid w:val="00FD7DDA"/>
    <w:pPr>
      <w:numPr>
        <w:numId w:val="7"/>
      </w:numPr>
    </w:pPr>
  </w:style>
  <w:style w:type="paragraph" w:styleId="List2">
    <w:name w:val="List 2"/>
    <w:basedOn w:val="BodyText"/>
    <w:rsid w:val="00FD7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D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D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DDA"/>
    <w:pPr>
      <w:numPr>
        <w:numId w:val="3"/>
      </w:numPr>
    </w:pPr>
  </w:style>
  <w:style w:type="paragraph" w:styleId="ListContinue2">
    <w:name w:val="List Continue 2"/>
    <w:basedOn w:val="List2"/>
    <w:rsid w:val="00FD7DDA"/>
    <w:pPr>
      <w:ind w:firstLine="0"/>
    </w:pPr>
  </w:style>
  <w:style w:type="paragraph" w:styleId="ListContinue3">
    <w:name w:val="List Continue 3"/>
    <w:basedOn w:val="List3"/>
    <w:rsid w:val="00FD7DDA"/>
    <w:pPr>
      <w:ind w:left="1021" w:firstLine="0"/>
    </w:pPr>
  </w:style>
  <w:style w:type="paragraph" w:styleId="ListContinue4">
    <w:name w:val="List Continue 4"/>
    <w:basedOn w:val="List4"/>
    <w:rsid w:val="00FD7DDA"/>
    <w:pPr>
      <w:ind w:firstLine="0"/>
    </w:pPr>
  </w:style>
  <w:style w:type="paragraph" w:styleId="ListContinue5">
    <w:name w:val="List Continue 5"/>
    <w:basedOn w:val="List5"/>
    <w:rsid w:val="00FD7DDA"/>
    <w:pPr>
      <w:ind w:firstLine="0"/>
    </w:pPr>
  </w:style>
  <w:style w:type="paragraph" w:styleId="ListNumber3">
    <w:name w:val="List Number 3"/>
    <w:basedOn w:val="List3"/>
    <w:rsid w:val="00FD7DDA"/>
    <w:pPr>
      <w:numPr>
        <w:numId w:val="4"/>
      </w:numPr>
    </w:pPr>
  </w:style>
  <w:style w:type="paragraph" w:styleId="ListNumber4">
    <w:name w:val="List Number 4"/>
    <w:basedOn w:val="List4"/>
    <w:rsid w:val="00FD7DDA"/>
    <w:pPr>
      <w:numPr>
        <w:numId w:val="5"/>
      </w:numPr>
    </w:pPr>
  </w:style>
  <w:style w:type="paragraph" w:styleId="ListNumber5">
    <w:name w:val="List Number 5"/>
    <w:basedOn w:val="List5"/>
    <w:rsid w:val="00FD7DDA"/>
    <w:pPr>
      <w:numPr>
        <w:numId w:val="6"/>
      </w:numPr>
    </w:pPr>
  </w:style>
  <w:style w:type="paragraph" w:styleId="BlockText">
    <w:name w:val="Block Text"/>
    <w:basedOn w:val="Normal"/>
    <w:rsid w:val="00FD7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DDA"/>
    <w:rPr>
      <w:sz w:val="16"/>
      <w:vertAlign w:val="superscript"/>
    </w:rPr>
  </w:style>
  <w:style w:type="character" w:customStyle="1" w:styleId="Symbols">
    <w:name w:val="Symbols"/>
    <w:basedOn w:val="DefaultParagraphFont"/>
    <w:rsid w:val="00FD7DDA"/>
    <w:rPr>
      <w:rFonts w:ascii="Symbol" w:hAnsi="Symbol"/>
    </w:rPr>
  </w:style>
  <w:style w:type="character" w:customStyle="1" w:styleId="MenuOptions">
    <w:name w:val="Menu Options"/>
    <w:basedOn w:val="DefaultParagraphFont"/>
    <w:rsid w:val="00FD7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DDA"/>
    <w:rPr>
      <w:b/>
    </w:rPr>
  </w:style>
  <w:style w:type="character" w:customStyle="1" w:styleId="Underlined">
    <w:name w:val="Underlined"/>
    <w:basedOn w:val="DefaultParagraphFont"/>
    <w:rsid w:val="00FD7DDA"/>
    <w:rPr>
      <w:u w:val="single"/>
    </w:rPr>
  </w:style>
  <w:style w:type="paragraph" w:customStyle="1" w:styleId="TableBodyTextRight">
    <w:name w:val="Table Body Text Right"/>
    <w:basedOn w:val="TableBodyText"/>
    <w:rsid w:val="00FD7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DDA"/>
    <w:rPr>
      <w:sz w:val="18"/>
    </w:rPr>
  </w:style>
  <w:style w:type="paragraph" w:customStyle="1" w:styleId="BodySmallRight">
    <w:name w:val="Body Small Right"/>
    <w:basedOn w:val="BodyTextRight"/>
    <w:rsid w:val="00FD7DDA"/>
    <w:rPr>
      <w:sz w:val="18"/>
      <w:szCs w:val="18"/>
    </w:rPr>
  </w:style>
  <w:style w:type="paragraph" w:customStyle="1" w:styleId="MarginEdition">
    <w:name w:val="Margin Edition"/>
    <w:basedOn w:val="MarginNote"/>
    <w:rsid w:val="00FD7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DDA"/>
    <w:rPr>
      <w:sz w:val="2"/>
      <w:szCs w:val="2"/>
    </w:rPr>
  </w:style>
  <w:style w:type="character" w:customStyle="1" w:styleId="Small">
    <w:name w:val="Small"/>
    <w:basedOn w:val="DefaultParagraphFont"/>
    <w:rsid w:val="00FD7DDA"/>
    <w:rPr>
      <w:sz w:val="16"/>
    </w:rPr>
  </w:style>
  <w:style w:type="paragraph" w:customStyle="1" w:styleId="WideTable">
    <w:name w:val="Wide Table"/>
    <w:basedOn w:val="Normal"/>
    <w:rsid w:val="00FD7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DDA"/>
  </w:style>
  <w:style w:type="paragraph" w:styleId="Quote">
    <w:name w:val="Quote"/>
    <w:basedOn w:val="Heading1"/>
    <w:link w:val="QuoteChar"/>
    <w:qFormat/>
    <w:rsid w:val="00FD7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DDA"/>
    <w:pPr>
      <w:pageBreakBefore/>
    </w:pPr>
  </w:style>
  <w:style w:type="paragraph" w:customStyle="1" w:styleId="Border">
    <w:name w:val="Border"/>
    <w:basedOn w:val="Normal"/>
    <w:qFormat/>
    <w:rsid w:val="00FD7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DDA"/>
    <w:rPr>
      <w:u w:val="single"/>
    </w:rPr>
  </w:style>
  <w:style w:type="character" w:customStyle="1" w:styleId="BoldandItalics">
    <w:name w:val="Bold and Italics"/>
    <w:qFormat/>
    <w:rsid w:val="00FD7DDA"/>
    <w:rPr>
      <w:b/>
      <w:i/>
      <w:u w:val="none"/>
    </w:rPr>
  </w:style>
  <w:style w:type="paragraph" w:styleId="BalloonText">
    <w:name w:val="Balloon Text"/>
    <w:basedOn w:val="Normal"/>
    <w:link w:val="BalloonTextChar"/>
    <w:rsid w:val="00FD7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DDA"/>
    <w:pPr>
      <w:spacing w:before="0" w:after="0"/>
    </w:pPr>
  </w:style>
  <w:style w:type="paragraph" w:customStyle="1" w:styleId="BodyTextBold">
    <w:name w:val="Body Text Bold"/>
    <w:basedOn w:val="BodyText"/>
    <w:qFormat/>
    <w:rsid w:val="00FD7DDA"/>
    <w:rPr>
      <w:b/>
    </w:rPr>
  </w:style>
  <w:style w:type="character" w:styleId="Hyperlink">
    <w:name w:val="Hyperlink"/>
    <w:basedOn w:val="DefaultParagraphFont"/>
    <w:uiPriority w:val="99"/>
    <w:unhideWhenUsed/>
    <w:rsid w:val="00752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4492</Characters>
  <Application>Microsoft Office Word</Application>
  <DocSecurity>0</DocSecurity>
  <Lines>144</Lines>
  <Paragraphs>102</Paragraphs>
  <ScaleCrop>false</ScaleCrop>
  <Company>Author-it Software Corporation Ltd.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AHCIRG408 Schedule irrigations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