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868" w:rsidP="007B7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AHCIRG348 Operate and maintain moving irrigation system</w:t>
      </w:r>
      <w:r>
        <w:fldChar w:fldCharType="end"/>
      </w:r>
    </w:p>
    <w:p w:rsidR="007B7868" w:rsidP="007B7868">
      <w:pPr>
        <w:pStyle w:val="Version"/>
        <w:sectPr w:rsidSect="008E6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0A3" w:rsidP="008E60A3">
      <w:pPr>
        <w:pStyle w:val="SuperHeading"/>
      </w:pPr>
      <w:r w:rsidRPr="008E60A3">
        <w:t>Assessment Requirements for AHCIRG348 Operate and maintain moving irrigation system</w:t>
      </w:r>
    </w:p>
    <w:p w:rsidR="00000000" w:rsidRPr="008E60A3" w:rsidP="008E60A3">
      <w:pPr>
        <w:pStyle w:val="Heading1"/>
      </w:pPr>
      <w:bookmarkStart w:id="1" w:name="O_1057495"/>
      <w:bookmarkEnd w:id="1"/>
      <w:r w:rsidRPr="008E60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6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0A3">
            <w:pPr>
              <w:pStyle w:val="BodyTextBold"/>
              <w:rPr>
                <w:lang w:val="en-NZ"/>
              </w:rPr>
            </w:pPr>
            <w:r w:rsidRPr="008E60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0A3">
            <w:pPr>
              <w:pStyle w:val="BodyTextBold"/>
              <w:rPr>
                <w:lang w:val="en-NZ"/>
              </w:rPr>
            </w:pPr>
            <w:r w:rsidRPr="008E60A3">
              <w:t>Comments</w:t>
            </w:r>
          </w:p>
        </w:tc>
      </w:tr>
      <w:tr w:rsidTr="008E6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0A3">
            <w:pPr>
              <w:pStyle w:val="BodyText"/>
              <w:rPr>
                <w:lang w:val="en-NZ"/>
              </w:rPr>
            </w:pPr>
            <w:r w:rsidRPr="008E60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0A3" w:rsidP="008E60A3">
            <w:pPr>
              <w:pStyle w:val="BodyText"/>
            </w:pPr>
            <w:r w:rsidRPr="008E60A3">
              <w:t>This version released with AHC Agriculture, Horticulture and Conservation and Land Management Training Package Version 4.0.</w:t>
            </w:r>
          </w:p>
        </w:tc>
      </w:tr>
    </w:tbl>
    <w:p w:rsidR="00000000" w:rsidRPr="008E60A3" w:rsidP="008E60A3">
      <w:pPr>
        <w:pStyle w:val="BodyText"/>
      </w:pPr>
    </w:p>
    <w:p w:rsidR="00000000" w:rsidRPr="008E60A3" w:rsidP="008E60A3">
      <w:pPr>
        <w:pStyle w:val="AllowPageBreak"/>
      </w:pPr>
    </w:p>
    <w:p w:rsidR="00000000" w:rsidRPr="008E60A3" w:rsidP="008E60A3">
      <w:pPr>
        <w:pStyle w:val="Heading1"/>
      </w:pPr>
      <w:bookmarkStart w:id="2" w:name="O_1057496"/>
      <w:bookmarkEnd w:id="2"/>
      <w:r w:rsidRPr="008E60A3">
        <w:t>Performance Evidence</w:t>
      </w:r>
    </w:p>
    <w:p w:rsidR="00000000" w:rsidRPr="008E60A3" w:rsidP="007B7868">
      <w:pPr>
        <w:pStyle w:val="BodyText"/>
      </w:pPr>
      <w:r w:rsidRPr="008E60A3">
        <w:t>An individual demonstrating competency must satisfy all of the elements and performance cr</w:t>
      </w:r>
      <w:r w:rsidRPr="008E60A3">
        <w:t>iteria in this unit. There must be evidence that the individual has operated and maintained a moving irrigation system on at least one occasion and has:</w:t>
      </w:r>
    </w:p>
    <w:p w:rsidR="00000000" w:rsidRPr="008E60A3" w:rsidP="008E60A3">
      <w:pPr>
        <w:pStyle w:val="ListBullet"/>
      </w:pPr>
      <w:r w:rsidRPr="008E60A3">
        <w:t>applied workplace health and safety requirements</w:t>
      </w:r>
    </w:p>
    <w:p w:rsidR="00000000" w:rsidRPr="008E60A3" w:rsidP="008E60A3">
      <w:pPr>
        <w:pStyle w:val="ListBullet"/>
      </w:pPr>
      <w:r w:rsidRPr="008E60A3">
        <w:t>selected materials, tools and equipment appropriate to the scope of works</w:t>
      </w:r>
    </w:p>
    <w:p w:rsidR="00000000" w:rsidRPr="008E60A3" w:rsidP="008E60A3">
      <w:pPr>
        <w:pStyle w:val="ListBullet"/>
      </w:pPr>
      <w:r w:rsidRPr="008E60A3">
        <w:t>checked all bolts for correct torques</w:t>
      </w:r>
    </w:p>
    <w:p w:rsidR="00000000" w:rsidRPr="008E60A3" w:rsidP="008E60A3">
      <w:pPr>
        <w:pStyle w:val="ListBullet"/>
      </w:pPr>
      <w:r w:rsidRPr="008E60A3">
        <w:t>tensioned span pipes with V-jack trusses</w:t>
      </w:r>
    </w:p>
    <w:p w:rsidR="00000000" w:rsidRPr="008E60A3" w:rsidP="008E60A3">
      <w:pPr>
        <w:pStyle w:val="ListBullet"/>
      </w:pPr>
      <w:r w:rsidRPr="008E60A3">
        <w:t>fitted control panel and wheels</w:t>
      </w:r>
    </w:p>
    <w:p w:rsidR="00000000" w:rsidRPr="008E60A3" w:rsidP="008E60A3">
      <w:pPr>
        <w:pStyle w:val="ListBullet"/>
      </w:pPr>
      <w:r w:rsidRPr="008E60A3">
        <w:t>started-up system and carried out operational checks</w:t>
      </w:r>
    </w:p>
    <w:p w:rsidR="00000000" w:rsidRPr="008E60A3" w:rsidP="008E60A3">
      <w:pPr>
        <w:pStyle w:val="ListBullet"/>
      </w:pPr>
      <w:r w:rsidRPr="008E60A3">
        <w:t xml:space="preserve">checked injection </w:t>
      </w:r>
      <w:r w:rsidRPr="008E60A3">
        <w:t>pump and safety equipment operation</w:t>
      </w:r>
    </w:p>
    <w:p w:rsidR="00000000" w:rsidRPr="008E60A3" w:rsidP="008E60A3">
      <w:pPr>
        <w:pStyle w:val="ListBullet"/>
      </w:pPr>
      <w:r w:rsidRPr="008E60A3">
        <w:t>read and followed operations manuals and irrigation schedules</w:t>
      </w:r>
    </w:p>
    <w:p w:rsidR="00000000" w:rsidRPr="008E60A3" w:rsidP="008E60A3">
      <w:pPr>
        <w:pStyle w:val="ListBullet"/>
      </w:pPr>
      <w:r w:rsidRPr="008E60A3">
        <w:t>used control systems</w:t>
      </w:r>
    </w:p>
    <w:p w:rsidR="00000000" w:rsidRPr="008E60A3" w:rsidP="008E60A3">
      <w:pPr>
        <w:pStyle w:val="ListBullet"/>
      </w:pPr>
      <w:r w:rsidRPr="008E60A3">
        <w:t>monitored system effectiveness</w:t>
      </w:r>
    </w:p>
    <w:p w:rsidR="00000000" w:rsidRPr="008E60A3" w:rsidP="008E60A3">
      <w:pPr>
        <w:pStyle w:val="ListBullet"/>
      </w:pPr>
      <w:r w:rsidRPr="008E60A3">
        <w:t>checked for malfunctioning sprinklers</w:t>
      </w:r>
    </w:p>
    <w:p w:rsidR="00000000" w:rsidRPr="008E60A3" w:rsidP="008E60A3">
      <w:pPr>
        <w:pStyle w:val="ListBullet"/>
      </w:pPr>
      <w:r w:rsidRPr="008E60A3">
        <w:t>measured and interpreted flow rates and pressures</w:t>
      </w:r>
    </w:p>
    <w:p w:rsidR="00000000" w:rsidRPr="008E60A3" w:rsidP="008E60A3">
      <w:pPr>
        <w:pStyle w:val="ListBullet"/>
      </w:pPr>
      <w:r w:rsidRPr="008E60A3">
        <w:t xml:space="preserve">operated pressure </w:t>
      </w:r>
      <w:r w:rsidRPr="008E60A3">
        <w:t>and flow testing equipment</w:t>
      </w:r>
    </w:p>
    <w:p w:rsidR="00000000" w:rsidRPr="008E60A3" w:rsidP="008E60A3">
      <w:pPr>
        <w:pStyle w:val="ListBullet"/>
      </w:pPr>
      <w:r w:rsidRPr="008E60A3">
        <w:t>taken and recorded measurements of output and efficiency</w:t>
      </w:r>
    </w:p>
    <w:p w:rsidR="00000000" w:rsidRPr="008E60A3" w:rsidP="008E60A3">
      <w:pPr>
        <w:pStyle w:val="ListBullet"/>
      </w:pPr>
      <w:r w:rsidRPr="008E60A3">
        <w:t>greased drive shafts on pump and motor</w:t>
      </w:r>
    </w:p>
    <w:p w:rsidR="00000000" w:rsidRPr="008E60A3" w:rsidP="008E60A3">
      <w:pPr>
        <w:pStyle w:val="ListBullet"/>
      </w:pPr>
      <w:r w:rsidRPr="008E60A3">
        <w:t>inspected lift base and arms for any stress marks or cracks</w:t>
      </w:r>
    </w:p>
    <w:p w:rsidR="00000000" w:rsidRPr="008E60A3" w:rsidP="008E60A3">
      <w:pPr>
        <w:pStyle w:val="ListBullet"/>
      </w:pPr>
      <w:r w:rsidRPr="008E60A3">
        <w:t>changed engine oil and filter</w:t>
      </w:r>
    </w:p>
    <w:p w:rsidR="00000000" w:rsidRPr="008E60A3" w:rsidP="008E60A3">
      <w:pPr>
        <w:pStyle w:val="ListBullet"/>
      </w:pPr>
      <w:r w:rsidRPr="008E60A3">
        <w:t>completed regular and end of season mainten</w:t>
      </w:r>
      <w:r w:rsidRPr="008E60A3">
        <w:t>ance tasks</w:t>
      </w:r>
    </w:p>
    <w:p w:rsidR="00000000" w:rsidRPr="008E60A3" w:rsidP="008E60A3">
      <w:pPr>
        <w:pStyle w:val="ListBullet"/>
      </w:pPr>
      <w:r w:rsidRPr="008E60A3">
        <w:t>shut down, cleaned equipment and disposed of waste</w:t>
      </w:r>
    </w:p>
    <w:p w:rsidR="00000000" w:rsidRPr="008E60A3" w:rsidP="008E60A3">
      <w:pPr>
        <w:pStyle w:val="ListBullet"/>
      </w:pPr>
      <w:r w:rsidRPr="008E60A3">
        <w:t>recorded and reported irrigation activities.</w:t>
      </w:r>
    </w:p>
    <w:p w:rsidR="00000000" w:rsidRPr="008E60A3" w:rsidP="008E60A3">
      <w:pPr>
        <w:pStyle w:val="AllowPageBreak"/>
      </w:pPr>
    </w:p>
    <w:p w:rsidR="00000000" w:rsidRPr="008E60A3" w:rsidP="008E60A3">
      <w:pPr>
        <w:pStyle w:val="Heading1"/>
      </w:pPr>
      <w:bookmarkStart w:id="3" w:name="O_1057497"/>
      <w:bookmarkEnd w:id="3"/>
      <w:r w:rsidRPr="008E60A3">
        <w:t>Knowledge Evidence</w:t>
      </w:r>
    </w:p>
    <w:p w:rsidR="00000000" w:rsidRPr="008E60A3" w:rsidP="007B7868">
      <w:pPr>
        <w:pStyle w:val="BodyText"/>
      </w:pPr>
      <w:r w:rsidRPr="008E60A3">
        <w:t>An individual must be able to demonstrate the knowledge required to perform the tasks outlined in the elements and performance criteria of this unit. This includes knowledge of:</w:t>
      </w:r>
    </w:p>
    <w:p w:rsidR="00000000" w:rsidRPr="008E60A3" w:rsidP="008E60A3">
      <w:pPr>
        <w:pStyle w:val="ListBullet"/>
      </w:pPr>
      <w:r w:rsidRPr="008E60A3">
        <w:t>workplace requirements applicable to health and safety in the workplace for o</w:t>
      </w:r>
      <w:r w:rsidRPr="008E60A3">
        <w:t>perating and maintaining moving irrigation systems</w:t>
      </w:r>
    </w:p>
    <w:p w:rsidR="00000000" w:rsidRPr="008E60A3" w:rsidP="008E60A3">
      <w:pPr>
        <w:pStyle w:val="ListBullet"/>
      </w:pPr>
      <w:r w:rsidRPr="008E60A3">
        <w:t>installation and maintenance requirements of moving sprinkler irrigation systems</w:t>
      </w:r>
    </w:p>
    <w:p w:rsidR="00000000" w:rsidRPr="008E60A3" w:rsidP="008E60A3">
      <w:pPr>
        <w:pStyle w:val="ListBullet"/>
      </w:pPr>
      <w:r w:rsidRPr="008E60A3">
        <w:t>pumps used in moving sprinkler irrigation systems and their operation</w:t>
      </w:r>
    </w:p>
    <w:p w:rsidR="00000000" w:rsidRPr="008E60A3" w:rsidP="008E60A3">
      <w:pPr>
        <w:pStyle w:val="ListBullet"/>
      </w:pPr>
      <w:r w:rsidRPr="008E60A3">
        <w:t>calibration and testing equipment operation and mainte</w:t>
      </w:r>
      <w:r w:rsidRPr="008E60A3">
        <w:t>nance manual and manufacturer specifications</w:t>
      </w:r>
    </w:p>
    <w:p w:rsidR="00000000" w:rsidRPr="008E60A3" w:rsidP="008E60A3">
      <w:pPr>
        <w:pStyle w:val="ListBullet"/>
      </w:pPr>
      <w:r w:rsidRPr="008E60A3">
        <w:t>behaviour of water on varying terrain and soil types</w:t>
      </w:r>
    </w:p>
    <w:p w:rsidR="00000000" w:rsidRPr="008E60A3" w:rsidP="008E60A3">
      <w:pPr>
        <w:pStyle w:val="ListBullet"/>
      </w:pPr>
      <w:r w:rsidRPr="008E60A3">
        <w:t>monitoring soil compaction and drainage</w:t>
      </w:r>
    </w:p>
    <w:p w:rsidR="00000000" w:rsidRPr="008E60A3" w:rsidP="008E60A3">
      <w:pPr>
        <w:pStyle w:val="ListBullet"/>
      </w:pPr>
      <w:r w:rsidRPr="008E60A3">
        <w:t>soil water retention testing techniques</w:t>
      </w:r>
    </w:p>
    <w:p w:rsidR="00000000" w:rsidRPr="008E60A3" w:rsidP="008E60A3">
      <w:pPr>
        <w:pStyle w:val="ListBullet"/>
      </w:pPr>
      <w:r w:rsidRPr="008E60A3">
        <w:t>soil, plant and water relationships</w:t>
      </w:r>
    </w:p>
    <w:p w:rsidR="00000000" w:rsidRPr="008E60A3" w:rsidP="008E60A3">
      <w:pPr>
        <w:pStyle w:val="ListBullet"/>
      </w:pPr>
      <w:r w:rsidRPr="008E60A3">
        <w:t>water quality and water filtration techniq</w:t>
      </w:r>
      <w:r w:rsidRPr="008E60A3">
        <w:t>ues</w:t>
      </w:r>
    </w:p>
    <w:p w:rsidR="00000000" w:rsidRPr="008E60A3" w:rsidP="008E60A3">
      <w:pPr>
        <w:pStyle w:val="ListBullet"/>
      </w:pPr>
      <w:r w:rsidRPr="008E60A3">
        <w:t>water requirements of plants and crops consistent with sound environmental management</w:t>
      </w:r>
    </w:p>
    <w:p w:rsidR="00000000" w:rsidRPr="008E60A3" w:rsidP="008E60A3">
      <w:pPr>
        <w:pStyle w:val="ListBullet"/>
      </w:pPr>
      <w:r w:rsidRPr="008E60A3">
        <w:t>shutdown sequence.</w:t>
      </w:r>
    </w:p>
    <w:p w:rsidR="00000000" w:rsidRPr="008E60A3" w:rsidP="008E60A3">
      <w:pPr>
        <w:pStyle w:val="AllowPageBreak"/>
      </w:pPr>
    </w:p>
    <w:p w:rsidR="00000000" w:rsidRPr="008E60A3" w:rsidP="008E60A3">
      <w:pPr>
        <w:pStyle w:val="Heading1"/>
      </w:pPr>
      <w:bookmarkStart w:id="4" w:name="O_1057498"/>
      <w:bookmarkEnd w:id="4"/>
      <w:r w:rsidRPr="008E60A3">
        <w:t>Assessment Conditions</w:t>
      </w:r>
    </w:p>
    <w:p w:rsidR="00000000" w:rsidRPr="008E60A3" w:rsidP="007B7868">
      <w:pPr>
        <w:pStyle w:val="BodyText"/>
      </w:pPr>
      <w:r w:rsidRPr="008E60A3">
        <w:t>Assessment of skills must take place under the following conditions:</w:t>
      </w:r>
    </w:p>
    <w:p w:rsidR="00000000" w:rsidRPr="008E60A3" w:rsidP="008E60A3">
      <w:pPr>
        <w:pStyle w:val="ListBullet"/>
      </w:pPr>
      <w:r w:rsidRPr="008E60A3">
        <w:t>physical conditions:</w:t>
      </w:r>
    </w:p>
    <w:p w:rsidR="00000000" w:rsidRPr="008E60A3" w:rsidP="008E60A3">
      <w:pPr>
        <w:pStyle w:val="ListBullet2"/>
      </w:pPr>
      <w:r w:rsidRPr="008E60A3">
        <w:t>a workplace se</w:t>
      </w:r>
      <w:r w:rsidRPr="008E60A3">
        <w:t>tting or an environment that accurately represents workplace conditions</w:t>
      </w:r>
    </w:p>
    <w:p w:rsidR="00000000" w:rsidRPr="008E60A3" w:rsidP="008E60A3">
      <w:pPr>
        <w:pStyle w:val="ListBullet"/>
      </w:pPr>
      <w:r w:rsidRPr="008E60A3">
        <w:t>resources, equipment and materials:</w:t>
      </w:r>
    </w:p>
    <w:p w:rsidR="00000000" w:rsidRPr="008E60A3" w:rsidP="008E60A3">
      <w:pPr>
        <w:pStyle w:val="ListBullet2"/>
      </w:pPr>
      <w:r w:rsidRPr="008E60A3">
        <w:t>moving irrigation system materials, tools and equipment</w:t>
      </w:r>
    </w:p>
    <w:p w:rsidR="00000000" w:rsidRPr="008E60A3" w:rsidP="008E60A3">
      <w:pPr>
        <w:pStyle w:val="ListBullet2"/>
      </w:pPr>
      <w:r w:rsidRPr="008E60A3">
        <w:t>relevant moving irrigation systems equipment</w:t>
      </w:r>
    </w:p>
    <w:p w:rsidR="00000000" w:rsidRPr="008E60A3" w:rsidP="008E60A3">
      <w:pPr>
        <w:pStyle w:val="ListBullet2"/>
      </w:pPr>
      <w:r w:rsidRPr="008E60A3">
        <w:t>personal protective equipment applicable to operating and maintaining moving irrigation systems</w:t>
      </w:r>
    </w:p>
    <w:p w:rsidR="00000000" w:rsidRPr="008E60A3" w:rsidP="008E60A3">
      <w:pPr>
        <w:pStyle w:val="ListBullet"/>
      </w:pPr>
      <w:r w:rsidRPr="008E60A3">
        <w:t>specifications:</w:t>
      </w:r>
    </w:p>
    <w:p w:rsidR="00000000" w:rsidRPr="008E60A3" w:rsidP="008E60A3">
      <w:pPr>
        <w:pStyle w:val="ListBullet2"/>
      </w:pPr>
      <w:r w:rsidRPr="008E60A3">
        <w:t>work instructions and workplace procedures applicable to operating and maintaining moving irrigation systems</w:t>
      </w:r>
    </w:p>
    <w:p w:rsidR="00000000" w:rsidRPr="008E60A3" w:rsidP="008E60A3">
      <w:pPr>
        <w:pStyle w:val="ListBullet2"/>
      </w:pPr>
      <w:r w:rsidRPr="008E60A3">
        <w:t>workplace requirements applicable</w:t>
      </w:r>
      <w:r w:rsidRPr="008E60A3">
        <w:t xml:space="preserve"> to health and safety in the workplace and operating and maintaining moving irrigation systems</w:t>
      </w:r>
    </w:p>
    <w:p w:rsidR="00000000" w:rsidRPr="008E60A3" w:rsidP="008E60A3">
      <w:pPr>
        <w:pStyle w:val="ListBullet2"/>
      </w:pPr>
      <w:r w:rsidRPr="008E60A3">
        <w:t>calibration and testing equipment operation and maintenance manual and manufacturer specifications</w:t>
      </w:r>
    </w:p>
    <w:p w:rsidR="00000000" w:rsidRPr="008E60A3" w:rsidP="008E60A3">
      <w:pPr>
        <w:pStyle w:val="ListBullet2"/>
      </w:pPr>
      <w:r w:rsidRPr="008E60A3">
        <w:t>recording procedures</w:t>
      </w:r>
    </w:p>
    <w:p w:rsidR="00000000" w:rsidRPr="008E60A3" w:rsidP="008E60A3">
      <w:pPr>
        <w:pStyle w:val="ListBullet"/>
      </w:pPr>
      <w:r w:rsidRPr="008E60A3">
        <w:t>timeframes:</w:t>
      </w:r>
    </w:p>
    <w:p w:rsidR="00000000" w:rsidRPr="008E60A3" w:rsidP="008E60A3">
      <w:pPr>
        <w:pStyle w:val="ListBullet2"/>
      </w:pPr>
      <w:r w:rsidRPr="008E60A3">
        <w:t>according to job requiremen</w:t>
      </w:r>
      <w:r w:rsidRPr="008E60A3">
        <w:t>ts.</w:t>
      </w:r>
    </w:p>
    <w:p w:rsidR="00000000" w:rsidRPr="008E60A3" w:rsidP="007B7868">
      <w:pPr>
        <w:pStyle w:val="BodyText"/>
      </w:pPr>
      <w:r w:rsidRPr="008E60A3">
        <w:t>Assessors of this unit must satisfy the requirements of assessors in applicable vocational education and training, legislation, frameworks and/or standards.</w:t>
      </w:r>
    </w:p>
    <w:p w:rsidR="00000000" w:rsidRPr="008E60A3" w:rsidP="008E60A3">
      <w:pPr>
        <w:pStyle w:val="Heading1"/>
      </w:pPr>
      <w:bookmarkStart w:id="5" w:name="O_1057501"/>
      <w:bookmarkEnd w:id="5"/>
      <w:r w:rsidRPr="008E60A3">
        <w:t>Links</w:t>
      </w:r>
    </w:p>
    <w:p w:rsidR="00000000" w:rsidRPr="008E60A3" w:rsidP="007B7868">
      <w:pPr>
        <w:pStyle w:val="BodyText"/>
      </w:pPr>
      <w:r w:rsidRPr="008E60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6A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60A3" w:rsidP="008E60A3"/>
    <w:sectPr w:rsidSect="008E60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A3" w:rsidRPr="007B7868" w:rsidP="007B7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68" w:rsidP="008E6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7868" w:rsidP="008E6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7868" w:rsidP="008E6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0A3" w:rsidRPr="007B7868" w:rsidP="007B7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68" w:rsidRPr="002D2AF8" w:rsidP="008E6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AHCIRG348 Operate and maintain moving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7868" w:rsidP="008E6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581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62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002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0A3"/>
  </w:style>
  <w:style w:type="character" w:customStyle="1" w:styleId="Heading1Char">
    <w:name w:val="Heading 1 Char"/>
    <w:basedOn w:val="DefaultParagraphFont"/>
    <w:link w:val="Heading1"/>
    <w:rsid w:val="008E6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0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60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6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60A3"/>
    <w:rPr>
      <w:b/>
    </w:rPr>
  </w:style>
  <w:style w:type="character" w:customStyle="1" w:styleId="Heading2Char">
    <w:name w:val="Heading 2 Char"/>
    <w:basedOn w:val="DefaultParagraphFont"/>
    <w:link w:val="Heading2"/>
    <w:rsid w:val="008E6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0A3"/>
    <w:rPr>
      <w:b/>
      <w:spacing w:val="0"/>
    </w:rPr>
  </w:style>
  <w:style w:type="paragraph" w:customStyle="1" w:styleId="SuperTitle">
    <w:name w:val="SuperTitle"/>
    <w:basedOn w:val="Title"/>
    <w:rsid w:val="008E6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0A3"/>
    <w:rPr>
      <w:i/>
    </w:rPr>
  </w:style>
  <w:style w:type="paragraph" w:styleId="Caption">
    <w:name w:val="caption"/>
    <w:basedOn w:val="BodyText"/>
    <w:next w:val="Normal"/>
    <w:qFormat/>
    <w:rsid w:val="008E6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0A3"/>
  </w:style>
  <w:style w:type="paragraph" w:styleId="TableofFigures">
    <w:name w:val="table of figures"/>
    <w:basedOn w:val="Normal"/>
    <w:next w:val="Normal"/>
    <w:semiHidden/>
    <w:rsid w:val="008E6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0A3"/>
    <w:rPr>
      <w:rFonts w:ascii="Wingdings" w:hAnsi="Wingdings"/>
    </w:rPr>
  </w:style>
  <w:style w:type="paragraph" w:customStyle="1" w:styleId="TableHeading">
    <w:name w:val="Table Heading"/>
    <w:basedOn w:val="HeadingBase"/>
    <w:rsid w:val="008E6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0A3"/>
    <w:rPr>
      <w:color w:val="0033CC"/>
      <w:u w:val="none"/>
    </w:rPr>
  </w:style>
  <w:style w:type="paragraph" w:customStyle="1" w:styleId="BodyTextRight">
    <w:name w:val="Body Text Right"/>
    <w:basedOn w:val="BodyText"/>
    <w:rsid w:val="008E6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0A3"/>
    <w:rPr>
      <w:sz w:val="32"/>
    </w:rPr>
  </w:style>
  <w:style w:type="paragraph" w:customStyle="1" w:styleId="HeadingProcedure">
    <w:name w:val="Heading Procedure"/>
    <w:basedOn w:val="HeadingBase"/>
    <w:next w:val="Normal"/>
    <w:rsid w:val="008E6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0A3"/>
    <w:pPr>
      <w:spacing w:before="60" w:after="60"/>
    </w:pPr>
  </w:style>
  <w:style w:type="paragraph" w:styleId="ListContinue">
    <w:name w:val="List Continue"/>
    <w:basedOn w:val="List"/>
    <w:rsid w:val="008E60A3"/>
    <w:pPr>
      <w:ind w:firstLine="0"/>
    </w:pPr>
  </w:style>
  <w:style w:type="paragraph" w:customStyle="1" w:styleId="ListNote">
    <w:name w:val="List Note"/>
    <w:basedOn w:val="List"/>
    <w:rsid w:val="008E6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0A3"/>
    <w:rPr>
      <w:rFonts w:ascii="Courier New" w:hAnsi="Courier New"/>
    </w:rPr>
  </w:style>
  <w:style w:type="paragraph" w:customStyle="1" w:styleId="NoteBullet">
    <w:name w:val="Note Bullet"/>
    <w:basedOn w:val="Note"/>
    <w:rsid w:val="008E6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0A3"/>
    <w:rPr>
      <w:b/>
      <w:smallCaps/>
    </w:rPr>
  </w:style>
  <w:style w:type="paragraph" w:customStyle="1" w:styleId="TableListNumber">
    <w:name w:val="Table List Number"/>
    <w:basedOn w:val="ListNumber"/>
    <w:rsid w:val="008E6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0A3"/>
    <w:pPr>
      <w:numPr>
        <w:numId w:val="9"/>
      </w:numPr>
    </w:pPr>
  </w:style>
  <w:style w:type="paragraph" w:customStyle="1" w:styleId="ListAlpha2">
    <w:name w:val="List Alpha 2"/>
    <w:basedOn w:val="List2"/>
    <w:rsid w:val="008E60A3"/>
    <w:pPr>
      <w:numPr>
        <w:numId w:val="8"/>
      </w:numPr>
    </w:pPr>
  </w:style>
  <w:style w:type="paragraph" w:styleId="List2">
    <w:name w:val="List 2"/>
    <w:basedOn w:val="BodyText"/>
    <w:rsid w:val="008E6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0A3"/>
    <w:pPr>
      <w:numPr>
        <w:numId w:val="4"/>
      </w:numPr>
    </w:pPr>
  </w:style>
  <w:style w:type="paragraph" w:styleId="ListContinue2">
    <w:name w:val="List Continue 2"/>
    <w:basedOn w:val="List2"/>
    <w:rsid w:val="008E60A3"/>
    <w:pPr>
      <w:ind w:firstLine="0"/>
    </w:pPr>
  </w:style>
  <w:style w:type="paragraph" w:styleId="ListContinue3">
    <w:name w:val="List Continue 3"/>
    <w:basedOn w:val="List3"/>
    <w:rsid w:val="008E60A3"/>
    <w:pPr>
      <w:ind w:left="1021" w:firstLine="0"/>
    </w:pPr>
  </w:style>
  <w:style w:type="paragraph" w:styleId="ListContinue4">
    <w:name w:val="List Continue 4"/>
    <w:basedOn w:val="List4"/>
    <w:rsid w:val="008E60A3"/>
    <w:pPr>
      <w:ind w:firstLine="0"/>
    </w:pPr>
  </w:style>
  <w:style w:type="paragraph" w:styleId="ListContinue5">
    <w:name w:val="List Continue 5"/>
    <w:basedOn w:val="List5"/>
    <w:rsid w:val="008E60A3"/>
    <w:pPr>
      <w:ind w:firstLine="0"/>
    </w:pPr>
  </w:style>
  <w:style w:type="paragraph" w:styleId="ListNumber3">
    <w:name w:val="List Number 3"/>
    <w:basedOn w:val="List3"/>
    <w:rsid w:val="008E60A3"/>
    <w:pPr>
      <w:numPr>
        <w:numId w:val="5"/>
      </w:numPr>
    </w:pPr>
  </w:style>
  <w:style w:type="paragraph" w:styleId="ListNumber4">
    <w:name w:val="List Number 4"/>
    <w:basedOn w:val="List4"/>
    <w:rsid w:val="008E60A3"/>
    <w:pPr>
      <w:numPr>
        <w:numId w:val="6"/>
      </w:numPr>
    </w:pPr>
  </w:style>
  <w:style w:type="paragraph" w:styleId="ListNumber5">
    <w:name w:val="List Number 5"/>
    <w:basedOn w:val="List5"/>
    <w:rsid w:val="008E60A3"/>
    <w:pPr>
      <w:numPr>
        <w:numId w:val="7"/>
      </w:numPr>
    </w:pPr>
  </w:style>
  <w:style w:type="paragraph" w:styleId="BlockText">
    <w:name w:val="Block Text"/>
    <w:basedOn w:val="Normal"/>
    <w:rsid w:val="008E6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0A3"/>
    <w:rPr>
      <w:sz w:val="16"/>
      <w:vertAlign w:val="superscript"/>
    </w:rPr>
  </w:style>
  <w:style w:type="character" w:customStyle="1" w:styleId="Symbols">
    <w:name w:val="Symbols"/>
    <w:basedOn w:val="DefaultParagraphFont"/>
    <w:rsid w:val="008E60A3"/>
    <w:rPr>
      <w:rFonts w:ascii="Symbol" w:hAnsi="Symbol"/>
    </w:rPr>
  </w:style>
  <w:style w:type="character" w:customStyle="1" w:styleId="MenuOptions">
    <w:name w:val="Menu Options"/>
    <w:basedOn w:val="DefaultParagraphFont"/>
    <w:rsid w:val="008E6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0A3"/>
    <w:rPr>
      <w:b/>
    </w:rPr>
  </w:style>
  <w:style w:type="character" w:customStyle="1" w:styleId="Underlined">
    <w:name w:val="Underlined"/>
    <w:basedOn w:val="DefaultParagraphFont"/>
    <w:rsid w:val="008E60A3"/>
    <w:rPr>
      <w:u w:val="single"/>
    </w:rPr>
  </w:style>
  <w:style w:type="paragraph" w:customStyle="1" w:styleId="TableBodyTextRight">
    <w:name w:val="Table Body Text Right"/>
    <w:basedOn w:val="TableBodyText"/>
    <w:rsid w:val="008E6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0A3"/>
    <w:rPr>
      <w:sz w:val="18"/>
    </w:rPr>
  </w:style>
  <w:style w:type="paragraph" w:customStyle="1" w:styleId="BodySmallRight">
    <w:name w:val="Body Small Right"/>
    <w:basedOn w:val="BodyTextRight"/>
    <w:rsid w:val="008E60A3"/>
    <w:rPr>
      <w:sz w:val="18"/>
      <w:szCs w:val="18"/>
    </w:rPr>
  </w:style>
  <w:style w:type="paragraph" w:customStyle="1" w:styleId="MarginEdition">
    <w:name w:val="Margin Edition"/>
    <w:basedOn w:val="MarginNote"/>
    <w:rsid w:val="008E6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0A3"/>
    <w:rPr>
      <w:sz w:val="2"/>
      <w:szCs w:val="2"/>
    </w:rPr>
  </w:style>
  <w:style w:type="character" w:customStyle="1" w:styleId="Small">
    <w:name w:val="Small"/>
    <w:basedOn w:val="DefaultParagraphFont"/>
    <w:rsid w:val="008E60A3"/>
    <w:rPr>
      <w:sz w:val="16"/>
    </w:rPr>
  </w:style>
  <w:style w:type="paragraph" w:customStyle="1" w:styleId="WideTable">
    <w:name w:val="Wide Table"/>
    <w:basedOn w:val="Normal"/>
    <w:rsid w:val="008E6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0A3"/>
  </w:style>
  <w:style w:type="paragraph" w:styleId="Quote">
    <w:name w:val="Quote"/>
    <w:basedOn w:val="Heading1"/>
    <w:link w:val="QuoteChar"/>
    <w:qFormat/>
    <w:rsid w:val="008E6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0A3"/>
    <w:pPr>
      <w:pageBreakBefore/>
    </w:pPr>
  </w:style>
  <w:style w:type="paragraph" w:customStyle="1" w:styleId="Border">
    <w:name w:val="Border"/>
    <w:basedOn w:val="Normal"/>
    <w:qFormat/>
    <w:rsid w:val="008E6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0A3"/>
    <w:rPr>
      <w:u w:val="single"/>
    </w:rPr>
  </w:style>
  <w:style w:type="character" w:customStyle="1" w:styleId="BoldandItalics">
    <w:name w:val="Bold and Italics"/>
    <w:qFormat/>
    <w:rsid w:val="008E60A3"/>
    <w:rPr>
      <w:b/>
      <w:i/>
      <w:u w:val="none"/>
    </w:rPr>
  </w:style>
  <w:style w:type="paragraph" w:styleId="BalloonText">
    <w:name w:val="Balloon Text"/>
    <w:basedOn w:val="Normal"/>
    <w:link w:val="BalloonTextChar"/>
    <w:rsid w:val="008E6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0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7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3300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AHCIRG348 Operate and maintain moving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