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202" w:rsidP="00C92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AHCIRG342 Interpret irrigation plans and drawings</w:t>
      </w:r>
      <w:r>
        <w:fldChar w:fldCharType="end"/>
      </w:r>
    </w:p>
    <w:p w:rsidR="00C92202" w:rsidP="00C92202">
      <w:pPr>
        <w:pStyle w:val="Version"/>
        <w:sectPr w:rsidSect="004717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17C9" w:rsidP="004717C9">
      <w:pPr>
        <w:pStyle w:val="SuperHeading"/>
      </w:pPr>
      <w:r w:rsidRPr="004717C9">
        <w:t>Assessment Requirements for AHCIRG342 Interpret irrigation plans and drawings</w:t>
      </w:r>
    </w:p>
    <w:p w:rsidR="00000000" w:rsidRPr="004717C9" w:rsidP="004717C9">
      <w:pPr>
        <w:pStyle w:val="Heading1"/>
      </w:pPr>
      <w:bookmarkStart w:id="1" w:name="O_1057317"/>
      <w:bookmarkEnd w:id="1"/>
      <w:r w:rsidRPr="004717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71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7C9">
            <w:pPr>
              <w:pStyle w:val="BodyTextBold"/>
              <w:rPr>
                <w:lang w:val="en-NZ"/>
              </w:rPr>
            </w:pPr>
            <w:r w:rsidRPr="004717C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7C9">
            <w:pPr>
              <w:pStyle w:val="BodyTextBold"/>
              <w:rPr>
                <w:lang w:val="en-NZ"/>
              </w:rPr>
            </w:pPr>
            <w:r w:rsidRPr="004717C9">
              <w:t>Comments</w:t>
            </w:r>
          </w:p>
        </w:tc>
      </w:tr>
      <w:tr w:rsidTr="00471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7C9">
            <w:pPr>
              <w:pStyle w:val="BodyText"/>
              <w:rPr>
                <w:lang w:val="en-NZ"/>
              </w:rPr>
            </w:pPr>
            <w:r w:rsidRPr="004717C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7C9" w:rsidP="004717C9">
            <w:pPr>
              <w:pStyle w:val="BodyText"/>
            </w:pPr>
            <w:r w:rsidRPr="004717C9">
              <w:t>This version released with AHC Agriculture, Horticulture, Conservation and Land Management Training Package Version 4.0.</w:t>
            </w:r>
          </w:p>
        </w:tc>
      </w:tr>
    </w:tbl>
    <w:p w:rsidR="00000000" w:rsidRPr="004717C9" w:rsidP="004717C9">
      <w:pPr>
        <w:pStyle w:val="BodyText"/>
      </w:pPr>
    </w:p>
    <w:p w:rsidR="00000000" w:rsidRPr="004717C9" w:rsidP="004717C9">
      <w:pPr>
        <w:pStyle w:val="AllowPageBreak"/>
      </w:pPr>
    </w:p>
    <w:p w:rsidR="00000000" w:rsidRPr="004717C9" w:rsidP="004717C9">
      <w:pPr>
        <w:pStyle w:val="Heading1"/>
      </w:pPr>
      <w:bookmarkStart w:id="2" w:name="O_1057318"/>
      <w:bookmarkEnd w:id="2"/>
      <w:r w:rsidRPr="004717C9">
        <w:t>Performance Evidence</w:t>
      </w:r>
    </w:p>
    <w:p w:rsidR="00000000" w:rsidRPr="004717C9" w:rsidP="00C92202">
      <w:pPr>
        <w:pStyle w:val="BodyText"/>
      </w:pPr>
      <w:r w:rsidRPr="004717C9">
        <w:t>An individual demonstrating competency must satisfy all of the elements and performance crite</w:t>
      </w:r>
      <w:r w:rsidRPr="004717C9">
        <w:t>ria in this unit. There must be evidence that the individual has interpreted irrigation plans and drawings on at least one occasion and has:</w:t>
      </w:r>
    </w:p>
    <w:p w:rsidR="00000000" w:rsidRPr="004717C9" w:rsidP="004717C9">
      <w:pPr>
        <w:pStyle w:val="ListBullet"/>
      </w:pPr>
      <w:r w:rsidRPr="004717C9">
        <w:t>interpreted symbols and abbreviations used on plans</w:t>
      </w:r>
    </w:p>
    <w:p w:rsidR="00000000" w:rsidRPr="004717C9" w:rsidP="004717C9">
      <w:pPr>
        <w:pStyle w:val="ListBullet"/>
      </w:pPr>
      <w:r w:rsidRPr="004717C9">
        <w:t>interpreted scale and specifications from plans and drawings</w:t>
      </w:r>
    </w:p>
    <w:p w:rsidR="00000000" w:rsidRPr="004717C9" w:rsidP="004717C9">
      <w:pPr>
        <w:pStyle w:val="ListBullet"/>
      </w:pPr>
      <w:r w:rsidRPr="004717C9">
        <w:t>recognised and marked out features on a site from a plan</w:t>
      </w:r>
    </w:p>
    <w:p w:rsidR="00000000" w:rsidRPr="004717C9" w:rsidP="004717C9">
      <w:pPr>
        <w:pStyle w:val="ListBullet"/>
      </w:pPr>
      <w:r w:rsidRPr="004717C9">
        <w:t xml:space="preserve">marked out boundaries and infrastructure position from a plan </w:t>
      </w:r>
    </w:p>
    <w:p w:rsidR="00000000" w:rsidRPr="004717C9" w:rsidP="004717C9">
      <w:pPr>
        <w:pStyle w:val="ListBullet"/>
      </w:pPr>
      <w:r w:rsidRPr="004717C9">
        <w:t>used basic industry calculations</w:t>
      </w:r>
    </w:p>
    <w:p w:rsidR="00000000" w:rsidRPr="004717C9" w:rsidP="004717C9">
      <w:pPr>
        <w:pStyle w:val="ListBullet"/>
      </w:pPr>
      <w:r w:rsidRPr="004717C9">
        <w:t>translated documented requirements into on-site activities and site and structural features from two-di</w:t>
      </w:r>
      <w:r w:rsidRPr="004717C9">
        <w:t>mensional to three-dimensional formats.</w:t>
      </w:r>
    </w:p>
    <w:p w:rsidR="00000000" w:rsidRPr="004717C9" w:rsidP="004717C9">
      <w:pPr>
        <w:pStyle w:val="AllowPageBreak"/>
      </w:pPr>
    </w:p>
    <w:p w:rsidR="00000000" w:rsidRPr="004717C9" w:rsidP="004717C9">
      <w:pPr>
        <w:pStyle w:val="Heading1"/>
      </w:pPr>
      <w:bookmarkStart w:id="3" w:name="O_1057319"/>
      <w:bookmarkEnd w:id="3"/>
      <w:r w:rsidRPr="004717C9">
        <w:t>Knowledge Evidence</w:t>
      </w:r>
    </w:p>
    <w:p w:rsidR="00000000" w:rsidRPr="004717C9" w:rsidP="00C92202">
      <w:pPr>
        <w:pStyle w:val="BodyText"/>
      </w:pPr>
      <w:r w:rsidRPr="004717C9">
        <w:t>An individual must be able to demonstrate the knowledge required to perform the tasks outlined in the elements and performance criteria of this unit. This includes knowledge of:</w:t>
      </w:r>
    </w:p>
    <w:p w:rsidR="00000000" w:rsidRPr="004717C9" w:rsidP="004717C9">
      <w:pPr>
        <w:pStyle w:val="ListBullet"/>
      </w:pPr>
      <w:r w:rsidRPr="004717C9">
        <w:t>commonly used scales, symbols and abbreviations</w:t>
      </w:r>
    </w:p>
    <w:p w:rsidR="00000000" w:rsidRPr="004717C9" w:rsidP="004717C9">
      <w:pPr>
        <w:pStyle w:val="ListBullet"/>
      </w:pPr>
      <w:r w:rsidRPr="004717C9">
        <w:t>principles and practices of plan and drawing interpretation</w:t>
      </w:r>
    </w:p>
    <w:p w:rsidR="00000000" w:rsidRPr="004717C9" w:rsidP="004717C9">
      <w:pPr>
        <w:pStyle w:val="ListBullet"/>
      </w:pPr>
      <w:r w:rsidRPr="004717C9">
        <w:t>drawings and specifications relevant to the irrigation industry</w:t>
      </w:r>
    </w:p>
    <w:p w:rsidR="00000000" w:rsidRPr="004717C9" w:rsidP="004717C9">
      <w:pPr>
        <w:pStyle w:val="ListBullet"/>
      </w:pPr>
      <w:r w:rsidRPr="004717C9">
        <w:t>measurements, calculations and quantities</w:t>
      </w:r>
    </w:p>
    <w:p w:rsidR="00000000" w:rsidRPr="004717C9" w:rsidP="004717C9">
      <w:pPr>
        <w:pStyle w:val="ListBullet"/>
      </w:pPr>
      <w:r w:rsidRPr="004717C9">
        <w:t>tools, equipment and materials required f</w:t>
      </w:r>
      <w:r w:rsidRPr="004717C9">
        <w:t>rom the drawings and specifications.</w:t>
      </w:r>
    </w:p>
    <w:p w:rsidR="00000000" w:rsidRPr="004717C9" w:rsidP="004717C9">
      <w:pPr>
        <w:pStyle w:val="AllowPageBreak"/>
      </w:pPr>
    </w:p>
    <w:p w:rsidR="00000000" w:rsidRPr="004717C9" w:rsidP="004717C9">
      <w:pPr>
        <w:pStyle w:val="Heading1"/>
      </w:pPr>
      <w:bookmarkStart w:id="4" w:name="O_1057320"/>
      <w:bookmarkEnd w:id="4"/>
      <w:r w:rsidRPr="004717C9">
        <w:t>Assessment Conditions</w:t>
      </w:r>
    </w:p>
    <w:p w:rsidR="00000000" w:rsidRPr="004717C9" w:rsidP="00C92202">
      <w:pPr>
        <w:pStyle w:val="BodyText"/>
      </w:pPr>
      <w:r w:rsidRPr="004717C9">
        <w:t>Assessment of skills must take place under the following conditions:</w:t>
      </w:r>
    </w:p>
    <w:p w:rsidR="00000000" w:rsidRPr="004717C9" w:rsidP="004717C9">
      <w:pPr>
        <w:pStyle w:val="ListBullet"/>
      </w:pPr>
      <w:r w:rsidRPr="004717C9">
        <w:t>physical conditions:</w:t>
      </w:r>
    </w:p>
    <w:p w:rsidR="00000000" w:rsidRPr="004717C9" w:rsidP="004717C9">
      <w:pPr>
        <w:pStyle w:val="ListBullet2"/>
      </w:pPr>
      <w:r w:rsidRPr="004717C9">
        <w:t>a workplace setting or an environment that accurately represents workplace conditions</w:t>
      </w:r>
    </w:p>
    <w:p w:rsidR="00000000" w:rsidRPr="004717C9" w:rsidP="004717C9">
      <w:pPr>
        <w:pStyle w:val="ListBullet"/>
      </w:pPr>
      <w:r w:rsidRPr="004717C9">
        <w:t>resources, equipment and materials:</w:t>
      </w:r>
    </w:p>
    <w:p w:rsidR="00000000" w:rsidRPr="004717C9" w:rsidP="004717C9">
      <w:pPr>
        <w:pStyle w:val="ListBullet2"/>
      </w:pPr>
      <w:r w:rsidRPr="004717C9">
        <w:t>compass</w:t>
      </w:r>
    </w:p>
    <w:p w:rsidR="00000000" w:rsidRPr="004717C9" w:rsidP="004717C9">
      <w:pPr>
        <w:pStyle w:val="ListBullet2"/>
      </w:pPr>
      <w:r w:rsidRPr="004717C9">
        <w:t>on-site marking out and measuring tools and equipment</w:t>
      </w:r>
    </w:p>
    <w:p w:rsidR="00000000" w:rsidRPr="004717C9" w:rsidP="004717C9">
      <w:pPr>
        <w:pStyle w:val="ListBullet"/>
      </w:pPr>
      <w:r w:rsidRPr="004717C9">
        <w:t>specifications:</w:t>
      </w:r>
    </w:p>
    <w:p w:rsidR="00000000" w:rsidRPr="004717C9" w:rsidP="004717C9">
      <w:pPr>
        <w:pStyle w:val="ListBullet2"/>
      </w:pPr>
      <w:r w:rsidRPr="004717C9">
        <w:t>irrigation site plans and drawings</w:t>
      </w:r>
    </w:p>
    <w:p w:rsidR="00000000" w:rsidRPr="004717C9" w:rsidP="004717C9">
      <w:pPr>
        <w:pStyle w:val="ListBullet"/>
      </w:pPr>
      <w:r w:rsidRPr="004717C9">
        <w:t>relationships:</w:t>
      </w:r>
    </w:p>
    <w:p w:rsidR="00000000" w:rsidRPr="004717C9" w:rsidP="004717C9">
      <w:pPr>
        <w:pStyle w:val="ListBullet2"/>
      </w:pPr>
      <w:r w:rsidRPr="004717C9">
        <w:t>supervisor</w:t>
      </w:r>
    </w:p>
    <w:p w:rsidR="00000000" w:rsidRPr="004717C9" w:rsidP="004717C9">
      <w:pPr>
        <w:pStyle w:val="ListBullet"/>
      </w:pPr>
      <w:r w:rsidRPr="004717C9">
        <w:t>timeframes:</w:t>
      </w:r>
    </w:p>
    <w:p w:rsidR="00000000" w:rsidRPr="004717C9" w:rsidP="004717C9">
      <w:pPr>
        <w:pStyle w:val="ListBullet2"/>
      </w:pPr>
      <w:r w:rsidRPr="004717C9">
        <w:t>according to job requirements.</w:t>
      </w:r>
    </w:p>
    <w:p w:rsidR="00000000" w:rsidRPr="004717C9" w:rsidP="00C92202">
      <w:pPr>
        <w:pStyle w:val="BodyText"/>
      </w:pPr>
      <w:r w:rsidRPr="004717C9">
        <w:t>Assessors of this unit must sa</w:t>
      </w:r>
      <w:r w:rsidRPr="004717C9">
        <w:t>tisfy the requirements of assessors in applicable vocational education and training legislation, frameworks and/or standards.</w:t>
      </w:r>
    </w:p>
    <w:p w:rsidR="00000000" w:rsidRPr="004717C9" w:rsidP="004717C9">
      <w:pPr>
        <w:pStyle w:val="Heading1"/>
      </w:pPr>
      <w:bookmarkStart w:id="5" w:name="O_1057323"/>
      <w:bookmarkEnd w:id="5"/>
      <w:r w:rsidRPr="004717C9">
        <w:t>Links</w:t>
      </w:r>
    </w:p>
    <w:p w:rsidR="00000000" w:rsidRPr="004717C9" w:rsidP="00C92202">
      <w:pPr>
        <w:pStyle w:val="BodyText"/>
      </w:pPr>
      <w:r w:rsidRPr="004717C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14A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17C9" w:rsidP="004717C9"/>
    <w:sectPr w:rsidSect="004717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7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7C9" w:rsidRPr="00C92202" w:rsidP="00C92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7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202" w:rsidP="004717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2202" w:rsidP="004717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2202" w:rsidP="004717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7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17C9" w:rsidRPr="00C92202" w:rsidP="00C92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7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202" w:rsidRPr="002D2AF8" w:rsidP="004717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AHCIRG342 Interpret irrigation plans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92202" w:rsidP="004717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E897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149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7AB3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7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7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7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7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7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7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7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7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7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7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7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7C9"/>
  </w:style>
  <w:style w:type="character" w:customStyle="1" w:styleId="Heading1Char">
    <w:name w:val="Heading 1 Char"/>
    <w:basedOn w:val="DefaultParagraphFont"/>
    <w:link w:val="Heading1"/>
    <w:rsid w:val="004717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7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7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17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17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17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17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17C9"/>
    <w:rPr>
      <w:b/>
    </w:rPr>
  </w:style>
  <w:style w:type="character" w:customStyle="1" w:styleId="Heading2Char">
    <w:name w:val="Heading 2 Char"/>
    <w:basedOn w:val="DefaultParagraphFont"/>
    <w:link w:val="Heading2"/>
    <w:rsid w:val="004717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7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7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7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7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7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7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7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7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7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7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7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7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7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17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17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17C9"/>
    <w:rPr>
      <w:b/>
      <w:spacing w:val="0"/>
    </w:rPr>
  </w:style>
  <w:style w:type="paragraph" w:customStyle="1" w:styleId="SuperTitle">
    <w:name w:val="SuperTitle"/>
    <w:basedOn w:val="Title"/>
    <w:rsid w:val="004717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7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7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17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7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7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7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7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7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7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7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7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17C9"/>
    <w:rPr>
      <w:i/>
    </w:rPr>
  </w:style>
  <w:style w:type="paragraph" w:styleId="Caption">
    <w:name w:val="caption"/>
    <w:basedOn w:val="BodyText"/>
    <w:next w:val="Normal"/>
    <w:qFormat/>
    <w:rsid w:val="004717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7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7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7C9"/>
  </w:style>
  <w:style w:type="paragraph" w:styleId="TableofFigures">
    <w:name w:val="table of figures"/>
    <w:basedOn w:val="Normal"/>
    <w:next w:val="Normal"/>
    <w:semiHidden/>
    <w:rsid w:val="004717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7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17C9"/>
    <w:rPr>
      <w:rFonts w:ascii="Wingdings" w:hAnsi="Wingdings"/>
    </w:rPr>
  </w:style>
  <w:style w:type="paragraph" w:customStyle="1" w:styleId="TableHeading">
    <w:name w:val="Table Heading"/>
    <w:basedOn w:val="HeadingBase"/>
    <w:rsid w:val="004717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7C9"/>
    <w:rPr>
      <w:color w:val="0033CC"/>
      <w:u w:val="none"/>
    </w:rPr>
  </w:style>
  <w:style w:type="paragraph" w:customStyle="1" w:styleId="BodyTextRight">
    <w:name w:val="Body Text Right"/>
    <w:basedOn w:val="BodyText"/>
    <w:rsid w:val="004717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7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7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7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7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7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7C9"/>
    <w:rPr>
      <w:sz w:val="32"/>
    </w:rPr>
  </w:style>
  <w:style w:type="paragraph" w:customStyle="1" w:styleId="HeadingProcedure">
    <w:name w:val="Heading Procedure"/>
    <w:basedOn w:val="HeadingBase"/>
    <w:next w:val="Normal"/>
    <w:rsid w:val="004717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7C9"/>
    <w:pPr>
      <w:spacing w:before="60" w:after="60"/>
    </w:pPr>
  </w:style>
  <w:style w:type="paragraph" w:styleId="ListContinue">
    <w:name w:val="List Continue"/>
    <w:basedOn w:val="List"/>
    <w:rsid w:val="004717C9"/>
    <w:pPr>
      <w:ind w:firstLine="0"/>
    </w:pPr>
  </w:style>
  <w:style w:type="paragraph" w:customStyle="1" w:styleId="ListNote">
    <w:name w:val="List Note"/>
    <w:basedOn w:val="List"/>
    <w:rsid w:val="004717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7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7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7C9"/>
    <w:rPr>
      <w:rFonts w:ascii="Courier New" w:hAnsi="Courier New"/>
    </w:rPr>
  </w:style>
  <w:style w:type="paragraph" w:customStyle="1" w:styleId="NoteBullet">
    <w:name w:val="Note Bullet"/>
    <w:basedOn w:val="Note"/>
    <w:rsid w:val="004717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7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7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7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7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17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7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7C9"/>
    <w:rPr>
      <w:b/>
      <w:smallCaps/>
    </w:rPr>
  </w:style>
  <w:style w:type="paragraph" w:customStyle="1" w:styleId="TableListNumber">
    <w:name w:val="Table List Number"/>
    <w:basedOn w:val="ListNumber"/>
    <w:rsid w:val="004717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7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7C9"/>
    <w:pPr>
      <w:numPr>
        <w:numId w:val="9"/>
      </w:numPr>
    </w:pPr>
  </w:style>
  <w:style w:type="paragraph" w:customStyle="1" w:styleId="ListAlpha2">
    <w:name w:val="List Alpha 2"/>
    <w:basedOn w:val="List2"/>
    <w:rsid w:val="004717C9"/>
    <w:pPr>
      <w:numPr>
        <w:numId w:val="8"/>
      </w:numPr>
    </w:pPr>
  </w:style>
  <w:style w:type="paragraph" w:styleId="List2">
    <w:name w:val="List 2"/>
    <w:basedOn w:val="BodyText"/>
    <w:rsid w:val="004717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7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7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7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7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7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17C9"/>
    <w:pPr>
      <w:numPr>
        <w:numId w:val="4"/>
      </w:numPr>
    </w:pPr>
  </w:style>
  <w:style w:type="paragraph" w:styleId="ListContinue2">
    <w:name w:val="List Continue 2"/>
    <w:basedOn w:val="List2"/>
    <w:rsid w:val="004717C9"/>
    <w:pPr>
      <w:ind w:firstLine="0"/>
    </w:pPr>
  </w:style>
  <w:style w:type="paragraph" w:styleId="ListContinue3">
    <w:name w:val="List Continue 3"/>
    <w:basedOn w:val="List3"/>
    <w:rsid w:val="004717C9"/>
    <w:pPr>
      <w:ind w:left="1021" w:firstLine="0"/>
    </w:pPr>
  </w:style>
  <w:style w:type="paragraph" w:styleId="ListContinue4">
    <w:name w:val="List Continue 4"/>
    <w:basedOn w:val="List4"/>
    <w:rsid w:val="004717C9"/>
    <w:pPr>
      <w:ind w:firstLine="0"/>
    </w:pPr>
  </w:style>
  <w:style w:type="paragraph" w:styleId="ListContinue5">
    <w:name w:val="List Continue 5"/>
    <w:basedOn w:val="List5"/>
    <w:rsid w:val="004717C9"/>
    <w:pPr>
      <w:ind w:firstLine="0"/>
    </w:pPr>
  </w:style>
  <w:style w:type="paragraph" w:styleId="ListNumber3">
    <w:name w:val="List Number 3"/>
    <w:basedOn w:val="List3"/>
    <w:rsid w:val="004717C9"/>
    <w:pPr>
      <w:numPr>
        <w:numId w:val="5"/>
      </w:numPr>
    </w:pPr>
  </w:style>
  <w:style w:type="paragraph" w:styleId="ListNumber4">
    <w:name w:val="List Number 4"/>
    <w:basedOn w:val="List4"/>
    <w:rsid w:val="004717C9"/>
    <w:pPr>
      <w:numPr>
        <w:numId w:val="6"/>
      </w:numPr>
    </w:pPr>
  </w:style>
  <w:style w:type="paragraph" w:styleId="ListNumber5">
    <w:name w:val="List Number 5"/>
    <w:basedOn w:val="List5"/>
    <w:rsid w:val="004717C9"/>
    <w:pPr>
      <w:numPr>
        <w:numId w:val="7"/>
      </w:numPr>
    </w:pPr>
  </w:style>
  <w:style w:type="paragraph" w:styleId="BlockText">
    <w:name w:val="Block Text"/>
    <w:basedOn w:val="Normal"/>
    <w:rsid w:val="004717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7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7C9"/>
    <w:rPr>
      <w:sz w:val="16"/>
      <w:vertAlign w:val="superscript"/>
    </w:rPr>
  </w:style>
  <w:style w:type="character" w:customStyle="1" w:styleId="Symbols">
    <w:name w:val="Symbols"/>
    <w:basedOn w:val="DefaultParagraphFont"/>
    <w:rsid w:val="004717C9"/>
    <w:rPr>
      <w:rFonts w:ascii="Symbol" w:hAnsi="Symbol"/>
    </w:rPr>
  </w:style>
  <w:style w:type="character" w:customStyle="1" w:styleId="MenuOptions">
    <w:name w:val="Menu Options"/>
    <w:basedOn w:val="DefaultParagraphFont"/>
    <w:rsid w:val="004717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7C9"/>
    <w:rPr>
      <w:b/>
    </w:rPr>
  </w:style>
  <w:style w:type="character" w:customStyle="1" w:styleId="Underlined">
    <w:name w:val="Underlined"/>
    <w:basedOn w:val="DefaultParagraphFont"/>
    <w:rsid w:val="004717C9"/>
    <w:rPr>
      <w:u w:val="single"/>
    </w:rPr>
  </w:style>
  <w:style w:type="paragraph" w:customStyle="1" w:styleId="TableBodyTextRight">
    <w:name w:val="Table Body Text Right"/>
    <w:basedOn w:val="TableBodyText"/>
    <w:rsid w:val="004717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7C9"/>
    <w:rPr>
      <w:sz w:val="18"/>
    </w:rPr>
  </w:style>
  <w:style w:type="paragraph" w:customStyle="1" w:styleId="BodySmallRight">
    <w:name w:val="Body Small Right"/>
    <w:basedOn w:val="BodyTextRight"/>
    <w:rsid w:val="004717C9"/>
    <w:rPr>
      <w:sz w:val="18"/>
      <w:szCs w:val="18"/>
    </w:rPr>
  </w:style>
  <w:style w:type="paragraph" w:customStyle="1" w:styleId="MarginEdition">
    <w:name w:val="Margin Edition"/>
    <w:basedOn w:val="MarginNote"/>
    <w:rsid w:val="004717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7C9"/>
    <w:rPr>
      <w:sz w:val="2"/>
      <w:szCs w:val="2"/>
    </w:rPr>
  </w:style>
  <w:style w:type="character" w:customStyle="1" w:styleId="Small">
    <w:name w:val="Small"/>
    <w:basedOn w:val="DefaultParagraphFont"/>
    <w:rsid w:val="004717C9"/>
    <w:rPr>
      <w:sz w:val="16"/>
    </w:rPr>
  </w:style>
  <w:style w:type="paragraph" w:customStyle="1" w:styleId="WideTable">
    <w:name w:val="Wide Table"/>
    <w:basedOn w:val="Normal"/>
    <w:rsid w:val="004717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7C9"/>
  </w:style>
  <w:style w:type="paragraph" w:styleId="Quote">
    <w:name w:val="Quote"/>
    <w:basedOn w:val="Heading1"/>
    <w:link w:val="QuoteChar"/>
    <w:qFormat/>
    <w:rsid w:val="004717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7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7C9"/>
    <w:pPr>
      <w:pageBreakBefore/>
    </w:pPr>
  </w:style>
  <w:style w:type="paragraph" w:customStyle="1" w:styleId="Border">
    <w:name w:val="Border"/>
    <w:basedOn w:val="Normal"/>
    <w:qFormat/>
    <w:rsid w:val="004717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7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7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7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7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7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7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7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7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7C9"/>
    <w:rPr>
      <w:u w:val="single"/>
    </w:rPr>
  </w:style>
  <w:style w:type="character" w:customStyle="1" w:styleId="BoldandItalics">
    <w:name w:val="Bold and Italics"/>
    <w:qFormat/>
    <w:rsid w:val="004717C9"/>
    <w:rPr>
      <w:b/>
      <w:i/>
      <w:u w:val="none"/>
    </w:rPr>
  </w:style>
  <w:style w:type="paragraph" w:styleId="BalloonText">
    <w:name w:val="Balloon Text"/>
    <w:basedOn w:val="Normal"/>
    <w:link w:val="BalloonTextChar"/>
    <w:rsid w:val="00471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7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7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7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7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7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17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2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2106</Characters>
  <Application>Microsoft Office Word</Application>
  <DocSecurity>0</DocSecurity>
  <Lines>58</Lines>
  <Paragraphs>47</Paragraphs>
  <ScaleCrop>false</ScaleCrop>
  <Company>Author-it Software Corporation Ltd.</Company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AHCIRG342 Interpret irrigation plans and drawings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