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7203" w:rsidP="00307203">
      <w:pPr>
        <w:pStyle w:val="Title"/>
      </w:pPr>
      <w:r>
        <w:fldChar w:fldCharType="begin"/>
      </w:r>
      <w:r>
        <w:instrText xml:space="preserve"> TITLE   \* MERGEFORMAT </w:instrText>
      </w:r>
      <w:r>
        <w:fldChar w:fldCharType="separate"/>
      </w:r>
      <w:r>
        <w:t>AHCIRG340 Install irrigation pumps</w:t>
      </w:r>
      <w:r>
        <w:fldChar w:fldCharType="end"/>
      </w:r>
    </w:p>
    <w:p w:rsidR="00307203" w:rsidP="00307203">
      <w:pPr>
        <w:pStyle w:val="Version"/>
        <w:sectPr w:rsidSect="003944E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44E2" w:rsidP="003944E2">
      <w:pPr>
        <w:pStyle w:val="SuperHeading"/>
      </w:pPr>
      <w:r w:rsidRPr="003944E2">
        <w:t>AHCIRG340 Install irrigation pumps</w:t>
      </w:r>
    </w:p>
    <w:p w:rsidR="00000000" w:rsidRPr="003944E2" w:rsidP="003944E2">
      <w:pPr>
        <w:pStyle w:val="Heading1"/>
      </w:pPr>
      <w:bookmarkStart w:id="1" w:name="O_1057269"/>
      <w:bookmarkEnd w:id="1"/>
      <w:r w:rsidRPr="003944E2">
        <w:t>Modification History</w:t>
      </w:r>
    </w:p>
    <w:tbl>
      <w:tblPr>
        <w:tblW w:w="9520" w:type="dxa"/>
        <w:tblLayout w:type="fixed"/>
        <w:tblCellMar>
          <w:left w:w="62" w:type="dxa"/>
          <w:right w:w="62" w:type="dxa"/>
        </w:tblCellMar>
        <w:tblLook w:val="0000"/>
      </w:tblPr>
      <w:tblGrid>
        <w:gridCol w:w="2581"/>
        <w:gridCol w:w="6939"/>
      </w:tblGrid>
      <w:tr w:rsidTr="003944E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4E2">
            <w:pPr>
              <w:pStyle w:val="BodyTextBold"/>
              <w:rPr>
                <w:lang w:val="en-NZ"/>
              </w:rPr>
            </w:pPr>
            <w:r w:rsidRPr="003944E2">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4E2">
            <w:pPr>
              <w:pStyle w:val="BodyTextBold"/>
              <w:rPr>
                <w:lang w:val="en-NZ"/>
              </w:rPr>
            </w:pPr>
            <w:r w:rsidRPr="003944E2">
              <w:t>Comments</w:t>
            </w:r>
          </w:p>
        </w:tc>
      </w:tr>
      <w:tr w:rsidTr="003944E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4E2">
            <w:pPr>
              <w:pStyle w:val="BodyText"/>
              <w:rPr>
                <w:lang w:val="en-NZ"/>
              </w:rPr>
            </w:pPr>
            <w:r w:rsidRPr="003944E2">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44E2" w:rsidP="003944E2">
            <w:pPr>
              <w:pStyle w:val="BodyText"/>
            </w:pPr>
            <w:r w:rsidRPr="003944E2">
              <w:t>This version released with AHC Agriculture, Horticulture and Conservation and Land Management Training Package Version 4.0.</w:t>
            </w:r>
          </w:p>
        </w:tc>
      </w:tr>
    </w:tbl>
    <w:p w:rsidR="00000000" w:rsidRPr="003944E2" w:rsidP="003944E2">
      <w:pPr>
        <w:pStyle w:val="BodyText"/>
      </w:pPr>
    </w:p>
    <w:p w:rsidR="00000000" w:rsidRPr="003944E2" w:rsidP="003944E2">
      <w:pPr>
        <w:pStyle w:val="AllowPageBreak"/>
      </w:pPr>
    </w:p>
    <w:p w:rsidR="00000000" w:rsidRPr="003944E2" w:rsidP="003944E2">
      <w:pPr>
        <w:pStyle w:val="Heading1"/>
      </w:pPr>
      <w:bookmarkStart w:id="2" w:name="O_1057270"/>
      <w:bookmarkEnd w:id="2"/>
      <w:r w:rsidRPr="003944E2">
        <w:t>Application</w:t>
      </w:r>
    </w:p>
    <w:p w:rsidR="00000000" w:rsidRPr="003944E2" w:rsidP="00307203">
      <w:pPr>
        <w:pStyle w:val="BodyText"/>
      </w:pPr>
      <w:r w:rsidRPr="003944E2">
        <w:t>This unit of competency describes the skills and k</w:t>
      </w:r>
      <w:r w:rsidRPr="003944E2">
        <w:t>nowledge required to plan and sequence installation tasks, source, install and commission pump and flow control components, and complete irrigation pump installation.</w:t>
      </w:r>
    </w:p>
    <w:p w:rsidR="00000000" w:rsidRPr="003944E2" w:rsidP="00307203">
      <w:pPr>
        <w:pStyle w:val="BodyText"/>
      </w:pPr>
      <w:r w:rsidRPr="003944E2">
        <w:t>The unit applies to individuals who install irrigation pumps under broad direction and ta</w:t>
      </w:r>
      <w:r w:rsidRPr="003944E2">
        <w:t>ke responsibility for their own work.</w:t>
      </w:r>
    </w:p>
    <w:p w:rsidR="00000000" w:rsidRPr="003944E2" w:rsidP="00307203">
      <w:pPr>
        <w:pStyle w:val="BodyText"/>
      </w:pPr>
      <w:r w:rsidRPr="003944E2">
        <w:t>No licensing, legislative or certification requirements apply to this unit at the time of publication.</w:t>
      </w:r>
    </w:p>
    <w:p w:rsidR="00000000" w:rsidRPr="003944E2" w:rsidP="003944E2">
      <w:pPr>
        <w:pStyle w:val="Heading1"/>
      </w:pPr>
      <w:bookmarkStart w:id="3" w:name="O_1057271"/>
      <w:bookmarkEnd w:id="3"/>
      <w:r w:rsidRPr="003944E2">
        <w:t>Pre-requisite Unit</w:t>
      </w:r>
    </w:p>
    <w:p w:rsidR="00000000" w:rsidRPr="003944E2" w:rsidP="00307203">
      <w:pPr>
        <w:pStyle w:val="BodyText"/>
      </w:pPr>
      <w:r w:rsidRPr="003944E2">
        <w:t xml:space="preserve">Nil </w:t>
      </w:r>
    </w:p>
    <w:p w:rsidR="00000000" w:rsidRPr="003944E2" w:rsidP="003944E2">
      <w:pPr>
        <w:pStyle w:val="Heading1"/>
      </w:pPr>
      <w:bookmarkStart w:id="4" w:name="O_1057273"/>
      <w:bookmarkEnd w:id="4"/>
      <w:r w:rsidRPr="003944E2">
        <w:t>Unit Sector</w:t>
      </w:r>
    </w:p>
    <w:p w:rsidR="00000000" w:rsidRPr="003944E2" w:rsidP="00307203">
      <w:pPr>
        <w:pStyle w:val="BodyText"/>
      </w:pPr>
      <w:r w:rsidRPr="003944E2">
        <w:t>Irrigation (IRG)</w:t>
      </w:r>
    </w:p>
    <w:p w:rsidR="00000000" w:rsidRPr="003944E2" w:rsidP="003944E2">
      <w:pPr>
        <w:pStyle w:val="Heading1"/>
      </w:pPr>
      <w:bookmarkStart w:id="5" w:name="O_1057274"/>
      <w:bookmarkEnd w:id="5"/>
      <w:r w:rsidRPr="003944E2">
        <w:t>Elements and Performance Criteria</w:t>
      </w:r>
    </w:p>
    <w:tbl>
      <w:tblPr>
        <w:tblW w:w="9520" w:type="dxa"/>
        <w:tblLayout w:type="fixed"/>
        <w:tblCellMar>
          <w:left w:w="62" w:type="dxa"/>
          <w:right w:w="62" w:type="dxa"/>
        </w:tblCellMar>
        <w:tblLook w:val="0000"/>
      </w:tblPr>
      <w:tblGrid>
        <w:gridCol w:w="2580"/>
        <w:gridCol w:w="6940"/>
      </w:tblGrid>
      <w:tr w:rsidTr="0030720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944E2">
            <w:pPr>
              <w:pStyle w:val="BodyTextBold"/>
              <w:rPr>
                <w:lang w:val="en-NZ"/>
              </w:rPr>
            </w:pPr>
            <w:r w:rsidRPr="003944E2">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944E2">
            <w:pPr>
              <w:pStyle w:val="BodyTextBold"/>
              <w:rPr>
                <w:lang w:val="en-NZ"/>
              </w:rPr>
            </w:pPr>
            <w:r w:rsidRPr="003944E2">
              <w:t>Performance Criteria</w:t>
            </w:r>
          </w:p>
        </w:tc>
      </w:tr>
      <w:tr w:rsidTr="00307203">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944E2" w:rsidP="003944E2">
            <w:pPr>
              <w:pStyle w:val="BodyText"/>
            </w:pPr>
            <w:r w:rsidRPr="003944E2">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944E2">
            <w:pPr>
              <w:pStyle w:val="BodyText"/>
              <w:rPr>
                <w:lang w:val="en-NZ"/>
              </w:rPr>
            </w:pPr>
            <w:r w:rsidRPr="003944E2">
              <w:rPr>
                <w:rStyle w:val="Emphasis"/>
              </w:rPr>
              <w:t>Performance criteria describe the performance needed to demonstrate achievement of the element.</w:t>
            </w:r>
          </w:p>
        </w:tc>
      </w:tr>
      <w:tr w:rsidTr="0030720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4E2">
            <w:pPr>
              <w:pStyle w:val="BodyText"/>
              <w:rPr>
                <w:lang w:val="en-NZ"/>
              </w:rPr>
            </w:pPr>
            <w:r w:rsidRPr="003944E2">
              <w:t>1. Plan and sequence installation tasks from instruc</w:t>
            </w:r>
            <w:r w:rsidRPr="003944E2">
              <w:t>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44E2" w:rsidP="003944E2">
            <w:pPr>
              <w:pStyle w:val="BodyText"/>
            </w:pPr>
            <w:r w:rsidRPr="003944E2">
              <w:t>1.1 Obtain drawings and specifications</w:t>
            </w:r>
          </w:p>
          <w:p w:rsidR="00000000" w:rsidRPr="003944E2" w:rsidP="003944E2">
            <w:pPr>
              <w:pStyle w:val="BodyText"/>
            </w:pPr>
            <w:r w:rsidRPr="003944E2">
              <w:t>1.2 Plan and sequence tasks</w:t>
            </w:r>
          </w:p>
          <w:p w:rsidR="00000000" w:rsidP="003944E2">
            <w:pPr>
              <w:pStyle w:val="BodyText"/>
              <w:rPr>
                <w:lang w:val="en-NZ"/>
              </w:rPr>
            </w:pPr>
            <w:r w:rsidRPr="003944E2">
              <w:t>1.3 Select required tools and equipment and check for safe operation</w:t>
            </w:r>
          </w:p>
        </w:tc>
      </w:tr>
      <w:tr w:rsidTr="0030720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4E2">
            <w:pPr>
              <w:pStyle w:val="BodyText"/>
              <w:rPr>
                <w:lang w:val="en-NZ"/>
              </w:rPr>
            </w:pPr>
            <w:r w:rsidRPr="003944E2">
              <w:t>2. Source irrigation system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44E2" w:rsidP="003944E2">
            <w:pPr>
              <w:pStyle w:val="BodyText"/>
            </w:pPr>
            <w:r w:rsidRPr="003944E2">
              <w:t>2.1 Select, fit and use appropriate PPE</w:t>
            </w:r>
            <w:r w:rsidRPr="003944E2">
              <w:br/>
              <w:t>2.2 Determine location of pump</w:t>
            </w:r>
          </w:p>
          <w:p w:rsidR="00000000" w:rsidRPr="003944E2" w:rsidP="003944E2">
            <w:pPr>
              <w:pStyle w:val="BodyText"/>
            </w:pPr>
            <w:r w:rsidRPr="003944E2">
              <w:t>2.3 Identify pump base requirements</w:t>
            </w:r>
          </w:p>
          <w:p w:rsidR="00000000" w:rsidRPr="003944E2" w:rsidP="003944E2">
            <w:pPr>
              <w:pStyle w:val="BodyText"/>
            </w:pPr>
            <w:r w:rsidRPr="003944E2">
              <w:t>2.4 Identify, order and collect materials and equipment</w:t>
            </w:r>
          </w:p>
          <w:p w:rsidR="00000000" w:rsidP="003944E2">
            <w:pPr>
              <w:pStyle w:val="BodyText"/>
              <w:rPr>
                <w:lang w:val="en-NZ"/>
              </w:rPr>
            </w:pPr>
            <w:r w:rsidRPr="003944E2">
              <w:t>2.5 Check materials and equipment for acceptable condition and compliance</w:t>
            </w:r>
          </w:p>
        </w:tc>
      </w:tr>
      <w:tr w:rsidTr="0030720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4E2">
            <w:pPr>
              <w:pStyle w:val="BodyText"/>
              <w:rPr>
                <w:lang w:val="en-NZ"/>
              </w:rPr>
            </w:pPr>
            <w:r w:rsidRPr="003944E2">
              <w:t>3. Install and commission pumping and flow control components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44E2" w:rsidP="003944E2">
            <w:pPr>
              <w:pStyle w:val="BodyText"/>
            </w:pPr>
            <w:r w:rsidRPr="003944E2">
              <w:t>3.1 Set out and construct p</w:t>
            </w:r>
            <w:r w:rsidRPr="003944E2">
              <w:t>ump base</w:t>
            </w:r>
          </w:p>
          <w:p w:rsidR="00000000" w:rsidRPr="003944E2" w:rsidP="003944E2">
            <w:pPr>
              <w:pStyle w:val="BodyText"/>
            </w:pPr>
            <w:r w:rsidRPr="003944E2">
              <w:t>3.2 Install pump and pump controls</w:t>
            </w:r>
          </w:p>
          <w:p w:rsidR="00000000" w:rsidRPr="003944E2" w:rsidP="003944E2">
            <w:pPr>
              <w:pStyle w:val="BodyText"/>
            </w:pPr>
            <w:r w:rsidRPr="003944E2">
              <w:t>3.3 Connect suction and discharge lines and flow control devices</w:t>
            </w:r>
          </w:p>
          <w:p w:rsidR="00000000" w:rsidRPr="003944E2" w:rsidP="003944E2">
            <w:pPr>
              <w:pStyle w:val="BodyText"/>
            </w:pPr>
            <w:r w:rsidRPr="003944E2">
              <w:t>3.4 Connect delivery and distribution components to pump</w:t>
            </w:r>
          </w:p>
          <w:p w:rsidR="00000000" w:rsidRPr="003944E2" w:rsidP="003944E2">
            <w:pPr>
              <w:pStyle w:val="BodyText"/>
            </w:pPr>
            <w:r w:rsidRPr="003944E2">
              <w:t>3.5 Conduct pressure testing of pumping system</w:t>
            </w:r>
          </w:p>
          <w:p w:rsidR="00000000" w:rsidRPr="003944E2" w:rsidP="003944E2">
            <w:pPr>
              <w:pStyle w:val="BodyText"/>
            </w:pPr>
            <w:r w:rsidRPr="003944E2">
              <w:t>3.6 Adjust and set flow control devices</w:t>
            </w:r>
          </w:p>
          <w:p w:rsidR="00000000" w:rsidP="003944E2">
            <w:pPr>
              <w:pStyle w:val="BodyText"/>
              <w:rPr>
                <w:lang w:val="en-NZ"/>
              </w:rPr>
            </w:pPr>
            <w:r w:rsidRPr="003944E2">
              <w:t>3.7</w:t>
            </w:r>
            <w:r w:rsidRPr="003944E2">
              <w:t xml:space="preserve"> Test pump</w:t>
            </w:r>
          </w:p>
        </w:tc>
      </w:tr>
      <w:tr w:rsidTr="0030720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4E2">
            <w:pPr>
              <w:pStyle w:val="BodyText"/>
              <w:rPr>
                <w:lang w:val="en-NZ"/>
              </w:rPr>
            </w:pPr>
            <w:r w:rsidRPr="003944E2">
              <w:t>4. Complete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44E2" w:rsidP="003944E2">
            <w:pPr>
              <w:pStyle w:val="BodyText"/>
            </w:pPr>
            <w:r w:rsidRPr="003944E2">
              <w:t>4.1 Clear work area and dispose of, reuse or recycle materials</w:t>
            </w:r>
          </w:p>
          <w:p w:rsidR="00000000" w:rsidRPr="003944E2" w:rsidP="003944E2">
            <w:pPr>
              <w:pStyle w:val="BodyText"/>
            </w:pPr>
            <w:r w:rsidRPr="003944E2">
              <w:t>4.2 Clean, check, maintain and store tools and equipment</w:t>
            </w:r>
          </w:p>
          <w:p w:rsidR="00000000" w:rsidRPr="003944E2" w:rsidP="003944E2">
            <w:pPr>
              <w:pStyle w:val="BodyText"/>
            </w:pPr>
            <w:r w:rsidRPr="003944E2">
              <w:t>4.3 Restore work site to meet environmental requirements</w:t>
            </w:r>
          </w:p>
          <w:p w:rsidR="00000000" w:rsidRPr="003944E2" w:rsidP="003944E2">
            <w:pPr>
              <w:pStyle w:val="BodyText"/>
            </w:pPr>
            <w:r w:rsidRPr="003944E2">
              <w:t>4.4 Complete documentation</w:t>
            </w:r>
          </w:p>
        </w:tc>
      </w:tr>
    </w:tbl>
    <w:p w:rsidR="00000000" w:rsidRPr="003944E2" w:rsidP="003944E2">
      <w:pPr>
        <w:pStyle w:val="BodyText"/>
      </w:pPr>
    </w:p>
    <w:p w:rsidR="00000000" w:rsidRPr="003944E2" w:rsidP="003944E2">
      <w:pPr>
        <w:pStyle w:val="AllowPageBreak"/>
      </w:pPr>
    </w:p>
    <w:p w:rsidR="00000000" w:rsidRPr="003944E2" w:rsidP="003944E2">
      <w:pPr>
        <w:pStyle w:val="Heading1"/>
      </w:pPr>
      <w:bookmarkStart w:id="6" w:name="O_1057275"/>
      <w:bookmarkEnd w:id="6"/>
      <w:r w:rsidRPr="003944E2">
        <w:t>Foundation Skills</w:t>
      </w:r>
    </w:p>
    <w:p w:rsidR="00000000" w:rsidRPr="00307203" w:rsidP="00307203">
      <w:pPr>
        <w:pStyle w:val="BodyText"/>
        <w:rPr>
          <w:i/>
        </w:rPr>
      </w:pPr>
      <w:r w:rsidRPr="00307203">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3944E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4E2">
            <w:pPr>
              <w:pStyle w:val="BodyTextBold"/>
              <w:rPr>
                <w:lang w:val="en-NZ"/>
              </w:rPr>
            </w:pPr>
            <w:r w:rsidRPr="003944E2">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4E2">
            <w:pPr>
              <w:pStyle w:val="BodyTextBold"/>
              <w:rPr>
                <w:lang w:val="en-NZ"/>
              </w:rPr>
            </w:pPr>
            <w:r w:rsidRPr="003944E2">
              <w:t>Description</w:t>
            </w:r>
          </w:p>
        </w:tc>
      </w:tr>
      <w:tr w:rsidTr="003944E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4E2">
            <w:pPr>
              <w:pStyle w:val="BodyText"/>
              <w:rPr>
                <w:lang w:val="en-NZ"/>
              </w:rPr>
            </w:pPr>
            <w:r w:rsidRPr="003944E2">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4E2">
            <w:pPr>
              <w:pStyle w:val="ListBullet"/>
              <w:rPr>
                <w:lang w:val="en-NZ"/>
              </w:rPr>
            </w:pPr>
            <w:r w:rsidRPr="003944E2">
              <w:t xml:space="preserve">Interpret textual </w:t>
            </w:r>
            <w:r w:rsidRPr="003944E2">
              <w:t>information from a range of sources to identify relevant and key information about workplace operations</w:t>
            </w:r>
          </w:p>
        </w:tc>
      </w:tr>
      <w:tr w:rsidTr="003944E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4E2">
            <w:pPr>
              <w:pStyle w:val="BodyText"/>
              <w:rPr>
                <w:lang w:val="en-NZ"/>
              </w:rPr>
            </w:pPr>
            <w:r w:rsidRPr="003944E2">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4E2">
            <w:pPr>
              <w:pStyle w:val="ListBullet"/>
              <w:rPr>
                <w:lang w:val="en-NZ"/>
              </w:rPr>
            </w:pPr>
            <w:r w:rsidRPr="003944E2">
              <w:t>Document pump installation and commissioning activities</w:t>
            </w:r>
          </w:p>
        </w:tc>
      </w:tr>
      <w:tr w:rsidTr="003944E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4E2">
            <w:pPr>
              <w:pStyle w:val="BodyText"/>
              <w:rPr>
                <w:lang w:val="en-NZ"/>
              </w:rPr>
            </w:pPr>
            <w:r w:rsidRPr="003944E2">
              <w:t>Numeracy skills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4E2">
            <w:pPr>
              <w:pStyle w:val="ListBullet"/>
              <w:rPr>
                <w:lang w:val="en-NZ"/>
              </w:rPr>
            </w:pPr>
            <w:r w:rsidRPr="003944E2">
              <w:t>Measure pump base area</w:t>
            </w:r>
          </w:p>
        </w:tc>
      </w:tr>
      <w:tr w:rsidTr="003944E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4E2">
            <w:pPr>
              <w:pStyle w:val="BodyText"/>
              <w:rPr>
                <w:lang w:val="en-NZ"/>
              </w:rPr>
            </w:pPr>
            <w:r w:rsidRPr="003944E2">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44E2" w:rsidP="003944E2">
            <w:pPr>
              <w:pStyle w:val="ListBullet"/>
            </w:pPr>
            <w:r w:rsidRPr="003944E2">
              <w:t>Recognise and follow workplace requirements, including safety requirements, associated with own role and area of responsibility</w:t>
            </w:r>
          </w:p>
        </w:tc>
      </w:tr>
    </w:tbl>
    <w:p w:rsidR="00000000" w:rsidRPr="003944E2" w:rsidP="003944E2">
      <w:pPr>
        <w:pStyle w:val="BodyText"/>
      </w:pPr>
    </w:p>
    <w:p w:rsidR="00000000" w:rsidRPr="003944E2" w:rsidP="003944E2">
      <w:pPr>
        <w:pStyle w:val="AllowPageBreak"/>
      </w:pPr>
    </w:p>
    <w:p w:rsidR="00000000" w:rsidRPr="003944E2" w:rsidP="003944E2">
      <w:pPr>
        <w:pStyle w:val="Heading1"/>
      </w:pPr>
      <w:bookmarkStart w:id="7" w:name="O_1057276"/>
      <w:bookmarkEnd w:id="7"/>
      <w:r w:rsidRPr="003944E2">
        <w:t>Range of Conditions</w:t>
      </w:r>
    </w:p>
    <w:p w:rsidR="00000000" w:rsidRPr="00307203" w:rsidP="00307203">
      <w:pPr>
        <w:pStyle w:val="BodyText"/>
        <w:rPr>
          <w:i/>
        </w:rPr>
      </w:pPr>
      <w:r w:rsidRPr="00307203">
        <w:rPr>
          <w:rStyle w:val="Emphasis"/>
        </w:rPr>
        <w:t>This section specifies different work environments and conditions that ma</w:t>
      </w:r>
      <w:r w:rsidRPr="00307203">
        <w:rPr>
          <w:rStyle w:val="Emphasis"/>
        </w:rPr>
        <w:t xml:space="preserve">y affect performance. Essential operating conditions that may be present (depending on the work situation, needs of the candidate, accessibility of the item, and local industry </w:t>
      </w:r>
      <w:r w:rsidRPr="00307203">
        <w:rPr>
          <w:i/>
        </w:rPr>
        <w:t xml:space="preserve">and </w:t>
      </w:r>
      <w:r w:rsidRPr="00307203">
        <w:rPr>
          <w:rStyle w:val="Emphasis"/>
        </w:rPr>
        <w:t>regional contexts) are included.</w:t>
      </w:r>
    </w:p>
    <w:tbl>
      <w:tblPr>
        <w:tblW w:w="9520" w:type="dxa"/>
        <w:tblLayout w:type="fixed"/>
        <w:tblCellMar>
          <w:left w:w="62" w:type="dxa"/>
          <w:right w:w="62" w:type="dxa"/>
        </w:tblCellMar>
        <w:tblLook w:val="0000"/>
      </w:tblPr>
      <w:tblGrid>
        <w:gridCol w:w="2580"/>
        <w:gridCol w:w="6940"/>
      </w:tblGrid>
      <w:tr w:rsidTr="003944E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4E2">
            <w:pPr>
              <w:pStyle w:val="BodyText"/>
              <w:rPr>
                <w:lang w:val="en-NZ"/>
              </w:rPr>
            </w:pPr>
            <w:r w:rsidRPr="003944E2">
              <w:t>Flow control devices must include at least</w:t>
            </w:r>
            <w:r w:rsidRPr="003944E2">
              <w:t xml:space="preserve"> two of the following: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44E2" w:rsidP="003944E2">
            <w:pPr>
              <w:pStyle w:val="ListBullet"/>
            </w:pPr>
            <w:r w:rsidRPr="003944E2">
              <w:t>pressure switches</w:t>
            </w:r>
          </w:p>
          <w:p w:rsidR="00000000" w:rsidRPr="003944E2" w:rsidP="003944E2">
            <w:pPr>
              <w:pStyle w:val="ListBullet"/>
            </w:pPr>
            <w:r w:rsidRPr="003944E2">
              <w:t>constant flow switches</w:t>
            </w:r>
          </w:p>
          <w:p w:rsidR="00000000" w:rsidRPr="003944E2" w:rsidP="003944E2">
            <w:pPr>
              <w:pStyle w:val="ListBullet"/>
            </w:pPr>
            <w:r w:rsidRPr="003944E2">
              <w:t>variable speed drives.</w:t>
            </w:r>
          </w:p>
        </w:tc>
      </w:tr>
    </w:tbl>
    <w:p w:rsidR="00000000" w:rsidRPr="003944E2" w:rsidP="003944E2">
      <w:pPr>
        <w:pStyle w:val="BodyText"/>
      </w:pPr>
    </w:p>
    <w:p w:rsidR="00000000" w:rsidRPr="003944E2" w:rsidP="003944E2">
      <w:pPr>
        <w:pStyle w:val="AllowPageBreak"/>
      </w:pPr>
    </w:p>
    <w:p w:rsidR="00000000" w:rsidRPr="003944E2" w:rsidP="003944E2">
      <w:pPr>
        <w:pStyle w:val="Heading1"/>
      </w:pPr>
      <w:bookmarkStart w:id="8" w:name="O_1057277"/>
      <w:bookmarkEnd w:id="8"/>
      <w:r w:rsidRPr="003944E2">
        <w:t>Unit Mapping Information</w:t>
      </w:r>
    </w:p>
    <w:tbl>
      <w:tblPr>
        <w:tblW w:w="9520" w:type="dxa"/>
        <w:tblLayout w:type="fixed"/>
        <w:tblCellMar>
          <w:left w:w="62" w:type="dxa"/>
          <w:right w:w="62" w:type="dxa"/>
        </w:tblCellMar>
        <w:tblLook w:val="0000"/>
      </w:tblPr>
      <w:tblGrid>
        <w:gridCol w:w="1826"/>
        <w:gridCol w:w="2075"/>
        <w:gridCol w:w="3221"/>
        <w:gridCol w:w="2398"/>
      </w:tblGrid>
      <w:tr w:rsidTr="003944E2">
        <w:tblPrEx>
          <w:tblW w:w="9520" w:type="dxa"/>
          <w:tblLayout w:type="fixed"/>
          <w:tblCellMar>
            <w:left w:w="62" w:type="dxa"/>
            <w:right w:w="62" w:type="dxa"/>
          </w:tblCellMar>
          <w:tblLook w:val="0000"/>
        </w:tblPrEx>
        <w:trPr>
          <w:tblHeader/>
        </w:trPr>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4E2">
            <w:pPr>
              <w:pStyle w:val="BodyTextBold"/>
              <w:rPr>
                <w:lang w:val="en-NZ"/>
              </w:rPr>
            </w:pPr>
            <w:r w:rsidRPr="003944E2">
              <w:t>Code and title current version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4E2">
            <w:pPr>
              <w:pStyle w:val="BodyTextBold"/>
              <w:rPr>
                <w:lang w:val="en-NZ"/>
              </w:rPr>
            </w:pPr>
            <w:r w:rsidRPr="003944E2">
              <w:t>Code and title previous version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4E2">
            <w:pPr>
              <w:pStyle w:val="BodyTextBold"/>
              <w:rPr>
                <w:lang w:val="en-NZ"/>
              </w:rPr>
            </w:pPr>
            <w:r w:rsidRPr="003944E2">
              <w:t>Comments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4E2">
            <w:pPr>
              <w:pStyle w:val="BodyTextBold"/>
              <w:rPr>
                <w:lang w:val="en-NZ"/>
              </w:rPr>
            </w:pPr>
            <w:r w:rsidRPr="003944E2">
              <w:t>Equivalence status</w:t>
            </w:r>
          </w:p>
        </w:tc>
      </w:tr>
      <w:tr w:rsidTr="003944E2">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4E2">
            <w:pPr>
              <w:pStyle w:val="BodyText"/>
              <w:rPr>
                <w:lang w:val="en-NZ"/>
              </w:rPr>
            </w:pPr>
            <w:r w:rsidRPr="003944E2">
              <w:t>AHCIRG340 Install irrigation pumps</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4E2">
            <w:pPr>
              <w:pStyle w:val="BodyText"/>
              <w:rPr>
                <w:lang w:val="en-NZ"/>
              </w:rPr>
            </w:pPr>
            <w:r w:rsidRPr="003944E2">
              <w:t>AHCIRG309 Install irrigation pumps</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44E2" w:rsidP="003944E2">
            <w:pPr>
              <w:pStyle w:val="BodyText"/>
            </w:pPr>
            <w:r w:rsidRPr="003944E2">
              <w:t>Performance criteria clarified</w:t>
            </w:r>
          </w:p>
          <w:p w:rsidR="00000000" w:rsidRPr="003944E2" w:rsidP="003944E2">
            <w:pPr>
              <w:pStyle w:val="BodyText"/>
            </w:pPr>
            <w:r w:rsidRPr="003944E2">
              <w:t>Foundation skills added</w:t>
            </w:r>
          </w:p>
          <w:p w:rsidR="00000000" w:rsidP="003944E2">
            <w:pPr>
              <w:pStyle w:val="BodyText"/>
              <w:rPr>
                <w:lang w:val="en-NZ"/>
              </w:rPr>
            </w:pPr>
            <w:r w:rsidRPr="003944E2">
              <w:t>Assessment requirements updated</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44E2" w:rsidP="003944E2">
            <w:pPr>
              <w:pStyle w:val="BodyText"/>
            </w:pPr>
            <w:r w:rsidRPr="003944E2">
              <w:t>Equivalent unit</w:t>
            </w:r>
          </w:p>
        </w:tc>
      </w:tr>
    </w:tbl>
    <w:p w:rsidR="00000000" w:rsidRPr="003944E2" w:rsidP="003944E2">
      <w:pPr>
        <w:pStyle w:val="BodyText"/>
      </w:pPr>
    </w:p>
    <w:p w:rsidR="00000000" w:rsidRPr="003944E2" w:rsidP="003944E2">
      <w:pPr>
        <w:pStyle w:val="AllowPageBreak"/>
      </w:pPr>
    </w:p>
    <w:p w:rsidR="00000000" w:rsidRPr="003944E2" w:rsidP="003944E2">
      <w:pPr>
        <w:pStyle w:val="Heading1"/>
      </w:pPr>
      <w:bookmarkStart w:id="9" w:name="O_1057284"/>
      <w:bookmarkEnd w:id="9"/>
      <w:r w:rsidRPr="003944E2">
        <w:t>Links</w:t>
      </w:r>
    </w:p>
    <w:p w:rsidR="00000000" w:rsidRPr="003944E2" w:rsidP="00307203">
      <w:pPr>
        <w:pStyle w:val="BodyText"/>
      </w:pPr>
      <w:r w:rsidRPr="003944E2">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63593E">
        <w:rPr>
          <w:rStyle w:val="Hyperlink"/>
        </w:rPr>
        <w:t>https://vetnet.gov.au/Pages/TrainingDocs.aspx?q=c6399549-9c62-4a5e-bf1a-524b2322cf72</w:t>
      </w:r>
      <w:r>
        <w:fldChar w:fldCharType="end"/>
      </w:r>
    </w:p>
    <w:p w:rsidR="00000000" w:rsidRPr="003944E2" w:rsidP="00307203">
      <w:pPr>
        <w:pStyle w:val="BodyText"/>
        <w:sectPr w:rsidSect="003944E2">
          <w:headerReference w:type="default" r:id="rId10"/>
          <w:footerReference w:type="default" r:id="rId11"/>
          <w:pgSz w:w="11908" w:h="16833"/>
          <w:pgMar w:top="1702" w:right="1418" w:bottom="1702" w:left="1418" w:header="992" w:footer="992" w:gutter="0"/>
          <w:cols w:space="720"/>
          <w:noEndnote/>
          <w:docGrid w:linePitch="299"/>
        </w:sectPr>
      </w:pPr>
    </w:p>
    <w:p w:rsidR="00000000" w:rsidRPr="003944E2" w:rsidP="003944E2">
      <w:pPr>
        <w:pStyle w:val="SuperHeading"/>
      </w:pPr>
      <w:r w:rsidRPr="003944E2">
        <w:t>Assessment Requirements for AHCIRG340 Install</w:t>
      </w:r>
      <w:r w:rsidRPr="003944E2">
        <w:t xml:space="preserve"> irrigation pumps</w:t>
      </w:r>
    </w:p>
    <w:p w:rsidR="00000000" w:rsidRPr="003944E2" w:rsidP="003944E2">
      <w:pPr>
        <w:pStyle w:val="Heading1"/>
      </w:pPr>
      <w:bookmarkStart w:id="10" w:name="O_1057279"/>
      <w:bookmarkEnd w:id="10"/>
      <w:r w:rsidRPr="003944E2">
        <w:t>Modification History</w:t>
      </w:r>
    </w:p>
    <w:tbl>
      <w:tblPr>
        <w:tblW w:w="9520" w:type="dxa"/>
        <w:tblLayout w:type="fixed"/>
        <w:tblCellMar>
          <w:left w:w="62" w:type="dxa"/>
          <w:right w:w="62" w:type="dxa"/>
        </w:tblCellMar>
        <w:tblLook w:val="0000"/>
      </w:tblPr>
      <w:tblGrid>
        <w:gridCol w:w="2581"/>
        <w:gridCol w:w="6939"/>
      </w:tblGrid>
      <w:tr w:rsidTr="003944E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4E2">
            <w:pPr>
              <w:pStyle w:val="BodyTextBold"/>
              <w:rPr>
                <w:lang w:val="en-NZ"/>
              </w:rPr>
            </w:pPr>
            <w:r w:rsidRPr="003944E2">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4E2">
            <w:pPr>
              <w:pStyle w:val="BodyTextBold"/>
              <w:rPr>
                <w:lang w:val="en-NZ"/>
              </w:rPr>
            </w:pPr>
            <w:r w:rsidRPr="003944E2">
              <w:t>Comments</w:t>
            </w:r>
          </w:p>
        </w:tc>
      </w:tr>
      <w:tr w:rsidTr="003944E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4E2">
            <w:pPr>
              <w:pStyle w:val="BodyText"/>
              <w:rPr>
                <w:lang w:val="en-NZ"/>
              </w:rPr>
            </w:pPr>
            <w:r w:rsidRPr="003944E2">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44E2" w:rsidP="003944E2">
            <w:pPr>
              <w:pStyle w:val="BodyText"/>
            </w:pPr>
            <w:r w:rsidRPr="003944E2">
              <w:t>This version released with AHC Agriculture, Horticulture and Conservation and Land Management Training Package Version 4.0.</w:t>
            </w:r>
          </w:p>
        </w:tc>
      </w:tr>
    </w:tbl>
    <w:p w:rsidR="00000000" w:rsidRPr="003944E2" w:rsidP="003944E2">
      <w:pPr>
        <w:pStyle w:val="BodyText"/>
      </w:pPr>
    </w:p>
    <w:p w:rsidR="00000000" w:rsidRPr="003944E2" w:rsidP="003944E2">
      <w:pPr>
        <w:pStyle w:val="AllowPageBreak"/>
      </w:pPr>
    </w:p>
    <w:p w:rsidR="00000000" w:rsidRPr="003944E2" w:rsidP="003944E2">
      <w:pPr>
        <w:pStyle w:val="Heading1"/>
      </w:pPr>
      <w:bookmarkStart w:id="11" w:name="O_1057280"/>
      <w:bookmarkEnd w:id="11"/>
      <w:r w:rsidRPr="003944E2">
        <w:t>Performance Evidence</w:t>
      </w:r>
    </w:p>
    <w:p w:rsidR="00000000" w:rsidRPr="003944E2" w:rsidP="00307203">
      <w:pPr>
        <w:pStyle w:val="BodyText"/>
      </w:pPr>
      <w:r w:rsidRPr="003944E2">
        <w:t>An individual demonstrating competency must satisfy all of the elements and performance criteria in this unit. There must be evidence that the individual has installed irrigation pumps on at least one occasion, and has:</w:t>
      </w:r>
    </w:p>
    <w:p w:rsidR="00000000" w:rsidRPr="003944E2" w:rsidP="003944E2">
      <w:pPr>
        <w:pStyle w:val="ListBullet"/>
      </w:pPr>
      <w:r w:rsidRPr="003944E2">
        <w:t>followed drawings and specification</w:t>
      </w:r>
      <w:r w:rsidRPr="003944E2">
        <w:t>s</w:t>
      </w:r>
    </w:p>
    <w:p w:rsidR="00000000" w:rsidRPr="003944E2" w:rsidP="003944E2">
      <w:pPr>
        <w:pStyle w:val="ListBullet"/>
      </w:pPr>
      <w:r w:rsidRPr="003944E2">
        <w:t>performed work-related calculations</w:t>
      </w:r>
    </w:p>
    <w:p w:rsidR="00000000" w:rsidRPr="003944E2" w:rsidP="003944E2">
      <w:pPr>
        <w:pStyle w:val="ListBullet"/>
      </w:pPr>
      <w:r w:rsidRPr="003944E2">
        <w:t>handled materials safely</w:t>
      </w:r>
    </w:p>
    <w:p w:rsidR="00000000" w:rsidRPr="003944E2" w:rsidP="003944E2">
      <w:pPr>
        <w:pStyle w:val="ListBullet"/>
      </w:pPr>
      <w:r w:rsidRPr="003944E2">
        <w:t>organised equipment and materials for installation work</w:t>
      </w:r>
    </w:p>
    <w:p w:rsidR="00000000" w:rsidRPr="003944E2" w:rsidP="003944E2">
      <w:pPr>
        <w:pStyle w:val="ListBullet"/>
      </w:pPr>
      <w:r w:rsidRPr="003944E2">
        <w:t xml:space="preserve">matched pump output and flow rate to pipe diameter </w:t>
      </w:r>
    </w:p>
    <w:p w:rsidR="00000000" w:rsidRPr="003944E2" w:rsidP="003944E2">
      <w:pPr>
        <w:pStyle w:val="ListBullet"/>
      </w:pPr>
      <w:r w:rsidRPr="003944E2">
        <w:t>set out and prepared the site</w:t>
      </w:r>
    </w:p>
    <w:p w:rsidR="00000000" w:rsidRPr="003944E2" w:rsidP="003944E2">
      <w:pPr>
        <w:pStyle w:val="ListBullet"/>
      </w:pPr>
      <w:r w:rsidRPr="003944E2">
        <w:t>positioned pumps and control devices</w:t>
      </w:r>
    </w:p>
    <w:p w:rsidR="00000000" w:rsidRPr="003944E2" w:rsidP="003944E2">
      <w:pPr>
        <w:pStyle w:val="ListBullet"/>
      </w:pPr>
      <w:r w:rsidRPr="003944E2">
        <w:t>used power tools and hand tools</w:t>
      </w:r>
    </w:p>
    <w:p w:rsidR="00000000" w:rsidRPr="003944E2" w:rsidP="003944E2">
      <w:pPr>
        <w:pStyle w:val="ListBullet"/>
      </w:pPr>
      <w:r w:rsidRPr="003944E2">
        <w:t>primed and operated pumps</w:t>
      </w:r>
    </w:p>
    <w:p w:rsidR="00000000" w:rsidRPr="003944E2" w:rsidP="003944E2">
      <w:pPr>
        <w:pStyle w:val="ListBullet"/>
      </w:pPr>
      <w:r w:rsidRPr="003944E2">
        <w:t>fixing and joining techniques</w:t>
      </w:r>
    </w:p>
    <w:p w:rsidR="00000000" w:rsidRPr="003944E2" w:rsidP="003944E2">
      <w:pPr>
        <w:pStyle w:val="ListBullet"/>
      </w:pPr>
      <w:r w:rsidRPr="003944E2">
        <w:t>identified and responded to operational problems</w:t>
      </w:r>
    </w:p>
    <w:p w:rsidR="00000000" w:rsidRPr="003944E2" w:rsidP="003944E2">
      <w:pPr>
        <w:pStyle w:val="ListBullet"/>
      </w:pPr>
      <w:r w:rsidRPr="003944E2">
        <w:t>monitored the performance of pumps</w:t>
      </w:r>
    </w:p>
    <w:p w:rsidR="00000000" w:rsidRPr="003944E2" w:rsidP="003944E2">
      <w:pPr>
        <w:pStyle w:val="ListBullet"/>
      </w:pPr>
      <w:r w:rsidRPr="003944E2">
        <w:t>adjusted and set pressure switches and air tanks to suit pump performance and site c</w:t>
      </w:r>
      <w:r w:rsidRPr="003944E2">
        <w:t>onditions.</w:t>
      </w:r>
    </w:p>
    <w:p w:rsidR="00000000" w:rsidRPr="003944E2" w:rsidP="003944E2">
      <w:pPr>
        <w:pStyle w:val="AllowPageBreak"/>
      </w:pPr>
    </w:p>
    <w:p w:rsidR="00000000" w:rsidRPr="003944E2" w:rsidP="003944E2">
      <w:pPr>
        <w:pStyle w:val="Heading1"/>
      </w:pPr>
      <w:bookmarkStart w:id="12" w:name="O_1057281"/>
      <w:bookmarkEnd w:id="12"/>
      <w:r w:rsidRPr="003944E2">
        <w:t>Knowledge Evidence</w:t>
      </w:r>
    </w:p>
    <w:p w:rsidR="00000000" w:rsidRPr="003944E2" w:rsidP="00307203">
      <w:pPr>
        <w:pStyle w:val="BodyText"/>
      </w:pPr>
      <w:r w:rsidRPr="003944E2">
        <w:t>An individual must be able to demonstrate the knowledge required to perform the tasks outlined in the elements and performance criteria of this unit. This includes knowledge of:</w:t>
      </w:r>
    </w:p>
    <w:p w:rsidR="00000000" w:rsidRPr="003944E2" w:rsidP="003944E2">
      <w:pPr>
        <w:pStyle w:val="ListBullet"/>
      </w:pPr>
      <w:r w:rsidRPr="003944E2">
        <w:t>basic principles of hydrauli</w:t>
      </w:r>
      <w:r w:rsidRPr="003944E2">
        <w:t>cs, flow versus pressure, energy loss due to friction</w:t>
      </w:r>
    </w:p>
    <w:p w:rsidR="00000000" w:rsidRPr="003944E2" w:rsidP="003944E2">
      <w:pPr>
        <w:pStyle w:val="ListBullet"/>
      </w:pPr>
      <w:r w:rsidRPr="003944E2">
        <w:t>discharge and flow rates</w:t>
      </w:r>
    </w:p>
    <w:p w:rsidR="00000000" w:rsidRPr="003944E2" w:rsidP="003944E2">
      <w:pPr>
        <w:pStyle w:val="ListBullet"/>
      </w:pPr>
      <w:r w:rsidRPr="003944E2">
        <w:t>installation procedures for irrigation pumps</w:t>
      </w:r>
    </w:p>
    <w:p w:rsidR="00000000" w:rsidRPr="003944E2" w:rsidP="003944E2">
      <w:pPr>
        <w:pStyle w:val="ListBullet"/>
      </w:pPr>
      <w:r w:rsidRPr="003944E2">
        <w:t>pump components and their principles of operation</w:t>
      </w:r>
    </w:p>
    <w:p w:rsidR="00000000" w:rsidRPr="003944E2" w:rsidP="003944E2">
      <w:pPr>
        <w:pStyle w:val="ListBullet"/>
      </w:pPr>
      <w:r w:rsidRPr="003944E2">
        <w:t>pump gauges and controls</w:t>
      </w:r>
    </w:p>
    <w:p w:rsidR="00000000" w:rsidRPr="003944E2" w:rsidP="003944E2">
      <w:pPr>
        <w:pStyle w:val="ListBullet"/>
      </w:pPr>
      <w:r w:rsidRPr="003944E2">
        <w:t>advantages and disadvantages of each pump type</w:t>
      </w:r>
    </w:p>
    <w:p w:rsidR="00000000" w:rsidRPr="003944E2" w:rsidP="003944E2">
      <w:pPr>
        <w:pStyle w:val="ListBullet"/>
      </w:pPr>
      <w:r w:rsidRPr="003944E2">
        <w:t>servicing requirements for pumps</w:t>
      </w:r>
    </w:p>
    <w:p w:rsidR="00000000" w:rsidRPr="003944E2" w:rsidP="003944E2">
      <w:pPr>
        <w:pStyle w:val="ListBullet"/>
      </w:pPr>
      <w:r w:rsidRPr="003944E2">
        <w:t>types of pumps and their application in irrigation, such as centrifugal, vertical turbine, submersible and propeller</w:t>
      </w:r>
    </w:p>
    <w:p w:rsidR="00000000" w:rsidRPr="003944E2" w:rsidP="003944E2">
      <w:pPr>
        <w:pStyle w:val="ListBullet"/>
      </w:pPr>
      <w:r w:rsidRPr="003944E2">
        <w:t>types of pumps suitable as booster and floating pumps</w:t>
      </w:r>
    </w:p>
    <w:p w:rsidR="00000000" w:rsidRPr="003944E2" w:rsidP="003944E2">
      <w:pPr>
        <w:pStyle w:val="ListBullet"/>
      </w:pPr>
      <w:r w:rsidRPr="003944E2">
        <w:t>characteristics and application of different valves,</w:t>
      </w:r>
      <w:r w:rsidRPr="003944E2">
        <w:t xml:space="preserve"> pipes and fittings, including fixing and joining techniques and methods</w:t>
      </w:r>
    </w:p>
    <w:p w:rsidR="00000000" w:rsidRPr="003944E2" w:rsidP="003944E2">
      <w:pPr>
        <w:pStyle w:val="ListBullet"/>
      </w:pPr>
      <w:r w:rsidRPr="003944E2">
        <w:t>impellers, rotors and stators</w:t>
      </w:r>
    </w:p>
    <w:p w:rsidR="00000000" w:rsidRPr="003944E2" w:rsidP="003944E2">
      <w:pPr>
        <w:pStyle w:val="ListBullet"/>
      </w:pPr>
      <w:r w:rsidRPr="003944E2">
        <w:t>types of valves</w:t>
      </w:r>
    </w:p>
    <w:p w:rsidR="00000000" w:rsidRPr="003944E2" w:rsidP="003944E2">
      <w:pPr>
        <w:pStyle w:val="ListBullet"/>
      </w:pPr>
      <w:r w:rsidRPr="003944E2">
        <w:t>properties of water, including pressure and flow rates</w:t>
      </w:r>
    </w:p>
    <w:p w:rsidR="00000000" w:rsidRPr="003944E2" w:rsidP="003944E2">
      <w:pPr>
        <w:pStyle w:val="ListBullet"/>
      </w:pPr>
      <w:r w:rsidRPr="003944E2">
        <w:t>pump performance and pressure testing</w:t>
      </w:r>
    </w:p>
    <w:p w:rsidR="00000000" w:rsidRPr="003944E2" w:rsidP="003944E2">
      <w:pPr>
        <w:pStyle w:val="ListBullet"/>
      </w:pPr>
      <w:r w:rsidRPr="003944E2">
        <w:t>automatic pump switches, including timers, p</w:t>
      </w:r>
      <w:r w:rsidRPr="003944E2">
        <w:t>ressure switches, constant flow switches and variable speed drives.</w:t>
      </w:r>
    </w:p>
    <w:p w:rsidR="00000000" w:rsidRPr="003944E2" w:rsidP="003944E2">
      <w:pPr>
        <w:pStyle w:val="AllowPageBreak"/>
      </w:pPr>
    </w:p>
    <w:p w:rsidR="00000000" w:rsidRPr="003944E2" w:rsidP="003944E2">
      <w:pPr>
        <w:pStyle w:val="Heading1"/>
      </w:pPr>
      <w:bookmarkStart w:id="13" w:name="O_1057282"/>
      <w:bookmarkEnd w:id="13"/>
      <w:r w:rsidRPr="003944E2">
        <w:t>Assessment Conditions</w:t>
      </w:r>
    </w:p>
    <w:p w:rsidR="00000000" w:rsidRPr="003944E2" w:rsidP="00307203">
      <w:pPr>
        <w:pStyle w:val="BodyText"/>
      </w:pPr>
      <w:r w:rsidRPr="003944E2">
        <w:t>Assessment of skills must take place under the following conditions:</w:t>
      </w:r>
    </w:p>
    <w:p w:rsidR="00000000" w:rsidRPr="003944E2" w:rsidP="003944E2">
      <w:pPr>
        <w:pStyle w:val="ListBullet"/>
      </w:pPr>
      <w:r w:rsidRPr="003944E2">
        <w:t>physical conditions:</w:t>
      </w:r>
    </w:p>
    <w:p w:rsidR="00000000" w:rsidRPr="003944E2" w:rsidP="003944E2">
      <w:pPr>
        <w:pStyle w:val="ListBullet2"/>
      </w:pPr>
      <w:r w:rsidRPr="003944E2">
        <w:t>a workplace setting or an environment that accurately r</w:t>
      </w:r>
      <w:r w:rsidRPr="003944E2">
        <w:t>epresents workplace conditions</w:t>
      </w:r>
    </w:p>
    <w:p w:rsidR="00000000" w:rsidRPr="003944E2" w:rsidP="003944E2">
      <w:pPr>
        <w:pStyle w:val="ListBullet"/>
      </w:pPr>
      <w:r w:rsidRPr="003944E2">
        <w:t>resources, equipment and materials:</w:t>
      </w:r>
    </w:p>
    <w:p w:rsidR="00000000" w:rsidRPr="003944E2" w:rsidP="003944E2">
      <w:pPr>
        <w:pStyle w:val="ListBullet2"/>
      </w:pPr>
      <w:r w:rsidRPr="003944E2">
        <w:t>work instructions and workplace procedures applicable to installing irrigation pumps</w:t>
      </w:r>
    </w:p>
    <w:p w:rsidR="00000000" w:rsidRPr="003944E2" w:rsidP="003944E2">
      <w:pPr>
        <w:pStyle w:val="ListBullet2"/>
      </w:pPr>
      <w:r w:rsidRPr="003944E2">
        <w:t>irrigation pump operation and maintenance manual</w:t>
      </w:r>
    </w:p>
    <w:p w:rsidR="00000000" w:rsidRPr="003944E2" w:rsidP="003944E2">
      <w:pPr>
        <w:pStyle w:val="ListBullet2"/>
      </w:pPr>
      <w:r w:rsidRPr="003944E2">
        <w:t>irrigation pump installation equipment</w:t>
      </w:r>
    </w:p>
    <w:p w:rsidR="00000000" w:rsidRPr="003944E2" w:rsidP="003944E2">
      <w:pPr>
        <w:pStyle w:val="ListBullet2"/>
      </w:pPr>
      <w:r w:rsidRPr="003944E2">
        <w:t>personal protective equipment applicable to installing irrigation pumps</w:t>
      </w:r>
    </w:p>
    <w:p w:rsidR="00000000" w:rsidRPr="003944E2" w:rsidP="003944E2">
      <w:pPr>
        <w:pStyle w:val="ListBullet"/>
      </w:pPr>
      <w:r w:rsidRPr="003944E2">
        <w:t>specifications:</w:t>
      </w:r>
    </w:p>
    <w:p w:rsidR="00000000" w:rsidRPr="003944E2" w:rsidP="003944E2">
      <w:pPr>
        <w:pStyle w:val="ListBullet2"/>
      </w:pPr>
      <w:r w:rsidRPr="003944E2">
        <w:t>irrigation pump installation tools and equipment and procedures</w:t>
      </w:r>
    </w:p>
    <w:p w:rsidR="00000000" w:rsidRPr="003944E2" w:rsidP="003944E2">
      <w:pPr>
        <w:pStyle w:val="ListBullet2"/>
      </w:pPr>
      <w:r w:rsidRPr="003944E2">
        <w:t>recording procedures</w:t>
      </w:r>
    </w:p>
    <w:p w:rsidR="00000000" w:rsidRPr="003944E2" w:rsidP="003944E2">
      <w:pPr>
        <w:pStyle w:val="ListBullet"/>
      </w:pPr>
      <w:r w:rsidRPr="003944E2">
        <w:t>timeframes:</w:t>
      </w:r>
    </w:p>
    <w:p w:rsidR="00000000" w:rsidRPr="003944E2" w:rsidP="003944E2">
      <w:pPr>
        <w:pStyle w:val="ListBullet2"/>
      </w:pPr>
      <w:r w:rsidRPr="003944E2">
        <w:t>according to job requirements.</w:t>
      </w:r>
    </w:p>
    <w:p w:rsidR="00000000" w:rsidRPr="003944E2" w:rsidP="00307203">
      <w:pPr>
        <w:pStyle w:val="BodyText"/>
      </w:pPr>
      <w:r w:rsidRPr="003944E2">
        <w:t xml:space="preserve">Assessors of this unit must satisfy </w:t>
      </w:r>
      <w:r w:rsidRPr="003944E2">
        <w:t>the requirements for assessors in applicable vocational education and training legislation, frameworks and/or standards.</w:t>
      </w:r>
    </w:p>
    <w:p w:rsidR="00000000" w:rsidRPr="003944E2" w:rsidP="003944E2">
      <w:pPr>
        <w:pStyle w:val="Heading1"/>
      </w:pPr>
      <w:bookmarkStart w:id="14" w:name="O_1057285"/>
      <w:bookmarkEnd w:id="14"/>
      <w:r w:rsidRPr="003944E2">
        <w:t>Links</w:t>
      </w:r>
    </w:p>
    <w:p w:rsidR="00000000" w:rsidRPr="003944E2" w:rsidP="00307203">
      <w:pPr>
        <w:pStyle w:val="BodyText"/>
      </w:pPr>
      <w:r w:rsidRPr="003944E2">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63593E">
        <w:rPr>
          <w:rStyle w:val="Hyperlink"/>
        </w:rPr>
        <w:t>https://vetnet.gov.au/Pages/TrainingDocs.aspx?q=c6399549-9c62-4a5e-bf1a-524b2322cf72</w:t>
      </w:r>
      <w:r>
        <w:fldChar w:fldCharType="end"/>
      </w:r>
    </w:p>
    <w:p w:rsidR="00000000" w:rsidRPr="003944E2" w:rsidP="003944E2"/>
    <w:sectPr w:rsidSect="003944E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4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4E2" w:rsidRPr="00307203" w:rsidP="003072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4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203" w:rsidP="003944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07203" w:rsidP="003944E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07203" w:rsidP="003944E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4E2" w:rsidP="003944E2">
    <w:pPr>
      <w:pStyle w:val="Footer"/>
      <w:framePr w:wrap="around"/>
    </w:pPr>
    <w:r>
      <w:fldChar w:fldCharType="begin"/>
    </w:r>
    <w:r>
      <w:instrText xml:space="preserve"> DOCPROPERTY  Subject  \* MERGEFORMAT </w:instrText>
    </w:r>
    <w:r>
      <w:fldChar w:fldCharType="separate"/>
    </w:r>
    <w:r w:rsidR="00307203">
      <w:t>Approved</w:t>
    </w:r>
    <w:r w:rsidR="00307203">
      <w:fldChar w:fldCharType="end"/>
    </w:r>
    <w:r>
      <w:tab/>
      <w:t xml:space="preserve">Page </w:t>
    </w:r>
    <w:r>
      <w:fldChar w:fldCharType="begin"/>
    </w:r>
    <w:r>
      <w:instrText xml:space="preserve"> PAGE  \* Arabic  \* MERGEFORMAT </w:instrText>
    </w:r>
    <w:r>
      <w:fldChar w:fldCharType="separate"/>
    </w:r>
    <w:r w:rsidR="0030720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07203">
      <w:rPr>
        <w:noProof/>
      </w:rPr>
      <w:t>4</w:t>
    </w:r>
    <w:r>
      <w:rPr>
        <w:noProof/>
      </w:rPr>
      <w:fldChar w:fldCharType="end"/>
    </w:r>
  </w:p>
  <w:p w:rsidR="003944E2" w:rsidP="003944E2">
    <w:pPr>
      <w:pStyle w:val="Footer"/>
      <w:framePr w:wrap="around"/>
    </w:pPr>
    <w:r>
      <w:t xml:space="preserve">© Commonwealth of Australia, </w:t>
    </w:r>
    <w:r>
      <w:fldChar w:fldCharType="begin"/>
    </w:r>
    <w:r>
      <w:instrText xml:space="preserve"> DATE  \@ "yyyy"  \* MERGEFORMAT </w:instrText>
    </w:r>
    <w:r>
      <w:fldChar w:fldCharType="separate"/>
    </w:r>
    <w:r w:rsidR="00307203">
      <w:rPr>
        <w:noProof/>
      </w:rPr>
      <w:t>2025</w:t>
    </w:r>
    <w:r>
      <w:fldChar w:fldCharType="end"/>
    </w:r>
    <w:r>
      <w:tab/>
    </w:r>
    <w:r>
      <w:fldChar w:fldCharType="begin"/>
    </w:r>
    <w:r>
      <w:instrText xml:space="preserve"> DOCPROPERTY  Author  \* MERGEFORMAT </w:instrText>
    </w:r>
    <w:r>
      <w:fldChar w:fldCharType="separate"/>
    </w:r>
    <w:r w:rsidR="00307203">
      <w:t>Skills Insight</w:t>
    </w:r>
    <w:r w:rsidR="00307203">
      <w:fldChar w:fldCharType="end"/>
    </w:r>
  </w:p>
  <w:p w:rsidR="003944E2" w:rsidP="003944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4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20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944E2" w:rsidRPr="00307203" w:rsidP="0030720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4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203" w:rsidRPr="002D2AF8" w:rsidP="003944E2">
    <w:pPr>
      <w:pStyle w:val="Header"/>
      <w:framePr w:wrap="around"/>
    </w:pPr>
    <w:r>
      <w:fldChar w:fldCharType="begin"/>
    </w:r>
    <w:r>
      <w:instrText xml:space="preserve"> TITLE   \* MERGEFORMAT </w:instrText>
    </w:r>
    <w:r>
      <w:fldChar w:fldCharType="separate"/>
    </w:r>
    <w:r>
      <w:t>AHCIRG340 Install irrigation pumps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07203" w:rsidP="003944E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4E2" w:rsidRPr="002D2AF8" w:rsidP="003944E2">
    <w:pPr>
      <w:pStyle w:val="Header"/>
      <w:framePr w:wrap="around"/>
    </w:pPr>
    <w:r>
      <w:fldChar w:fldCharType="begin"/>
    </w:r>
    <w:r>
      <w:instrText xml:space="preserve"> TITLE   \* MERGEFORMAT </w:instrText>
    </w:r>
    <w:r>
      <w:fldChar w:fldCharType="separate"/>
    </w:r>
    <w:r w:rsidR="00307203">
      <w:t>AHCIRG340 Install irrigation pumps</w:t>
    </w:r>
    <w:r w:rsidR="00307203">
      <w:fldChar w:fldCharType="end"/>
    </w:r>
    <w:r>
      <w:tab/>
      <w:t xml:space="preserve">Date this document was generated: </w:t>
    </w:r>
    <w:r>
      <w:fldChar w:fldCharType="begin"/>
    </w:r>
    <w:r>
      <w:instrText xml:space="preserve"> CREATEDATE  \@ "d MMMM yyyy"  \* MERGEFORMAT </w:instrText>
    </w:r>
    <w:r>
      <w:fldChar w:fldCharType="separate"/>
    </w:r>
    <w:r w:rsidR="00307203">
      <w:rPr>
        <w:noProof/>
      </w:rPr>
      <w:t>2 March 2025</w:t>
    </w:r>
    <w:r>
      <w:fldChar w:fldCharType="end"/>
    </w:r>
  </w:p>
  <w:p w:rsidR="003944E2" w:rsidP="003944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91C37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20E1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8C411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44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44E2"/>
    <w:pPr>
      <w:spacing w:before="360" w:after="60"/>
      <w:outlineLvl w:val="0"/>
    </w:pPr>
    <w:rPr>
      <w:sz w:val="32"/>
    </w:rPr>
  </w:style>
  <w:style w:type="paragraph" w:styleId="Heading2">
    <w:name w:val="heading 2"/>
    <w:basedOn w:val="HeadingBase"/>
    <w:next w:val="BodyText"/>
    <w:link w:val="Heading2Char"/>
    <w:qFormat/>
    <w:rsid w:val="003944E2"/>
    <w:pPr>
      <w:keepLines/>
      <w:spacing w:before="240" w:after="120"/>
      <w:outlineLvl w:val="1"/>
    </w:pPr>
    <w:rPr>
      <w:sz w:val="28"/>
      <w:szCs w:val="40"/>
    </w:rPr>
  </w:style>
  <w:style w:type="paragraph" w:styleId="Heading3">
    <w:name w:val="heading 3"/>
    <w:basedOn w:val="HeadingBase"/>
    <w:next w:val="BodyText"/>
    <w:link w:val="Heading3Char"/>
    <w:qFormat/>
    <w:rsid w:val="003944E2"/>
    <w:pPr>
      <w:spacing w:before="180" w:after="120"/>
      <w:outlineLvl w:val="2"/>
    </w:pPr>
    <w:rPr>
      <w:spacing w:val="-10"/>
      <w:kern w:val="32"/>
    </w:rPr>
  </w:style>
  <w:style w:type="paragraph" w:styleId="Heading4">
    <w:name w:val="heading 4"/>
    <w:basedOn w:val="HeadingBase"/>
    <w:next w:val="BodyText"/>
    <w:link w:val="Heading4Char"/>
    <w:qFormat/>
    <w:rsid w:val="003944E2"/>
    <w:pPr>
      <w:spacing w:before="160" w:after="120"/>
      <w:outlineLvl w:val="3"/>
    </w:pPr>
    <w:rPr>
      <w:sz w:val="22"/>
    </w:rPr>
  </w:style>
  <w:style w:type="paragraph" w:styleId="Heading5">
    <w:name w:val="heading 5"/>
    <w:basedOn w:val="HeadingBase"/>
    <w:next w:val="Normal"/>
    <w:link w:val="Heading5Char"/>
    <w:qFormat/>
    <w:rsid w:val="003944E2"/>
    <w:pPr>
      <w:spacing w:before="80"/>
      <w:outlineLvl w:val="4"/>
    </w:pPr>
    <w:rPr>
      <w:color w:val="918585"/>
      <w:sz w:val="20"/>
    </w:rPr>
  </w:style>
  <w:style w:type="paragraph" w:styleId="Heading6">
    <w:name w:val="heading 6"/>
    <w:basedOn w:val="HeadingBase"/>
    <w:next w:val="Normal"/>
    <w:link w:val="Heading6Char"/>
    <w:qFormat/>
    <w:rsid w:val="003944E2"/>
    <w:pPr>
      <w:spacing w:before="60"/>
      <w:outlineLvl w:val="5"/>
    </w:pPr>
    <w:rPr>
      <w:color w:val="918585"/>
      <w:sz w:val="20"/>
    </w:rPr>
  </w:style>
  <w:style w:type="paragraph" w:styleId="Heading7">
    <w:name w:val="heading 7"/>
    <w:basedOn w:val="Normal"/>
    <w:next w:val="Normal"/>
    <w:link w:val="Heading7Char"/>
    <w:qFormat/>
    <w:rsid w:val="003944E2"/>
    <w:pPr>
      <w:ind w:left="720"/>
      <w:outlineLvl w:val="6"/>
    </w:pPr>
    <w:rPr>
      <w:i/>
    </w:rPr>
  </w:style>
  <w:style w:type="paragraph" w:styleId="Heading8">
    <w:name w:val="heading 8"/>
    <w:basedOn w:val="Normal"/>
    <w:next w:val="Normal"/>
    <w:link w:val="Heading8Char"/>
    <w:qFormat/>
    <w:rsid w:val="003944E2"/>
    <w:pPr>
      <w:ind w:left="720"/>
      <w:outlineLvl w:val="7"/>
    </w:pPr>
    <w:rPr>
      <w:i/>
    </w:rPr>
  </w:style>
  <w:style w:type="paragraph" w:styleId="Heading9">
    <w:name w:val="heading 9"/>
    <w:basedOn w:val="Normal"/>
    <w:next w:val="Normal"/>
    <w:link w:val="Heading9Char"/>
    <w:qFormat/>
    <w:rsid w:val="003944E2"/>
    <w:pPr>
      <w:ind w:left="720"/>
      <w:outlineLvl w:val="8"/>
    </w:pPr>
    <w:rPr>
      <w:i/>
    </w:rPr>
  </w:style>
  <w:style w:type="character" w:default="1" w:styleId="DefaultParagraphFont">
    <w:name w:val="Default Paragraph Font"/>
    <w:uiPriority w:val="1"/>
    <w:unhideWhenUsed/>
    <w:rsid w:val="003944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44E2"/>
  </w:style>
  <w:style w:type="character" w:customStyle="1" w:styleId="Heading1Char">
    <w:name w:val="Heading 1 Char"/>
    <w:basedOn w:val="DefaultParagraphFont"/>
    <w:link w:val="Heading1"/>
    <w:rsid w:val="003944E2"/>
    <w:rPr>
      <w:rFonts w:ascii="Times New Roman" w:eastAsia="Times New Roman" w:hAnsi="Times New Roman" w:cs="Times New Roman"/>
      <w:b/>
      <w:sz w:val="32"/>
      <w:szCs w:val="20"/>
      <w:lang w:eastAsia="en-US"/>
    </w:rPr>
  </w:style>
  <w:style w:type="paragraph" w:styleId="BodyText">
    <w:name w:val="Body Text"/>
    <w:basedOn w:val="Normal"/>
    <w:link w:val="BodyTextChar"/>
    <w:rsid w:val="003944E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944E2"/>
    <w:rPr>
      <w:rFonts w:ascii="Times New Roman" w:eastAsia="Times New Roman" w:hAnsi="Times New Roman" w:cs="Times New Roman"/>
      <w:sz w:val="24"/>
      <w:lang w:eastAsia="en-US"/>
    </w:rPr>
  </w:style>
  <w:style w:type="paragraph" w:styleId="ListBullet">
    <w:name w:val="List Bullet"/>
    <w:basedOn w:val="List"/>
    <w:rsid w:val="003944E2"/>
    <w:pPr>
      <w:numPr>
        <w:numId w:val="12"/>
      </w:numPr>
      <w:tabs>
        <w:tab w:val="clear" w:pos="340"/>
      </w:tabs>
      <w:spacing w:before="40" w:after="40"/>
    </w:pPr>
  </w:style>
  <w:style w:type="paragraph" w:styleId="ListBullet2">
    <w:name w:val="List Bullet 2"/>
    <w:basedOn w:val="List2"/>
    <w:rsid w:val="003944E2"/>
    <w:pPr>
      <w:numPr>
        <w:numId w:val="13"/>
      </w:numPr>
      <w:tabs>
        <w:tab w:val="clear" w:pos="680"/>
      </w:tabs>
    </w:pPr>
  </w:style>
  <w:style w:type="character" w:styleId="Emphasis">
    <w:name w:val="Emphasis"/>
    <w:basedOn w:val="DefaultParagraphFont"/>
    <w:qFormat/>
    <w:rsid w:val="003944E2"/>
    <w:rPr>
      <w:i/>
    </w:rPr>
  </w:style>
  <w:style w:type="paragraph" w:customStyle="1" w:styleId="SuperHeading">
    <w:name w:val="SuperHeading"/>
    <w:basedOn w:val="Normal"/>
    <w:rsid w:val="003944E2"/>
    <w:pPr>
      <w:spacing w:before="240" w:after="120"/>
      <w:outlineLvl w:val="0"/>
    </w:pPr>
    <w:rPr>
      <w:rFonts w:ascii="Times New Roman" w:hAnsi="Times New Roman"/>
      <w:b/>
      <w:sz w:val="32"/>
    </w:rPr>
  </w:style>
  <w:style w:type="paragraph" w:customStyle="1" w:styleId="AllowPageBreak">
    <w:name w:val="AllowPageBreak"/>
    <w:rsid w:val="003944E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3944E2"/>
    <w:rPr>
      <w:b/>
    </w:rPr>
  </w:style>
  <w:style w:type="character" w:customStyle="1" w:styleId="Heading2Char">
    <w:name w:val="Heading 2 Char"/>
    <w:basedOn w:val="DefaultParagraphFont"/>
    <w:link w:val="Heading2"/>
    <w:rsid w:val="003944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44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44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44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44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44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44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44E2"/>
    <w:rPr>
      <w:rFonts w:ascii="Courier New" w:eastAsia="Times New Roman" w:hAnsi="Courier New" w:cs="Times New Roman"/>
      <w:i/>
      <w:szCs w:val="20"/>
      <w:lang w:eastAsia="en-US"/>
    </w:rPr>
  </w:style>
  <w:style w:type="paragraph" w:customStyle="1" w:styleId="HeadingBase">
    <w:name w:val="Heading Base"/>
    <w:rsid w:val="003944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44E2"/>
    <w:pPr>
      <w:tabs>
        <w:tab w:val="right" w:leader="dot" w:pos="9072"/>
      </w:tabs>
      <w:ind w:left="567"/>
    </w:pPr>
    <w:rPr>
      <w:szCs w:val="22"/>
    </w:rPr>
  </w:style>
  <w:style w:type="paragraph" w:customStyle="1" w:styleId="TOCBase">
    <w:name w:val="TOC Base"/>
    <w:rsid w:val="003944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44E2"/>
    <w:pPr>
      <w:tabs>
        <w:tab w:val="right" w:leader="dot" w:pos="9072"/>
      </w:tabs>
      <w:spacing w:before="40" w:after="40"/>
      <w:ind w:left="284"/>
    </w:pPr>
    <w:rPr>
      <w:rFonts w:ascii="Times New Roman" w:hAnsi="Times New Roman"/>
    </w:rPr>
  </w:style>
  <w:style w:type="paragraph" w:styleId="TOC1">
    <w:name w:val="toc 1"/>
    <w:basedOn w:val="TOCBase"/>
    <w:next w:val="Normal"/>
    <w:rsid w:val="003944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44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44E2"/>
    <w:rPr>
      <w:rFonts w:ascii="Times New Roman" w:eastAsia="Times New Roman" w:hAnsi="Times New Roman" w:cs="Times New Roman"/>
      <w:sz w:val="16"/>
      <w:lang w:eastAsia="en-US"/>
    </w:rPr>
  </w:style>
  <w:style w:type="paragraph" w:styleId="Title">
    <w:name w:val="Title"/>
    <w:basedOn w:val="HeadingBase"/>
    <w:link w:val="TitleChar"/>
    <w:qFormat/>
    <w:rsid w:val="003944E2"/>
    <w:pPr>
      <w:spacing w:before="5040"/>
      <w:jc w:val="center"/>
    </w:pPr>
    <w:rPr>
      <w:sz w:val="48"/>
      <w:szCs w:val="72"/>
      <w:lang w:val="en-US"/>
    </w:rPr>
  </w:style>
  <w:style w:type="character" w:customStyle="1" w:styleId="TitleChar">
    <w:name w:val="Title Char"/>
    <w:basedOn w:val="DefaultParagraphFont"/>
    <w:link w:val="Title"/>
    <w:rsid w:val="003944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44E2"/>
    <w:pPr>
      <w:tabs>
        <w:tab w:val="left" w:pos="3600"/>
        <w:tab w:val="left" w:pos="3958"/>
      </w:tabs>
    </w:pPr>
  </w:style>
  <w:style w:type="paragraph" w:styleId="List">
    <w:name w:val="List"/>
    <w:basedOn w:val="BodyText"/>
    <w:next w:val="BodyText"/>
    <w:rsid w:val="003944E2"/>
    <w:pPr>
      <w:tabs>
        <w:tab w:val="left" w:pos="340"/>
      </w:tabs>
      <w:spacing w:before="60" w:after="60"/>
      <w:ind w:left="340" w:hanging="340"/>
    </w:pPr>
  </w:style>
  <w:style w:type="paragraph" w:customStyle="1" w:styleId="Note">
    <w:name w:val="Note"/>
    <w:basedOn w:val="BodyText"/>
    <w:rsid w:val="003944E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944E2"/>
    <w:rPr>
      <w:b/>
      <w:spacing w:val="0"/>
    </w:rPr>
  </w:style>
  <w:style w:type="paragraph" w:customStyle="1" w:styleId="SuperTitle">
    <w:name w:val="SuperTitle"/>
    <w:basedOn w:val="Title"/>
    <w:rsid w:val="003944E2"/>
    <w:pPr>
      <w:framePr w:wrap="auto" w:hAnchor="text" w:y="6049"/>
    </w:pPr>
    <w:rPr>
      <w:color w:val="000000"/>
      <w:sz w:val="40"/>
    </w:rPr>
  </w:style>
  <w:style w:type="paragraph" w:customStyle="1" w:styleId="TOCTitle">
    <w:name w:val="TOCTitle"/>
    <w:basedOn w:val="Heading1"/>
    <w:rsid w:val="003944E2"/>
    <w:pPr>
      <w:spacing w:after="240"/>
      <w:jc w:val="center"/>
      <w:outlineLvl w:val="9"/>
    </w:pPr>
    <w:rPr>
      <w:caps/>
    </w:rPr>
  </w:style>
  <w:style w:type="paragraph" w:customStyle="1" w:styleId="Version">
    <w:name w:val="Version"/>
    <w:rsid w:val="003944E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944E2"/>
    <w:pPr>
      <w:keepNext w:val="0"/>
      <w:tabs>
        <w:tab w:val="right" w:pos="4176"/>
      </w:tabs>
      <w:ind w:left="198" w:hanging="198"/>
    </w:pPr>
    <w:rPr>
      <w:rFonts w:ascii="Garamond" w:hAnsi="Garamond"/>
    </w:rPr>
  </w:style>
  <w:style w:type="paragraph" w:styleId="IndexHeading">
    <w:name w:val="index heading"/>
    <w:basedOn w:val="Normal"/>
    <w:next w:val="Index1"/>
    <w:semiHidden/>
    <w:rsid w:val="003944E2"/>
    <w:pPr>
      <w:spacing w:before="120" w:after="120"/>
    </w:pPr>
    <w:rPr>
      <w:rFonts w:ascii="Arial" w:hAnsi="Arial"/>
      <w:b/>
      <w:color w:val="918585"/>
      <w:sz w:val="24"/>
    </w:rPr>
  </w:style>
  <w:style w:type="paragraph" w:styleId="Header">
    <w:name w:val="header"/>
    <w:basedOn w:val="Normal"/>
    <w:link w:val="HeaderChar"/>
    <w:rsid w:val="003944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44E2"/>
    <w:rPr>
      <w:rFonts w:ascii="Times New Roman" w:eastAsia="Times New Roman" w:hAnsi="Times New Roman" w:cs="Times New Roman"/>
      <w:sz w:val="16"/>
      <w:szCs w:val="20"/>
      <w:lang w:val="en-GB" w:eastAsia="en-US"/>
    </w:rPr>
  </w:style>
  <w:style w:type="paragraph" w:customStyle="1" w:styleId="Chapter">
    <w:name w:val="Chapter"/>
    <w:basedOn w:val="Normal"/>
    <w:rsid w:val="003944E2"/>
    <w:pPr>
      <w:spacing w:before="240"/>
    </w:pPr>
    <w:rPr>
      <w:rFonts w:ascii="Times New Roman" w:hAnsi="Times New Roman"/>
      <w:smallCaps/>
      <w:spacing w:val="80"/>
      <w:sz w:val="28"/>
    </w:rPr>
  </w:style>
  <w:style w:type="paragraph" w:customStyle="1" w:styleId="InChapter">
    <w:name w:val="InChapter"/>
    <w:basedOn w:val="Heading3"/>
    <w:rsid w:val="003944E2"/>
    <w:pPr>
      <w:spacing w:after="240"/>
      <w:outlineLvl w:val="9"/>
    </w:pPr>
    <w:rPr>
      <w:noProof/>
    </w:rPr>
  </w:style>
  <w:style w:type="paragraph" w:styleId="Index2">
    <w:name w:val="index 2"/>
    <w:basedOn w:val="Normal"/>
    <w:next w:val="Normal"/>
    <w:semiHidden/>
    <w:rsid w:val="003944E2"/>
    <w:pPr>
      <w:tabs>
        <w:tab w:val="right" w:pos="4176"/>
      </w:tabs>
      <w:ind w:left="568" w:hanging="284"/>
    </w:pPr>
    <w:rPr>
      <w:rFonts w:ascii="Garamond" w:hAnsi="Garamond"/>
    </w:rPr>
  </w:style>
  <w:style w:type="paragraph" w:customStyle="1" w:styleId="Byline">
    <w:name w:val="Byline"/>
    <w:rsid w:val="003944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44E2"/>
    <w:pPr>
      <w:tabs>
        <w:tab w:val="clear" w:pos="3600"/>
        <w:tab w:val="clear" w:pos="3958"/>
      </w:tabs>
      <w:jc w:val="right"/>
    </w:pPr>
  </w:style>
  <w:style w:type="paragraph" w:styleId="Caption">
    <w:name w:val="caption"/>
    <w:basedOn w:val="BodyText"/>
    <w:next w:val="Normal"/>
    <w:qFormat/>
    <w:rsid w:val="003944E2"/>
    <w:pPr>
      <w:framePr w:w="2268" w:hSpace="181" w:vSpace="181" w:wrap="around" w:vAnchor="text" w:hAnchor="page" w:x="1135" w:y="285" w:anchorLock="1"/>
    </w:pPr>
    <w:rPr>
      <w:i/>
    </w:rPr>
  </w:style>
  <w:style w:type="paragraph" w:customStyle="1" w:styleId="MiniTOCTitle">
    <w:name w:val="MiniTOCTitle"/>
    <w:basedOn w:val="Heading4"/>
    <w:rsid w:val="003944E2"/>
    <w:pPr>
      <w:spacing w:before="240"/>
      <w:outlineLvl w:val="9"/>
    </w:pPr>
    <w:rPr>
      <w:noProof/>
      <w:sz w:val="24"/>
    </w:rPr>
  </w:style>
  <w:style w:type="paragraph" w:customStyle="1" w:styleId="MiniTOCItem">
    <w:name w:val="MiniTOCItem"/>
    <w:basedOn w:val="ListBullet"/>
    <w:rsid w:val="003944E2"/>
    <w:pPr>
      <w:numPr>
        <w:numId w:val="0"/>
      </w:numPr>
      <w:tabs>
        <w:tab w:val="right" w:leader="dot" w:pos="6521"/>
      </w:tabs>
      <w:spacing w:before="0" w:after="0"/>
    </w:pPr>
  </w:style>
  <w:style w:type="paragraph" w:customStyle="1" w:styleId="TOFTitle">
    <w:name w:val="TOFTitle"/>
    <w:basedOn w:val="TOCTitle"/>
    <w:rsid w:val="003944E2"/>
  </w:style>
  <w:style w:type="paragraph" w:styleId="TableofFigures">
    <w:name w:val="table of figures"/>
    <w:basedOn w:val="Normal"/>
    <w:next w:val="Normal"/>
    <w:semiHidden/>
    <w:rsid w:val="003944E2"/>
    <w:pPr>
      <w:tabs>
        <w:tab w:val="right" w:leader="dot" w:pos="9072"/>
      </w:tabs>
      <w:ind w:left="970" w:hanging="403"/>
    </w:pPr>
    <w:rPr>
      <w:rFonts w:ascii="Times New Roman" w:hAnsi="Times New Roman"/>
      <w:b/>
    </w:rPr>
  </w:style>
  <w:style w:type="paragraph" w:styleId="ListNumber">
    <w:name w:val="List Number"/>
    <w:basedOn w:val="List"/>
    <w:rsid w:val="003944E2"/>
    <w:pPr>
      <w:numPr>
        <w:numId w:val="15"/>
      </w:numPr>
      <w:tabs>
        <w:tab w:val="clear" w:pos="340"/>
      </w:tabs>
    </w:pPr>
  </w:style>
  <w:style w:type="character" w:customStyle="1" w:styleId="WingdingSymbols">
    <w:name w:val="Wingding Symbols"/>
    <w:rsid w:val="003944E2"/>
    <w:rPr>
      <w:rFonts w:ascii="Wingdings" w:hAnsi="Wingdings"/>
    </w:rPr>
  </w:style>
  <w:style w:type="paragraph" w:customStyle="1" w:styleId="TableHeading">
    <w:name w:val="Table Heading"/>
    <w:basedOn w:val="HeadingBase"/>
    <w:rsid w:val="003944E2"/>
    <w:pPr>
      <w:keepLines/>
      <w:pBdr>
        <w:bottom w:val="single" w:sz="6" w:space="1" w:color="918585"/>
      </w:pBdr>
      <w:spacing w:before="240"/>
    </w:pPr>
  </w:style>
  <w:style w:type="character" w:customStyle="1" w:styleId="HotSpot">
    <w:name w:val="HotSpot"/>
    <w:rsid w:val="003944E2"/>
    <w:rPr>
      <w:color w:val="0033CC"/>
      <w:u w:val="none"/>
    </w:rPr>
  </w:style>
  <w:style w:type="paragraph" w:customStyle="1" w:styleId="BodyTextRight">
    <w:name w:val="Body Text Right"/>
    <w:basedOn w:val="BodyText"/>
    <w:rsid w:val="003944E2"/>
    <w:pPr>
      <w:spacing w:before="0" w:after="0"/>
      <w:jc w:val="right"/>
    </w:pPr>
  </w:style>
  <w:style w:type="paragraph" w:styleId="Index3">
    <w:name w:val="index 3"/>
    <w:basedOn w:val="ListNumber2"/>
    <w:next w:val="Normal"/>
    <w:semiHidden/>
    <w:rsid w:val="003944E2"/>
    <w:pPr>
      <w:numPr>
        <w:numId w:val="0"/>
      </w:numPr>
      <w:tabs>
        <w:tab w:val="right" w:leader="dot" w:pos="4176"/>
      </w:tabs>
    </w:pPr>
  </w:style>
  <w:style w:type="paragraph" w:styleId="ListNumber2">
    <w:name w:val="List Number 2"/>
    <w:basedOn w:val="List2"/>
    <w:rsid w:val="003944E2"/>
    <w:pPr>
      <w:numPr>
        <w:numId w:val="10"/>
      </w:numPr>
      <w:tabs>
        <w:tab w:val="clear" w:pos="1060"/>
      </w:tabs>
    </w:pPr>
  </w:style>
  <w:style w:type="paragraph" w:customStyle="1" w:styleId="MarginNote">
    <w:name w:val="Margin Note"/>
    <w:basedOn w:val="BodyText"/>
    <w:rsid w:val="003944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44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44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44E2"/>
    <w:rPr>
      <w:sz w:val="32"/>
    </w:rPr>
  </w:style>
  <w:style w:type="paragraph" w:customStyle="1" w:styleId="HeadingProcedure">
    <w:name w:val="Heading Procedure"/>
    <w:basedOn w:val="HeadingBase"/>
    <w:next w:val="Normal"/>
    <w:rsid w:val="003944E2"/>
    <w:pPr>
      <w:tabs>
        <w:tab w:val="left" w:pos="0"/>
      </w:tabs>
      <w:spacing w:before="120" w:after="60"/>
    </w:pPr>
    <w:rPr>
      <w:i/>
      <w:color w:val="918585"/>
      <w:sz w:val="22"/>
    </w:rPr>
  </w:style>
  <w:style w:type="paragraph" w:customStyle="1" w:styleId="TableBodyText">
    <w:name w:val="Table Body Text"/>
    <w:basedOn w:val="BodyText"/>
    <w:rsid w:val="003944E2"/>
    <w:pPr>
      <w:spacing w:before="60" w:after="60"/>
    </w:pPr>
  </w:style>
  <w:style w:type="paragraph" w:styleId="ListContinue">
    <w:name w:val="List Continue"/>
    <w:basedOn w:val="List"/>
    <w:rsid w:val="003944E2"/>
    <w:pPr>
      <w:ind w:firstLine="0"/>
    </w:pPr>
  </w:style>
  <w:style w:type="paragraph" w:customStyle="1" w:styleId="ListNote">
    <w:name w:val="List Note"/>
    <w:basedOn w:val="List"/>
    <w:rsid w:val="003944E2"/>
    <w:pPr>
      <w:pBdr>
        <w:top w:val="single" w:sz="6" w:space="2" w:color="918585"/>
        <w:bottom w:val="single" w:sz="6" w:space="2" w:color="918585"/>
      </w:pBdr>
      <w:tabs>
        <w:tab w:val="left" w:pos="1021"/>
      </w:tabs>
      <w:ind w:firstLine="0"/>
    </w:pPr>
  </w:style>
  <w:style w:type="paragraph" w:customStyle="1" w:styleId="Warning">
    <w:name w:val="Warning"/>
    <w:basedOn w:val="BodyText"/>
    <w:rsid w:val="003944E2"/>
    <w:pPr>
      <w:shd w:val="clear" w:color="auto" w:fill="D9D9D9"/>
      <w:tabs>
        <w:tab w:val="left" w:pos="992"/>
      </w:tabs>
      <w:ind w:left="119" w:right="119"/>
    </w:pPr>
    <w:rPr>
      <w:sz w:val="20"/>
    </w:rPr>
  </w:style>
  <w:style w:type="paragraph" w:customStyle="1" w:styleId="MarginIcons">
    <w:name w:val="Margin Icons"/>
    <w:basedOn w:val="BodyText"/>
    <w:rsid w:val="003944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44E2"/>
    <w:rPr>
      <w:rFonts w:ascii="Courier New" w:hAnsi="Courier New"/>
    </w:rPr>
  </w:style>
  <w:style w:type="paragraph" w:customStyle="1" w:styleId="NoteBullet">
    <w:name w:val="Note Bullet"/>
    <w:basedOn w:val="Note"/>
    <w:rsid w:val="003944E2"/>
    <w:pPr>
      <w:tabs>
        <w:tab w:val="clear" w:pos="680"/>
      </w:tabs>
      <w:spacing w:before="60" w:after="60"/>
    </w:pPr>
  </w:style>
  <w:style w:type="paragraph" w:customStyle="1" w:styleId="SubHeading2">
    <w:name w:val="SubHeading2"/>
    <w:basedOn w:val="HeadingBase"/>
    <w:rsid w:val="003944E2"/>
    <w:pPr>
      <w:spacing w:before="240" w:after="60"/>
    </w:pPr>
    <w:rPr>
      <w:sz w:val="20"/>
    </w:rPr>
  </w:style>
  <w:style w:type="paragraph" w:customStyle="1" w:styleId="SubHeading1">
    <w:name w:val="SubHeading1"/>
    <w:basedOn w:val="HeadingBase"/>
    <w:rsid w:val="003944E2"/>
    <w:pPr>
      <w:spacing w:before="240" w:after="60"/>
    </w:pPr>
    <w:rPr>
      <w:color w:val="918585"/>
      <w:sz w:val="22"/>
    </w:rPr>
  </w:style>
  <w:style w:type="paragraph" w:customStyle="1" w:styleId="SideHeading">
    <w:name w:val="Side Heading"/>
    <w:basedOn w:val="HeadingBase"/>
    <w:rsid w:val="003944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44E2"/>
    <w:pPr>
      <w:tabs>
        <w:tab w:val="num" w:pos="360"/>
      </w:tabs>
    </w:pPr>
  </w:style>
  <w:style w:type="paragraph" w:styleId="PlainText">
    <w:name w:val="Plain Text"/>
    <w:basedOn w:val="Normal"/>
    <w:link w:val="PlainTextChar"/>
    <w:rsid w:val="003944E2"/>
    <w:rPr>
      <w:sz w:val="20"/>
    </w:rPr>
  </w:style>
  <w:style w:type="character" w:customStyle="1" w:styleId="PlainTextChar">
    <w:name w:val="Plain Text Char"/>
    <w:basedOn w:val="DefaultParagraphFont"/>
    <w:link w:val="PlainText"/>
    <w:rsid w:val="003944E2"/>
    <w:rPr>
      <w:rFonts w:ascii="Courier New" w:eastAsia="Times New Roman" w:hAnsi="Courier New" w:cs="Times New Roman"/>
      <w:sz w:val="20"/>
      <w:szCs w:val="20"/>
      <w:lang w:eastAsia="en-US"/>
    </w:rPr>
  </w:style>
  <w:style w:type="character" w:customStyle="1" w:styleId="MenuOption">
    <w:name w:val="Menu Option"/>
    <w:basedOn w:val="DefaultParagraphFont"/>
    <w:rsid w:val="003944E2"/>
    <w:rPr>
      <w:b/>
      <w:smallCaps/>
    </w:rPr>
  </w:style>
  <w:style w:type="paragraph" w:customStyle="1" w:styleId="TableListNumber">
    <w:name w:val="Table List Number"/>
    <w:basedOn w:val="ListNumber"/>
    <w:rsid w:val="003944E2"/>
    <w:pPr>
      <w:numPr>
        <w:numId w:val="0"/>
      </w:numPr>
    </w:pPr>
  </w:style>
  <w:style w:type="paragraph" w:styleId="TOC4">
    <w:name w:val="toc 4"/>
    <w:basedOn w:val="TOCBase"/>
    <w:next w:val="Normal"/>
    <w:semiHidden/>
    <w:rsid w:val="003944E2"/>
    <w:pPr>
      <w:tabs>
        <w:tab w:val="right" w:leader="dot" w:pos="9071"/>
      </w:tabs>
      <w:ind w:left="1701"/>
    </w:pPr>
  </w:style>
  <w:style w:type="paragraph" w:customStyle="1" w:styleId="ListAlpha">
    <w:name w:val="List Alpha"/>
    <w:basedOn w:val="List"/>
    <w:rsid w:val="003944E2"/>
    <w:pPr>
      <w:numPr>
        <w:numId w:val="9"/>
      </w:numPr>
    </w:pPr>
  </w:style>
  <w:style w:type="paragraph" w:customStyle="1" w:styleId="ListAlpha2">
    <w:name w:val="List Alpha 2"/>
    <w:basedOn w:val="List2"/>
    <w:rsid w:val="003944E2"/>
    <w:pPr>
      <w:numPr>
        <w:numId w:val="8"/>
      </w:numPr>
    </w:pPr>
  </w:style>
  <w:style w:type="paragraph" w:styleId="List2">
    <w:name w:val="List 2"/>
    <w:basedOn w:val="BodyText"/>
    <w:rsid w:val="003944E2"/>
    <w:pPr>
      <w:tabs>
        <w:tab w:val="left" w:pos="680"/>
      </w:tabs>
      <w:spacing w:before="60" w:after="60"/>
      <w:ind w:left="680" w:hanging="340"/>
    </w:pPr>
  </w:style>
  <w:style w:type="paragraph" w:styleId="List3">
    <w:name w:val="List 3"/>
    <w:basedOn w:val="BodyText"/>
    <w:rsid w:val="003944E2"/>
    <w:pPr>
      <w:tabs>
        <w:tab w:val="left" w:pos="1021"/>
      </w:tabs>
      <w:spacing w:before="60" w:after="60"/>
      <w:ind w:left="1020" w:hanging="340"/>
    </w:pPr>
  </w:style>
  <w:style w:type="paragraph" w:styleId="List4">
    <w:name w:val="List 4"/>
    <w:basedOn w:val="BodyText"/>
    <w:rsid w:val="003944E2"/>
    <w:pPr>
      <w:tabs>
        <w:tab w:val="left" w:pos="1361"/>
      </w:tabs>
      <w:spacing w:before="60" w:after="60"/>
      <w:ind w:left="1361" w:hanging="340"/>
    </w:pPr>
  </w:style>
  <w:style w:type="paragraph" w:styleId="List5">
    <w:name w:val="List 5"/>
    <w:basedOn w:val="BodyText"/>
    <w:rsid w:val="003944E2"/>
    <w:pPr>
      <w:tabs>
        <w:tab w:val="left" w:pos="1701"/>
      </w:tabs>
      <w:spacing w:before="60" w:after="60"/>
      <w:ind w:left="1701" w:hanging="340"/>
    </w:pPr>
  </w:style>
  <w:style w:type="paragraph" w:styleId="ListBullet3">
    <w:name w:val="List Bullet 3"/>
    <w:basedOn w:val="List3"/>
    <w:rsid w:val="003944E2"/>
    <w:pPr>
      <w:numPr>
        <w:numId w:val="14"/>
      </w:numPr>
      <w:tabs>
        <w:tab w:val="clear" w:pos="1021"/>
      </w:tabs>
      <w:ind w:left="1037" w:hanging="357"/>
    </w:pPr>
  </w:style>
  <w:style w:type="paragraph" w:styleId="ListBullet4">
    <w:name w:val="List Bullet 4"/>
    <w:basedOn w:val="List4"/>
    <w:rsid w:val="003944E2"/>
    <w:pPr>
      <w:numPr>
        <w:numId w:val="3"/>
      </w:numPr>
      <w:tabs>
        <w:tab w:val="clear" w:pos="1361"/>
      </w:tabs>
    </w:pPr>
  </w:style>
  <w:style w:type="paragraph" w:styleId="ListBullet5">
    <w:name w:val="List Bullet 5"/>
    <w:basedOn w:val="List5"/>
    <w:rsid w:val="003944E2"/>
    <w:pPr>
      <w:numPr>
        <w:numId w:val="4"/>
      </w:numPr>
    </w:pPr>
  </w:style>
  <w:style w:type="paragraph" w:styleId="ListContinue2">
    <w:name w:val="List Continue 2"/>
    <w:basedOn w:val="List2"/>
    <w:rsid w:val="003944E2"/>
    <w:pPr>
      <w:ind w:firstLine="0"/>
    </w:pPr>
  </w:style>
  <w:style w:type="paragraph" w:styleId="ListContinue3">
    <w:name w:val="List Continue 3"/>
    <w:basedOn w:val="List3"/>
    <w:rsid w:val="003944E2"/>
    <w:pPr>
      <w:ind w:left="1021" w:firstLine="0"/>
    </w:pPr>
  </w:style>
  <w:style w:type="paragraph" w:styleId="ListContinue4">
    <w:name w:val="List Continue 4"/>
    <w:basedOn w:val="List4"/>
    <w:rsid w:val="003944E2"/>
    <w:pPr>
      <w:ind w:firstLine="0"/>
    </w:pPr>
  </w:style>
  <w:style w:type="paragraph" w:styleId="ListContinue5">
    <w:name w:val="List Continue 5"/>
    <w:basedOn w:val="List5"/>
    <w:rsid w:val="003944E2"/>
    <w:pPr>
      <w:ind w:firstLine="0"/>
    </w:pPr>
  </w:style>
  <w:style w:type="paragraph" w:styleId="ListNumber3">
    <w:name w:val="List Number 3"/>
    <w:basedOn w:val="List3"/>
    <w:rsid w:val="003944E2"/>
    <w:pPr>
      <w:numPr>
        <w:numId w:val="5"/>
      </w:numPr>
    </w:pPr>
  </w:style>
  <w:style w:type="paragraph" w:styleId="ListNumber4">
    <w:name w:val="List Number 4"/>
    <w:basedOn w:val="List4"/>
    <w:rsid w:val="003944E2"/>
    <w:pPr>
      <w:numPr>
        <w:numId w:val="6"/>
      </w:numPr>
    </w:pPr>
  </w:style>
  <w:style w:type="paragraph" w:styleId="ListNumber5">
    <w:name w:val="List Number 5"/>
    <w:basedOn w:val="List5"/>
    <w:rsid w:val="003944E2"/>
    <w:pPr>
      <w:numPr>
        <w:numId w:val="7"/>
      </w:numPr>
    </w:pPr>
  </w:style>
  <w:style w:type="paragraph" w:styleId="BlockText">
    <w:name w:val="Block Text"/>
    <w:basedOn w:val="Normal"/>
    <w:rsid w:val="003944E2"/>
    <w:pPr>
      <w:spacing w:after="120"/>
      <w:ind w:left="1440" w:right="1440"/>
    </w:pPr>
  </w:style>
  <w:style w:type="character" w:customStyle="1" w:styleId="Subscript">
    <w:name w:val="Subscript"/>
    <w:basedOn w:val="DefaultParagraphFont"/>
    <w:rsid w:val="003944E2"/>
    <w:rPr>
      <w:sz w:val="16"/>
      <w:vertAlign w:val="subscript"/>
    </w:rPr>
  </w:style>
  <w:style w:type="character" w:customStyle="1" w:styleId="Superscript">
    <w:name w:val="Superscript"/>
    <w:basedOn w:val="DefaultParagraphFont"/>
    <w:rsid w:val="003944E2"/>
    <w:rPr>
      <w:sz w:val="16"/>
      <w:vertAlign w:val="superscript"/>
    </w:rPr>
  </w:style>
  <w:style w:type="character" w:customStyle="1" w:styleId="Symbols">
    <w:name w:val="Symbols"/>
    <w:basedOn w:val="DefaultParagraphFont"/>
    <w:rsid w:val="003944E2"/>
    <w:rPr>
      <w:rFonts w:ascii="Symbol" w:hAnsi="Symbol"/>
    </w:rPr>
  </w:style>
  <w:style w:type="character" w:customStyle="1" w:styleId="MenuOptions">
    <w:name w:val="Menu Options"/>
    <w:basedOn w:val="DefaultParagraphFont"/>
    <w:rsid w:val="003944E2"/>
    <w:rPr>
      <w:rFonts w:ascii="Arial Narrow" w:hAnsi="Arial Narrow"/>
      <w:smallCaps/>
    </w:rPr>
  </w:style>
  <w:style w:type="character" w:customStyle="1" w:styleId="Buttons">
    <w:name w:val="Buttons"/>
    <w:basedOn w:val="DefaultParagraphFont"/>
    <w:rsid w:val="003944E2"/>
    <w:rPr>
      <w:b/>
    </w:rPr>
  </w:style>
  <w:style w:type="character" w:customStyle="1" w:styleId="Underlined">
    <w:name w:val="Underlined"/>
    <w:basedOn w:val="DefaultParagraphFont"/>
    <w:rsid w:val="003944E2"/>
    <w:rPr>
      <w:u w:val="single"/>
    </w:rPr>
  </w:style>
  <w:style w:type="paragraph" w:customStyle="1" w:styleId="TableBodyTextRight">
    <w:name w:val="Table Body Text Right"/>
    <w:basedOn w:val="TableBodyText"/>
    <w:rsid w:val="003944E2"/>
    <w:pPr>
      <w:widowControl w:val="0"/>
      <w:autoSpaceDE w:val="0"/>
      <w:autoSpaceDN w:val="0"/>
      <w:adjustRightInd w:val="0"/>
      <w:jc w:val="right"/>
    </w:pPr>
    <w:rPr>
      <w:rFonts w:cs="Arial"/>
      <w:szCs w:val="18"/>
    </w:rPr>
  </w:style>
  <w:style w:type="paragraph" w:customStyle="1" w:styleId="CopyrightText">
    <w:name w:val="Copyright Text"/>
    <w:basedOn w:val="BodyText"/>
    <w:rsid w:val="003944E2"/>
    <w:rPr>
      <w:sz w:val="18"/>
    </w:rPr>
  </w:style>
  <w:style w:type="paragraph" w:customStyle="1" w:styleId="BodySmallRight">
    <w:name w:val="Body Small Right"/>
    <w:basedOn w:val="BodyTextRight"/>
    <w:rsid w:val="003944E2"/>
    <w:rPr>
      <w:sz w:val="18"/>
      <w:szCs w:val="18"/>
    </w:rPr>
  </w:style>
  <w:style w:type="paragraph" w:customStyle="1" w:styleId="MarginEdition">
    <w:name w:val="Margin Edition"/>
    <w:basedOn w:val="MarginNote"/>
    <w:rsid w:val="003944E2"/>
    <w:pPr>
      <w:spacing w:before="0" w:after="0"/>
    </w:pPr>
    <w:rPr>
      <w:rFonts w:ascii="Times New Roman" w:hAnsi="Times New Roman"/>
      <w:color w:val="999999"/>
    </w:rPr>
  </w:style>
  <w:style w:type="paragraph" w:customStyle="1" w:styleId="Spacer">
    <w:name w:val="Spacer"/>
    <w:basedOn w:val="Normal"/>
    <w:rsid w:val="003944E2"/>
    <w:rPr>
      <w:sz w:val="2"/>
      <w:szCs w:val="2"/>
    </w:rPr>
  </w:style>
  <w:style w:type="character" w:customStyle="1" w:styleId="Small">
    <w:name w:val="Small"/>
    <w:basedOn w:val="DefaultParagraphFont"/>
    <w:rsid w:val="003944E2"/>
    <w:rPr>
      <w:sz w:val="16"/>
    </w:rPr>
  </w:style>
  <w:style w:type="paragraph" w:customStyle="1" w:styleId="WideTable">
    <w:name w:val="Wide Table"/>
    <w:basedOn w:val="Normal"/>
    <w:rsid w:val="003944E2"/>
    <w:pPr>
      <w:ind w:left="-1418"/>
    </w:pPr>
    <w:rPr>
      <w:sz w:val="2"/>
      <w:szCs w:val="2"/>
    </w:rPr>
  </w:style>
  <w:style w:type="character" w:styleId="PageNumber">
    <w:name w:val="page number"/>
    <w:basedOn w:val="DefaultParagraphFont"/>
    <w:rsid w:val="003944E2"/>
  </w:style>
  <w:style w:type="paragraph" w:styleId="Quote">
    <w:name w:val="Quote"/>
    <w:basedOn w:val="Heading1"/>
    <w:link w:val="QuoteChar"/>
    <w:qFormat/>
    <w:rsid w:val="003944E2"/>
    <w:rPr>
      <w:b w:val="0"/>
      <w:sz w:val="72"/>
      <w:szCs w:val="72"/>
      <w:lang w:val="en-NZ"/>
    </w:rPr>
  </w:style>
  <w:style w:type="character" w:customStyle="1" w:styleId="QuoteChar">
    <w:name w:val="Quote Char"/>
    <w:basedOn w:val="DefaultParagraphFont"/>
    <w:link w:val="Quote"/>
    <w:rsid w:val="003944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44E2"/>
    <w:pPr>
      <w:pageBreakBefore/>
    </w:pPr>
  </w:style>
  <w:style w:type="paragraph" w:customStyle="1" w:styleId="Border">
    <w:name w:val="Border"/>
    <w:basedOn w:val="Normal"/>
    <w:qFormat/>
    <w:rsid w:val="003944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44E2"/>
    <w:rPr>
      <w:b/>
      <w:bCs/>
      <w:i/>
      <w:iCs/>
      <w:color w:val="auto"/>
    </w:rPr>
  </w:style>
  <w:style w:type="paragraph" w:styleId="IntenseQuote">
    <w:name w:val="Intense Quote"/>
    <w:basedOn w:val="Normal"/>
    <w:next w:val="Normal"/>
    <w:link w:val="IntenseQuoteChar"/>
    <w:uiPriority w:val="30"/>
    <w:qFormat/>
    <w:rsid w:val="003944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44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44E2"/>
    <w:rPr>
      <w:smallCaps/>
      <w:color w:val="auto"/>
      <w:u w:val="single"/>
    </w:rPr>
  </w:style>
  <w:style w:type="character" w:styleId="IntenseReference">
    <w:name w:val="Intense Reference"/>
    <w:basedOn w:val="DefaultParagraphFont"/>
    <w:uiPriority w:val="32"/>
    <w:qFormat/>
    <w:rsid w:val="003944E2"/>
    <w:rPr>
      <w:b/>
      <w:bCs/>
      <w:smallCaps/>
      <w:color w:val="auto"/>
      <w:spacing w:val="5"/>
      <w:u w:val="single"/>
    </w:rPr>
  </w:style>
  <w:style w:type="paragraph" w:customStyle="1" w:styleId="2ColumnHeading">
    <w:name w:val="2Column Heading"/>
    <w:basedOn w:val="BodyText"/>
    <w:qFormat/>
    <w:rsid w:val="003944E2"/>
    <w:pPr>
      <w:spacing w:after="60"/>
      <w:ind w:left="-2268"/>
    </w:pPr>
    <w:rPr>
      <w:b/>
    </w:rPr>
  </w:style>
  <w:style w:type="paragraph" w:customStyle="1" w:styleId="Heading1TOC">
    <w:name w:val="Heading1 TOC"/>
    <w:basedOn w:val="Normal"/>
    <w:qFormat/>
    <w:rsid w:val="003944E2"/>
    <w:pPr>
      <w:spacing w:before="240" w:after="120"/>
    </w:pPr>
    <w:rPr>
      <w:rFonts w:ascii="Times New Roman" w:hAnsi="Times New Roman"/>
      <w:b/>
      <w:sz w:val="32"/>
    </w:rPr>
  </w:style>
  <w:style w:type="paragraph" w:customStyle="1" w:styleId="Heading2TOC">
    <w:name w:val="Heading2 TOC"/>
    <w:basedOn w:val="Normal"/>
    <w:qFormat/>
    <w:rsid w:val="003944E2"/>
    <w:pPr>
      <w:spacing w:before="240" w:after="60"/>
    </w:pPr>
    <w:rPr>
      <w:rFonts w:ascii="Times New Roman" w:hAnsi="Times New Roman"/>
      <w:b/>
      <w:sz w:val="28"/>
    </w:rPr>
  </w:style>
  <w:style w:type="character" w:customStyle="1" w:styleId="Underline">
    <w:name w:val="Underline"/>
    <w:basedOn w:val="DefaultParagraphFont"/>
    <w:qFormat/>
    <w:rsid w:val="003944E2"/>
    <w:rPr>
      <w:u w:val="single"/>
    </w:rPr>
  </w:style>
  <w:style w:type="character" w:customStyle="1" w:styleId="BoldandItalics">
    <w:name w:val="Bold and Italics"/>
    <w:qFormat/>
    <w:rsid w:val="003944E2"/>
    <w:rPr>
      <w:b/>
      <w:i/>
      <w:u w:val="none"/>
    </w:rPr>
  </w:style>
  <w:style w:type="paragraph" w:styleId="BalloonText">
    <w:name w:val="Balloon Text"/>
    <w:basedOn w:val="Normal"/>
    <w:link w:val="BalloonTextChar"/>
    <w:rsid w:val="003944E2"/>
    <w:rPr>
      <w:rFonts w:ascii="Tahoma" w:hAnsi="Tahoma" w:cs="Tahoma"/>
      <w:sz w:val="16"/>
      <w:szCs w:val="16"/>
    </w:rPr>
  </w:style>
  <w:style w:type="character" w:customStyle="1" w:styleId="BalloonTextChar">
    <w:name w:val="Balloon Text Char"/>
    <w:basedOn w:val="DefaultParagraphFont"/>
    <w:link w:val="BalloonText"/>
    <w:rsid w:val="003944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44E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944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44E2"/>
    <w:rPr>
      <w:b/>
      <w:color w:val="660033"/>
      <w:spacing w:val="0"/>
    </w:rPr>
  </w:style>
  <w:style w:type="paragraph" w:customStyle="1" w:styleId="Nameditemlist">
    <w:name w:val="Named item list"/>
    <w:basedOn w:val="BodyText"/>
    <w:qFormat/>
    <w:rsid w:val="003944E2"/>
    <w:pPr>
      <w:tabs>
        <w:tab w:val="left" w:pos="2835"/>
      </w:tabs>
      <w:ind w:left="2835" w:hanging="2835"/>
    </w:pPr>
  </w:style>
  <w:style w:type="paragraph" w:customStyle="1" w:styleId="BodyTextnopadding">
    <w:name w:val="Body Text no padding"/>
    <w:basedOn w:val="BodyText"/>
    <w:qFormat/>
    <w:rsid w:val="003944E2"/>
    <w:pPr>
      <w:spacing w:before="0" w:after="0"/>
    </w:pPr>
  </w:style>
  <w:style w:type="character" w:styleId="Hyperlink">
    <w:name w:val="Hyperlink"/>
    <w:basedOn w:val="DefaultParagraphFont"/>
    <w:uiPriority w:val="99"/>
    <w:unhideWhenUsed/>
    <w:rsid w:val="0030720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910</Words>
  <Characters>5939</Characters>
  <Application>Microsoft Office Word</Application>
  <DocSecurity>0</DocSecurity>
  <Lines>204</Lines>
  <Paragraphs>152</Paragraphs>
  <ScaleCrop>false</ScaleCrop>
  <Company>Author-it Software Corporation Ltd.</Company>
  <LinksUpToDate>false</LinksUpToDate>
  <CharactersWithSpaces>6697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AHCIRG340 Install irrigation pumps</dc:title>
  <dc:subject>Approved</dc:subject>
  <dc:creator>Skills Insight</dc:creator>
  <cp:keywords>Release: 1</cp:keywords>
  <dc:description>Review Date: 12 April 2008</dc:description>
  <cp:lastModifiedBy>HSD_TPCMSd.prod</cp:lastModifiedBy>
  <cp:revision>3</cp:revision>
  <dcterms:created xsi:type="dcterms:W3CDTF">2025-03-01T23:08:00Z</dcterms:created>
  <dcterms:modified xsi:type="dcterms:W3CDTF">2025-03-01T23:08:00Z</dcterms:modified>
</cp:coreProperties>
</file>