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B96" w:rsidP="00455B96">
      <w:pPr>
        <w:pStyle w:val="Title"/>
      </w:pPr>
      <w:r>
        <w:fldChar w:fldCharType="begin"/>
      </w:r>
      <w:r>
        <w:instrText xml:space="preserve"> TITLE   \* MERGEFORMAT </w:instrText>
      </w:r>
      <w:r>
        <w:fldChar w:fldCharType="separate"/>
      </w:r>
      <w:r>
        <w:t>AHCIRG334 Operate and maintain gravity fed irrigation systems</w:t>
      </w:r>
      <w:r>
        <w:fldChar w:fldCharType="end"/>
      </w:r>
    </w:p>
    <w:p w:rsidR="00455B96" w:rsidP="00455B96">
      <w:pPr>
        <w:pStyle w:val="Version"/>
        <w:sectPr w:rsidSect="009C71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107" w:rsidP="009C7107">
      <w:pPr>
        <w:pStyle w:val="SuperHeading"/>
      </w:pPr>
      <w:r w:rsidRPr="009C7107">
        <w:t>AHCIRG334 Operate and maintain gravity fed irrigation systems</w:t>
      </w:r>
    </w:p>
    <w:p w:rsidR="00000000" w:rsidRPr="009C7107" w:rsidP="009C7107">
      <w:pPr>
        <w:pStyle w:val="Heading1"/>
      </w:pPr>
      <w:bookmarkStart w:id="1" w:name="O_868013"/>
      <w:bookmarkEnd w:id="1"/>
      <w:r w:rsidRPr="009C7107">
        <w:t>Modification History</w:t>
      </w:r>
    </w:p>
    <w:tbl>
      <w:tblPr>
        <w:tblW w:w="9214" w:type="dxa"/>
        <w:tblLayout w:type="fixed"/>
        <w:tblCellMar>
          <w:left w:w="62" w:type="dxa"/>
          <w:right w:w="62" w:type="dxa"/>
        </w:tblCellMar>
        <w:tblLook w:val="0000"/>
      </w:tblPr>
      <w:tblGrid>
        <w:gridCol w:w="1870"/>
        <w:gridCol w:w="2410"/>
        <w:gridCol w:w="4934"/>
      </w:tblGrid>
      <w:tr w:rsidTr="009C710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TableHeading"/>
              <w:rPr>
                <w:lang w:val="en-NZ"/>
              </w:rPr>
            </w:pPr>
            <w:r w:rsidRPr="009C7107">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TableHeading"/>
              <w:rPr>
                <w:lang w:val="en-NZ"/>
              </w:rPr>
            </w:pPr>
            <w:r w:rsidRPr="009C7107">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TableHeading"/>
              <w:rPr>
                <w:lang w:val="en-NZ"/>
              </w:rPr>
            </w:pPr>
            <w:r w:rsidRPr="009C7107">
              <w:t>Comments</w:t>
            </w:r>
          </w:p>
        </w:tc>
      </w:tr>
      <w:tr w:rsidTr="009C710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BodyText"/>
              <w:rPr>
                <w:lang w:val="en-NZ"/>
              </w:rPr>
            </w:pPr>
            <w:r w:rsidRPr="009C7107">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BodyText"/>
              <w:rPr>
                <w:lang w:val="en-NZ"/>
              </w:rPr>
            </w:pPr>
            <w:r w:rsidRPr="009C7107">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07" w:rsidP="009C7107">
            <w:pPr>
              <w:pStyle w:val="BodyText"/>
            </w:pPr>
            <w:r w:rsidRPr="009C7107">
              <w:t>Initial release</w:t>
            </w:r>
          </w:p>
        </w:tc>
      </w:tr>
    </w:tbl>
    <w:p w:rsidR="00000000" w:rsidRPr="009C7107" w:rsidP="009C7107">
      <w:pPr>
        <w:pStyle w:val="BodyText"/>
      </w:pPr>
    </w:p>
    <w:p w:rsidR="00000000" w:rsidRPr="009C7107" w:rsidP="009C7107">
      <w:pPr>
        <w:pStyle w:val="AllowPageBreak"/>
      </w:pPr>
    </w:p>
    <w:p w:rsidR="00000000" w:rsidRPr="009C7107" w:rsidP="009C7107">
      <w:pPr>
        <w:pStyle w:val="Heading1"/>
      </w:pPr>
      <w:bookmarkStart w:id="2" w:name="O_868014"/>
      <w:bookmarkEnd w:id="2"/>
      <w:r w:rsidRPr="009C7107">
        <w:t>Application</w:t>
      </w:r>
    </w:p>
    <w:p w:rsidR="00000000" w:rsidRPr="009C7107" w:rsidP="00455B96">
      <w:pPr>
        <w:pStyle w:val="BodyText"/>
      </w:pPr>
      <w:r w:rsidRPr="009C7107">
        <w:t>This unit of competency covers the skills and knowledge required to install, operat</w:t>
      </w:r>
      <w:r w:rsidRPr="009C7107">
        <w:t>e and maintain surface irrigation structures and components.</w:t>
      </w:r>
    </w:p>
    <w:p w:rsidR="00000000" w:rsidRPr="009C7107" w:rsidP="00455B96">
      <w:pPr>
        <w:pStyle w:val="BodyText"/>
      </w:pPr>
      <w:r w:rsidRPr="009C7107">
        <w:t>It applies to individuals who take responsibility for own work and for the quality of the work of others. They use discretion and judgement in the selection, allocation and use of available reso</w:t>
      </w:r>
      <w:r w:rsidRPr="009C7107">
        <w:t>urces. All work is carried out to comply with workplace procedures.</w:t>
      </w:r>
    </w:p>
    <w:p w:rsidR="00000000" w:rsidRPr="009C7107" w:rsidP="00455B96">
      <w:pPr>
        <w:pStyle w:val="BodyText"/>
      </w:pPr>
      <w:r w:rsidRPr="009C7107">
        <w:t>No occupational licensing, legislative or certification requirements are known to apply to this unit at the time of publication.</w:t>
      </w:r>
    </w:p>
    <w:p w:rsidR="00000000" w:rsidRPr="009C7107" w:rsidP="009C7107">
      <w:pPr>
        <w:pStyle w:val="Heading1"/>
      </w:pPr>
      <w:bookmarkStart w:id="3" w:name="O_868015"/>
      <w:bookmarkEnd w:id="3"/>
      <w:r w:rsidRPr="009C7107">
        <w:t>Pre-requisite Unit</w:t>
      </w:r>
    </w:p>
    <w:p w:rsidR="00000000" w:rsidRPr="009C7107" w:rsidP="00455B96">
      <w:pPr>
        <w:pStyle w:val="BodyText"/>
      </w:pPr>
      <w:r w:rsidRPr="009C7107">
        <w:t>Nil.</w:t>
      </w:r>
    </w:p>
    <w:p w:rsidR="00000000" w:rsidRPr="009C7107" w:rsidP="009C7107">
      <w:pPr>
        <w:pStyle w:val="Heading1"/>
      </w:pPr>
      <w:bookmarkStart w:id="4" w:name="O_868017"/>
      <w:bookmarkEnd w:id="4"/>
      <w:r w:rsidRPr="009C7107">
        <w:t>Unit Sector</w:t>
      </w:r>
    </w:p>
    <w:p w:rsidR="00000000" w:rsidRPr="009C7107" w:rsidP="00455B96">
      <w:pPr>
        <w:pStyle w:val="BodyText"/>
      </w:pPr>
      <w:r w:rsidRPr="009C7107">
        <w:t>Irrigation (IRG)</w:t>
      </w:r>
    </w:p>
    <w:p w:rsidR="00000000" w:rsidRPr="009C7107" w:rsidP="009C7107">
      <w:pPr>
        <w:pStyle w:val="Heading1"/>
      </w:pPr>
      <w:bookmarkStart w:id="5" w:name="O_868018"/>
      <w:bookmarkEnd w:id="5"/>
      <w:r w:rsidRPr="009C7107">
        <w:t>Elements and Performance Criteria</w:t>
      </w:r>
    </w:p>
    <w:tbl>
      <w:tblPr>
        <w:tblW w:w="9570" w:type="dxa"/>
        <w:tblLayout w:type="fixed"/>
        <w:tblCellMar>
          <w:left w:w="62" w:type="dxa"/>
          <w:right w:w="62" w:type="dxa"/>
        </w:tblCellMar>
        <w:tblLook w:val="0000"/>
      </w:tblPr>
      <w:tblGrid>
        <w:gridCol w:w="2731"/>
        <w:gridCol w:w="6839"/>
      </w:tblGrid>
      <w:tr w:rsidTr="00455B9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7107">
            <w:pPr>
              <w:pStyle w:val="TableHeading"/>
              <w:rPr>
                <w:lang w:val="en-NZ"/>
              </w:rPr>
            </w:pPr>
            <w:r w:rsidRPr="009C710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7107">
            <w:pPr>
              <w:pStyle w:val="TableHeading"/>
              <w:rPr>
                <w:lang w:val="en-NZ"/>
              </w:rPr>
            </w:pPr>
            <w:r w:rsidRPr="009C7107">
              <w:t>Performance criteria</w:t>
            </w:r>
          </w:p>
        </w:tc>
      </w:tr>
      <w:tr w:rsidTr="00455B96">
        <w:tblPrEx>
          <w:tblW w:w="9570" w:type="dxa"/>
          <w:tblLayout w:type="fixed"/>
          <w:tblCellMar>
            <w:left w:w="62" w:type="dxa"/>
            <w:right w:w="62" w:type="dxa"/>
          </w:tblCellMar>
          <w:tblLook w:val="0000"/>
        </w:tblPrEx>
        <w:trPr>
          <w:trHeight w:val="737"/>
        </w:trPr>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BodyText"/>
              <w:rPr>
                <w:lang w:val="en-NZ"/>
              </w:rPr>
            </w:pPr>
            <w:r w:rsidRPr="009C710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BodyText"/>
              <w:rPr>
                <w:lang w:val="en-NZ"/>
              </w:rPr>
            </w:pPr>
            <w:r w:rsidRPr="009C7107">
              <w:t>Performance criteria describe the performance needed to demonstrate achievement of the element.</w:t>
            </w:r>
          </w:p>
        </w:tc>
      </w:tr>
      <w:tr w:rsidTr="00455B96">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List"/>
              <w:rPr>
                <w:lang w:val="en-NZ"/>
              </w:rPr>
            </w:pPr>
            <w:r w:rsidRPr="009C7107">
              <w:t>1.</w:t>
            </w:r>
            <w:r w:rsidRPr="009C7107">
              <w:tab/>
            </w:r>
            <w:r w:rsidRPr="009C7107">
              <w:t>Install surface irrigation 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07" w:rsidP="009C7107">
            <w:pPr>
              <w:pStyle w:val="List"/>
            </w:pPr>
            <w:r w:rsidRPr="009C7107">
              <w:t>1.1</w:t>
            </w:r>
            <w:r w:rsidRPr="009C7107">
              <w:tab/>
              <w:t>Check water supply is compatible with system specifications</w:t>
            </w:r>
          </w:p>
          <w:p w:rsidR="00000000" w:rsidRPr="009C7107" w:rsidP="009C7107">
            <w:pPr>
              <w:pStyle w:val="List"/>
            </w:pPr>
            <w:r w:rsidRPr="009C7107">
              <w:t>1.2</w:t>
            </w:r>
            <w:r w:rsidRPr="009C7107">
              <w:tab/>
              <w:t>Interpret plan, mark out structures and peg earthworks</w:t>
            </w:r>
          </w:p>
          <w:p w:rsidR="00000000" w:rsidRPr="009C7107" w:rsidP="009C7107">
            <w:pPr>
              <w:pStyle w:val="List"/>
            </w:pPr>
            <w:r w:rsidRPr="009C7107">
              <w:t>1.3</w:t>
            </w:r>
            <w:r w:rsidRPr="009C7107">
              <w:tab/>
              <w:t xml:space="preserve">Prepare and maintain beds, diversion and conveyancing structures </w:t>
            </w:r>
          </w:p>
          <w:p w:rsidR="00000000" w:rsidRPr="009C7107" w:rsidP="009C7107">
            <w:pPr>
              <w:pStyle w:val="List"/>
            </w:pPr>
            <w:r w:rsidRPr="009C7107">
              <w:t>1.4</w:t>
            </w:r>
            <w:r w:rsidRPr="009C7107">
              <w:tab/>
              <w:t>Install diversion and co</w:t>
            </w:r>
            <w:r w:rsidRPr="009C7107">
              <w:t>nveyancing structures, channels and beds</w:t>
            </w:r>
          </w:p>
          <w:p w:rsidR="00000000" w:rsidRPr="009C7107" w:rsidP="009C7107">
            <w:pPr>
              <w:pStyle w:val="List"/>
            </w:pPr>
            <w:r w:rsidRPr="009C7107">
              <w:t>1.5</w:t>
            </w:r>
            <w:r w:rsidRPr="009C7107">
              <w:tab/>
              <w:t>Prepare bed surface with roto-buck</w:t>
            </w:r>
          </w:p>
          <w:p w:rsidR="00000000" w:rsidP="009C7107">
            <w:pPr>
              <w:pStyle w:val="List"/>
              <w:rPr>
                <w:lang w:val="en-NZ"/>
              </w:rPr>
            </w:pPr>
            <w:r w:rsidRPr="009C7107">
              <w:t>1.6</w:t>
            </w:r>
            <w:r w:rsidRPr="009C7107">
              <w:tab/>
              <w:t>Test structures for configuration, flow rates and capacity</w:t>
            </w:r>
          </w:p>
        </w:tc>
      </w:tr>
      <w:tr w:rsidTr="00455B96">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List"/>
              <w:rPr>
                <w:lang w:val="en-NZ"/>
              </w:rPr>
            </w:pPr>
            <w:r w:rsidRPr="009C7107">
              <w:t>2.</w:t>
            </w:r>
            <w:r w:rsidRPr="009C7107">
              <w:tab/>
              <w:t>Complete water measurement and tail-water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07" w:rsidP="009C7107">
            <w:pPr>
              <w:pStyle w:val="List"/>
            </w:pPr>
            <w:r w:rsidRPr="009C7107">
              <w:t>2.1</w:t>
            </w:r>
            <w:r w:rsidRPr="009C7107">
              <w:tab/>
              <w:t xml:space="preserve">Install water measurement structures </w:t>
            </w:r>
          </w:p>
          <w:p w:rsidR="00000000" w:rsidRPr="009C7107" w:rsidP="009C7107">
            <w:pPr>
              <w:pStyle w:val="List"/>
            </w:pPr>
            <w:r w:rsidRPr="009C7107">
              <w:t>2.2</w:t>
            </w:r>
            <w:r w:rsidRPr="009C7107">
              <w:tab/>
              <w:t>Install channel</w:t>
            </w:r>
            <w:r w:rsidRPr="009C7107">
              <w:t>s and tail water storages</w:t>
            </w:r>
          </w:p>
          <w:p w:rsidR="00000000" w:rsidRPr="009C7107" w:rsidP="009C7107">
            <w:pPr>
              <w:pStyle w:val="List"/>
            </w:pPr>
            <w:r w:rsidRPr="009C7107">
              <w:t>2.3</w:t>
            </w:r>
            <w:r w:rsidRPr="009C7107">
              <w:tab/>
              <w:t>Install pumping equipment, lines and filters</w:t>
            </w:r>
          </w:p>
          <w:p w:rsidR="00000000" w:rsidRPr="009C7107" w:rsidP="009C7107">
            <w:pPr>
              <w:pStyle w:val="List"/>
            </w:pPr>
            <w:r w:rsidRPr="009C7107">
              <w:t>2.4</w:t>
            </w:r>
            <w:r w:rsidRPr="009C7107">
              <w:tab/>
              <w:t>Confirm that the system configuration and capacity matches the installation plan</w:t>
            </w:r>
          </w:p>
          <w:p w:rsidR="00000000" w:rsidP="009C7107">
            <w:pPr>
              <w:pStyle w:val="List"/>
              <w:rPr>
                <w:lang w:val="en-NZ"/>
              </w:rPr>
            </w:pPr>
            <w:r w:rsidRPr="009C7107">
              <w:t>2.5</w:t>
            </w:r>
            <w:r w:rsidRPr="009C7107">
              <w:tab/>
              <w:t>Finish off earthworks and structures</w:t>
            </w:r>
          </w:p>
        </w:tc>
      </w:tr>
      <w:tr w:rsidTr="00455B96">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List"/>
              <w:rPr>
                <w:lang w:val="en-NZ"/>
              </w:rPr>
            </w:pPr>
            <w:r w:rsidRPr="009C7107">
              <w:t>3.</w:t>
            </w:r>
            <w:r w:rsidRPr="009C7107">
              <w:tab/>
              <w:t>Operate pumps and siphons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07" w:rsidP="009C7107">
            <w:pPr>
              <w:pStyle w:val="List"/>
            </w:pPr>
            <w:r w:rsidRPr="009C7107">
              <w:t>3.1</w:t>
            </w:r>
            <w:r w:rsidRPr="009C7107">
              <w:tab/>
            </w:r>
            <w:r w:rsidRPr="009C7107">
              <w:t>Prime pumps and open or close valves and controls</w:t>
            </w:r>
          </w:p>
          <w:p w:rsidR="00000000" w:rsidRPr="009C7107" w:rsidP="009C7107">
            <w:pPr>
              <w:pStyle w:val="List"/>
            </w:pPr>
            <w:r w:rsidRPr="009C7107">
              <w:t>3.2</w:t>
            </w:r>
            <w:r w:rsidRPr="009C7107">
              <w:tab/>
              <w:t xml:space="preserve">Position and set up pipes, system equipment and outlets </w:t>
            </w:r>
          </w:p>
          <w:p w:rsidR="00000000" w:rsidRPr="009C7107" w:rsidP="009C7107">
            <w:pPr>
              <w:pStyle w:val="List"/>
            </w:pPr>
            <w:r w:rsidRPr="009C7107">
              <w:t>3.3</w:t>
            </w:r>
            <w:r w:rsidRPr="009C7107">
              <w:tab/>
              <w:t xml:space="preserve">Prime and start siphons and other delivery mechanisms </w:t>
            </w:r>
          </w:p>
          <w:p w:rsidR="00000000" w:rsidRPr="009C7107" w:rsidP="009C7107">
            <w:pPr>
              <w:pStyle w:val="List"/>
            </w:pPr>
            <w:r w:rsidRPr="009C7107">
              <w:t>3.4</w:t>
            </w:r>
            <w:r w:rsidRPr="009C7107">
              <w:tab/>
              <w:t xml:space="preserve">Implement start up sequence and slowly build up water levels and pressure </w:t>
            </w:r>
          </w:p>
          <w:p w:rsidR="00000000" w:rsidRPr="009C7107" w:rsidP="009C7107">
            <w:pPr>
              <w:pStyle w:val="List"/>
            </w:pPr>
            <w:r w:rsidRPr="009C7107">
              <w:t>3.5</w:t>
            </w:r>
            <w:r w:rsidRPr="009C7107">
              <w:tab/>
              <w:t>Che</w:t>
            </w:r>
            <w:r w:rsidRPr="009C7107">
              <w:t>ck pressure at the head-works and control valves</w:t>
            </w:r>
          </w:p>
          <w:p w:rsidR="00000000" w:rsidRPr="009C7107" w:rsidP="009C7107">
            <w:pPr>
              <w:pStyle w:val="List"/>
            </w:pPr>
            <w:r w:rsidRPr="009C7107">
              <w:t>3.6</w:t>
            </w:r>
            <w:r w:rsidRPr="009C7107">
              <w:tab/>
              <w:t>Distribute water evenly to the targeted areas with minimal wastage and run-off</w:t>
            </w:r>
          </w:p>
          <w:p w:rsidR="00000000" w:rsidP="009C7107">
            <w:pPr>
              <w:pStyle w:val="List"/>
              <w:rPr>
                <w:lang w:val="en-NZ"/>
              </w:rPr>
            </w:pPr>
            <w:r w:rsidRPr="009C7107">
              <w:t>3.7</w:t>
            </w:r>
            <w:r w:rsidRPr="009C7107">
              <w:tab/>
              <w:t>Irrigate area and observe time lag between shut down and end of watering to minimise run-off and deep percolation</w:t>
            </w:r>
          </w:p>
        </w:tc>
      </w:tr>
      <w:tr w:rsidTr="00455B96">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List"/>
              <w:rPr>
                <w:lang w:val="en-NZ"/>
              </w:rPr>
            </w:pPr>
            <w:r w:rsidRPr="009C7107">
              <w:t>4.</w:t>
            </w:r>
            <w:r w:rsidRPr="009C7107">
              <w:tab/>
              <w:t>Me</w:t>
            </w:r>
            <w:r w:rsidRPr="009C7107">
              <w:t>asure and interpret water levels, flow rates and volume of water used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07" w:rsidP="009C7107">
            <w:pPr>
              <w:pStyle w:val="List"/>
            </w:pPr>
            <w:r w:rsidRPr="009C7107">
              <w:t>4.1</w:t>
            </w:r>
            <w:r w:rsidRPr="009C7107">
              <w:tab/>
              <w:t>Monitor and maintain head water levels</w:t>
            </w:r>
          </w:p>
          <w:p w:rsidR="00000000" w:rsidRPr="009C7107" w:rsidP="009C7107">
            <w:pPr>
              <w:pStyle w:val="List"/>
            </w:pPr>
            <w:r w:rsidRPr="009C7107">
              <w:t>4.2</w:t>
            </w:r>
            <w:r w:rsidRPr="009C7107">
              <w:tab/>
              <w:t>Confirm that all water outlets are operating correctly</w:t>
            </w:r>
          </w:p>
          <w:p w:rsidR="00000000" w:rsidRPr="009C7107" w:rsidP="009C7107">
            <w:pPr>
              <w:pStyle w:val="List"/>
            </w:pPr>
            <w:r w:rsidRPr="009C7107">
              <w:t>4.3</w:t>
            </w:r>
            <w:r w:rsidRPr="009C7107">
              <w:tab/>
              <w:t>Replace or clear blocked inlets and outlets</w:t>
            </w:r>
          </w:p>
          <w:p w:rsidR="00000000" w:rsidRPr="009C7107" w:rsidP="009C7107">
            <w:pPr>
              <w:pStyle w:val="List"/>
            </w:pPr>
            <w:r w:rsidRPr="009C7107">
              <w:t>4.4</w:t>
            </w:r>
            <w:r w:rsidRPr="009C7107">
              <w:tab/>
              <w:t>Measure and record flow rates an</w:t>
            </w:r>
            <w:r w:rsidRPr="009C7107">
              <w:t>d water usage</w:t>
            </w:r>
          </w:p>
          <w:p w:rsidR="00000000" w:rsidP="009C7107">
            <w:pPr>
              <w:pStyle w:val="List"/>
              <w:rPr>
                <w:lang w:val="en-NZ"/>
              </w:rPr>
            </w:pPr>
            <w:r w:rsidRPr="009C7107">
              <w:t>4.5</w:t>
            </w:r>
            <w:r w:rsidRPr="009C7107">
              <w:tab/>
              <w:t>Implement irrigation changes as required</w:t>
            </w:r>
          </w:p>
        </w:tc>
      </w:tr>
      <w:tr w:rsidTr="00455B96">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List"/>
              <w:rPr>
                <w:lang w:val="en-NZ"/>
              </w:rPr>
            </w:pPr>
            <w:r w:rsidRPr="009C7107">
              <w:t>5.</w:t>
            </w:r>
            <w:r w:rsidRPr="009C7107">
              <w:tab/>
              <w:t>Monitor drainage and tail-water 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07" w:rsidP="009C7107">
            <w:pPr>
              <w:pStyle w:val="List"/>
            </w:pPr>
            <w:r w:rsidRPr="009C7107">
              <w:t>5.1</w:t>
            </w:r>
            <w:r w:rsidRPr="009C7107">
              <w:tab/>
              <w:t>Monitor water intake, conveyance and distribution, drainage and tail-water</w:t>
            </w:r>
          </w:p>
          <w:p w:rsidR="00000000" w:rsidRPr="009C7107" w:rsidP="009C7107">
            <w:pPr>
              <w:pStyle w:val="List"/>
            </w:pPr>
            <w:r w:rsidRPr="009C7107">
              <w:t>5.2</w:t>
            </w:r>
            <w:r w:rsidRPr="009C7107">
              <w:tab/>
              <w:t>Check water reuse systems for clearance and freedom from weeds</w:t>
            </w:r>
          </w:p>
          <w:p w:rsidR="00000000" w:rsidP="009C7107">
            <w:pPr>
              <w:pStyle w:val="List"/>
              <w:rPr>
                <w:lang w:val="en-NZ"/>
              </w:rPr>
            </w:pPr>
            <w:r w:rsidRPr="009C7107">
              <w:t>5.3</w:t>
            </w:r>
            <w:r w:rsidRPr="009C7107">
              <w:tab/>
              <w:t>Mon</w:t>
            </w:r>
            <w:r w:rsidRPr="009C7107">
              <w:t>itor pumps, if used, during operation, clear rubbish from outlets and backflush pump</w:t>
            </w:r>
          </w:p>
        </w:tc>
      </w:tr>
      <w:tr w:rsidTr="00455B96">
        <w:tblPrEx>
          <w:tblW w:w="9570" w:type="dxa"/>
          <w:tblLayout w:type="fixed"/>
          <w:tblCellMar>
            <w:left w:w="62" w:type="dxa"/>
            <w:right w:w="62" w:type="dxa"/>
          </w:tblCellMar>
          <w:tblLook w:val="0000"/>
        </w:tblPrEx>
        <w:trPr>
          <w:trHeight w:val="73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07">
            <w:pPr>
              <w:pStyle w:val="List"/>
              <w:rPr>
                <w:lang w:val="en-NZ"/>
              </w:rPr>
            </w:pPr>
            <w:r w:rsidRPr="009C7107">
              <w:t>6.</w:t>
            </w:r>
            <w:r w:rsidRPr="009C7107">
              <w:tab/>
              <w:t>Inspect and maintain a surface irrigation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07" w:rsidP="009C7107">
            <w:pPr>
              <w:pStyle w:val="List"/>
            </w:pPr>
            <w:r w:rsidRPr="009C7107">
              <w:t>6.1</w:t>
            </w:r>
            <w:r w:rsidRPr="009C7107">
              <w:tab/>
              <w:t>Record damage and blockages with contaminants by damage type, location and the section of the system affected</w:t>
            </w:r>
          </w:p>
          <w:p w:rsidR="00000000" w:rsidRPr="009C7107" w:rsidP="009C7107">
            <w:pPr>
              <w:pStyle w:val="List"/>
            </w:pPr>
            <w:r w:rsidRPr="009C7107">
              <w:t>6.2</w:t>
            </w:r>
            <w:r w:rsidRPr="009C7107">
              <w:tab/>
            </w:r>
            <w:r w:rsidRPr="009C7107">
              <w:t>Record and report damaged or faulty pumps, valves, electrical components and computer control systems and take action to effect repairs</w:t>
            </w:r>
          </w:p>
          <w:p w:rsidR="00000000" w:rsidRPr="009C7107" w:rsidP="009C7107">
            <w:pPr>
              <w:pStyle w:val="List"/>
            </w:pPr>
            <w:r w:rsidRPr="009C7107">
              <w:t>6.3</w:t>
            </w:r>
            <w:r w:rsidRPr="009C7107">
              <w:tab/>
              <w:t>Service water measuring, diversion and conveyancing, and distribution structures</w:t>
            </w:r>
          </w:p>
          <w:p w:rsidR="00000000" w:rsidRPr="009C7107" w:rsidP="009C7107">
            <w:pPr>
              <w:pStyle w:val="List"/>
            </w:pPr>
            <w:r w:rsidRPr="009C7107">
              <w:t>6.4</w:t>
            </w:r>
            <w:r w:rsidRPr="009C7107">
              <w:tab/>
              <w:t>Carry out vegetation control to</w:t>
            </w:r>
            <w:r w:rsidRPr="009C7107">
              <w:t xml:space="preserve"> keep all system components clear</w:t>
            </w:r>
          </w:p>
          <w:p w:rsidR="00000000" w:rsidRPr="009C7107" w:rsidP="009C7107">
            <w:pPr>
              <w:pStyle w:val="List"/>
            </w:pPr>
            <w:r w:rsidRPr="009C7107">
              <w:t>6.5</w:t>
            </w:r>
            <w:r w:rsidRPr="009C7107">
              <w:tab/>
              <w:t>Undertake servicing and repair of mechanical equipment</w:t>
            </w:r>
          </w:p>
        </w:tc>
      </w:tr>
    </w:tbl>
    <w:p w:rsidR="00000000" w:rsidRPr="009C7107" w:rsidP="009C7107">
      <w:pPr>
        <w:pStyle w:val="BodyText"/>
      </w:pPr>
    </w:p>
    <w:p w:rsidR="00000000" w:rsidRPr="009C7107" w:rsidP="009C7107">
      <w:pPr>
        <w:pStyle w:val="AllowPageBreak"/>
      </w:pPr>
    </w:p>
    <w:p w:rsidR="00000000" w:rsidRPr="009C7107" w:rsidP="009C7107">
      <w:pPr>
        <w:pStyle w:val="Heading1"/>
      </w:pPr>
      <w:bookmarkStart w:id="6" w:name="O_868019"/>
      <w:bookmarkEnd w:id="6"/>
      <w:r w:rsidRPr="009C7107">
        <w:t>Foundation Skills</w:t>
      </w:r>
    </w:p>
    <w:p w:rsidR="00000000" w:rsidRPr="009C7107" w:rsidP="00455B96">
      <w:pPr>
        <w:pStyle w:val="BodyText"/>
      </w:pPr>
      <w:r w:rsidRPr="009C7107">
        <w:t>Foundation Skills essential to performance are explicit in the performance criteria of this unit of competency.</w:t>
      </w:r>
    </w:p>
    <w:p w:rsidR="00000000" w:rsidRPr="009C7107" w:rsidP="009C7107">
      <w:pPr>
        <w:pStyle w:val="Heading1"/>
      </w:pPr>
      <w:bookmarkStart w:id="7" w:name="O_868020"/>
      <w:bookmarkEnd w:id="7"/>
      <w:r w:rsidRPr="009C7107">
        <w:t>Range of Conditions</w:t>
      </w:r>
    </w:p>
    <w:p w:rsidR="00000000" w:rsidRPr="009C7107" w:rsidP="009C7107">
      <w:pPr>
        <w:pStyle w:val="Heading1"/>
      </w:pPr>
      <w:bookmarkStart w:id="8" w:name="O_868021"/>
      <w:bookmarkEnd w:id="8"/>
      <w:r w:rsidRPr="009C7107">
        <w:t>Unit Mapping Information</w:t>
      </w:r>
    </w:p>
    <w:p w:rsidR="00000000" w:rsidRPr="009C7107" w:rsidP="00455B96">
      <w:pPr>
        <w:pStyle w:val="BodyText"/>
      </w:pPr>
      <w:r w:rsidRPr="009C7107">
        <w:t>New unit - no equivalent.</w:t>
      </w:r>
    </w:p>
    <w:p w:rsidR="00000000" w:rsidRPr="009C7107" w:rsidP="009C7107">
      <w:pPr>
        <w:pStyle w:val="Heading1"/>
      </w:pPr>
      <w:bookmarkStart w:id="9" w:name="O_868028"/>
      <w:bookmarkEnd w:id="9"/>
      <w:r w:rsidRPr="009C7107">
        <w:t>Links</w:t>
      </w:r>
    </w:p>
    <w:p w:rsidR="00000000" w:rsidRPr="009C7107" w:rsidP="00455B96">
      <w:pPr>
        <w:pStyle w:val="BodyText"/>
      </w:pPr>
      <w:r w:rsidRPr="009C710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E4356">
        <w:rPr>
          <w:rStyle w:val="Hyperlink"/>
        </w:rPr>
        <w:t>https://vetnet.gov.au/Pages/TrainingDocs.aspx?q=c6399549-9c62-4a5e-bf1a-524b2322cf72</w:t>
      </w:r>
      <w:r>
        <w:fldChar w:fldCharType="end"/>
      </w:r>
    </w:p>
    <w:p w:rsidR="00000000" w:rsidRPr="009C7107" w:rsidP="009C7107"/>
    <w:sectPr w:rsidSect="009C71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07" w:rsidRPr="00455B96" w:rsidP="00455B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96" w:rsidP="009C71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B96" w:rsidP="009C710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455B96" w:rsidP="009C71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107" w:rsidRPr="00455B96" w:rsidP="00455B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96" w:rsidRPr="002D2AF8" w:rsidP="009C7107">
    <w:pPr>
      <w:pStyle w:val="Header"/>
      <w:framePr w:wrap="around"/>
    </w:pPr>
    <w:r>
      <w:fldChar w:fldCharType="begin"/>
    </w:r>
    <w:r>
      <w:instrText xml:space="preserve"> TITLE   \* MERGEFORMAT </w:instrText>
    </w:r>
    <w:r>
      <w:fldChar w:fldCharType="separate"/>
    </w:r>
    <w:r>
      <w:t>AHCIRG334 Operate and maintain gravity fed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455B96" w:rsidP="009C71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1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107"/>
    <w:pPr>
      <w:spacing w:before="360" w:after="60"/>
      <w:outlineLvl w:val="0"/>
    </w:pPr>
    <w:rPr>
      <w:sz w:val="32"/>
    </w:rPr>
  </w:style>
  <w:style w:type="paragraph" w:styleId="Heading2">
    <w:name w:val="heading 2"/>
    <w:basedOn w:val="HeadingBase"/>
    <w:next w:val="BodyText"/>
    <w:link w:val="Heading2Char"/>
    <w:qFormat/>
    <w:rsid w:val="009C7107"/>
    <w:pPr>
      <w:keepLines/>
      <w:spacing w:before="240" w:after="120"/>
      <w:outlineLvl w:val="1"/>
    </w:pPr>
    <w:rPr>
      <w:sz w:val="28"/>
      <w:szCs w:val="40"/>
    </w:rPr>
  </w:style>
  <w:style w:type="paragraph" w:styleId="Heading3">
    <w:name w:val="heading 3"/>
    <w:basedOn w:val="HeadingBase"/>
    <w:next w:val="BodyText"/>
    <w:link w:val="Heading3Char"/>
    <w:qFormat/>
    <w:rsid w:val="009C7107"/>
    <w:pPr>
      <w:spacing w:before="180" w:after="120"/>
      <w:outlineLvl w:val="2"/>
    </w:pPr>
    <w:rPr>
      <w:spacing w:val="-10"/>
      <w:kern w:val="32"/>
    </w:rPr>
  </w:style>
  <w:style w:type="paragraph" w:styleId="Heading4">
    <w:name w:val="heading 4"/>
    <w:basedOn w:val="HeadingBase"/>
    <w:next w:val="BodyText"/>
    <w:link w:val="Heading4Char"/>
    <w:qFormat/>
    <w:rsid w:val="009C7107"/>
    <w:pPr>
      <w:spacing w:before="160" w:after="120"/>
      <w:outlineLvl w:val="3"/>
    </w:pPr>
    <w:rPr>
      <w:sz w:val="22"/>
    </w:rPr>
  </w:style>
  <w:style w:type="paragraph" w:styleId="Heading5">
    <w:name w:val="heading 5"/>
    <w:basedOn w:val="HeadingBase"/>
    <w:next w:val="Normal"/>
    <w:link w:val="Heading5Char"/>
    <w:qFormat/>
    <w:rsid w:val="009C7107"/>
    <w:pPr>
      <w:spacing w:before="80"/>
      <w:outlineLvl w:val="4"/>
    </w:pPr>
    <w:rPr>
      <w:color w:val="918585"/>
      <w:sz w:val="20"/>
    </w:rPr>
  </w:style>
  <w:style w:type="paragraph" w:styleId="Heading6">
    <w:name w:val="heading 6"/>
    <w:basedOn w:val="HeadingBase"/>
    <w:next w:val="Normal"/>
    <w:link w:val="Heading6Char"/>
    <w:qFormat/>
    <w:rsid w:val="009C7107"/>
    <w:pPr>
      <w:spacing w:before="60"/>
      <w:outlineLvl w:val="5"/>
    </w:pPr>
    <w:rPr>
      <w:color w:val="918585"/>
      <w:sz w:val="20"/>
    </w:rPr>
  </w:style>
  <w:style w:type="paragraph" w:styleId="Heading7">
    <w:name w:val="heading 7"/>
    <w:basedOn w:val="Normal"/>
    <w:next w:val="Normal"/>
    <w:link w:val="Heading7Char"/>
    <w:qFormat/>
    <w:rsid w:val="009C7107"/>
    <w:pPr>
      <w:ind w:left="720"/>
      <w:outlineLvl w:val="6"/>
    </w:pPr>
    <w:rPr>
      <w:i/>
    </w:rPr>
  </w:style>
  <w:style w:type="paragraph" w:styleId="Heading8">
    <w:name w:val="heading 8"/>
    <w:basedOn w:val="Normal"/>
    <w:next w:val="Normal"/>
    <w:link w:val="Heading8Char"/>
    <w:qFormat/>
    <w:rsid w:val="009C7107"/>
    <w:pPr>
      <w:ind w:left="720"/>
      <w:outlineLvl w:val="7"/>
    </w:pPr>
    <w:rPr>
      <w:i/>
    </w:rPr>
  </w:style>
  <w:style w:type="paragraph" w:styleId="Heading9">
    <w:name w:val="heading 9"/>
    <w:basedOn w:val="Normal"/>
    <w:next w:val="Normal"/>
    <w:link w:val="Heading9Char"/>
    <w:qFormat/>
    <w:rsid w:val="009C7107"/>
    <w:pPr>
      <w:ind w:left="720"/>
      <w:outlineLvl w:val="8"/>
    </w:pPr>
    <w:rPr>
      <w:i/>
    </w:rPr>
  </w:style>
  <w:style w:type="character" w:default="1" w:styleId="DefaultParagraphFont">
    <w:name w:val="Default Paragraph Font"/>
    <w:uiPriority w:val="1"/>
    <w:unhideWhenUsed/>
    <w:rsid w:val="009C71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107"/>
  </w:style>
  <w:style w:type="character" w:customStyle="1" w:styleId="Heading1Char">
    <w:name w:val="Heading 1 Char"/>
    <w:basedOn w:val="DefaultParagraphFont"/>
    <w:link w:val="Heading1"/>
    <w:rsid w:val="009C7107"/>
    <w:rPr>
      <w:rFonts w:ascii="Times New Roman" w:eastAsia="Times New Roman" w:hAnsi="Times New Roman" w:cs="Times New Roman"/>
      <w:b/>
      <w:sz w:val="32"/>
      <w:szCs w:val="20"/>
      <w:lang w:eastAsia="en-US"/>
    </w:rPr>
  </w:style>
  <w:style w:type="paragraph" w:styleId="BodyText">
    <w:name w:val="Body Text"/>
    <w:basedOn w:val="Normal"/>
    <w:link w:val="BodyTextChar"/>
    <w:rsid w:val="009C71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107"/>
    <w:rPr>
      <w:rFonts w:ascii="Times New Roman" w:eastAsia="Times New Roman" w:hAnsi="Times New Roman" w:cs="Times New Roman"/>
      <w:sz w:val="24"/>
      <w:lang w:eastAsia="en-US"/>
    </w:rPr>
  </w:style>
  <w:style w:type="paragraph" w:styleId="List">
    <w:name w:val="List"/>
    <w:basedOn w:val="BodyText"/>
    <w:next w:val="BodyText"/>
    <w:rsid w:val="009C7107"/>
    <w:pPr>
      <w:tabs>
        <w:tab w:val="left" w:pos="340"/>
      </w:tabs>
      <w:spacing w:before="60" w:after="60"/>
      <w:ind w:left="340" w:hanging="340"/>
    </w:pPr>
  </w:style>
  <w:style w:type="paragraph" w:customStyle="1" w:styleId="SuperHeading">
    <w:name w:val="SuperHeading"/>
    <w:basedOn w:val="Normal"/>
    <w:rsid w:val="009C7107"/>
    <w:pPr>
      <w:spacing w:before="240" w:after="120"/>
      <w:outlineLvl w:val="0"/>
    </w:pPr>
    <w:rPr>
      <w:rFonts w:ascii="Times New Roman" w:hAnsi="Times New Roman"/>
      <w:b/>
      <w:sz w:val="32"/>
    </w:rPr>
  </w:style>
  <w:style w:type="paragraph" w:customStyle="1" w:styleId="TableHeading">
    <w:name w:val="Table Heading"/>
    <w:basedOn w:val="HeadingBase"/>
    <w:rsid w:val="009C7107"/>
    <w:pPr>
      <w:keepLines/>
      <w:pBdr>
        <w:bottom w:val="single" w:sz="6" w:space="1" w:color="918585"/>
      </w:pBdr>
      <w:spacing w:before="240"/>
    </w:pPr>
  </w:style>
  <w:style w:type="paragraph" w:customStyle="1" w:styleId="AllowPageBreak">
    <w:name w:val="AllowPageBreak"/>
    <w:rsid w:val="009C71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71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1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1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1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1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1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1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107"/>
    <w:rPr>
      <w:rFonts w:ascii="Courier New" w:eastAsia="Times New Roman" w:hAnsi="Courier New" w:cs="Times New Roman"/>
      <w:i/>
      <w:szCs w:val="20"/>
      <w:lang w:eastAsia="en-US"/>
    </w:rPr>
  </w:style>
  <w:style w:type="paragraph" w:customStyle="1" w:styleId="HeadingBase">
    <w:name w:val="Heading Base"/>
    <w:rsid w:val="009C71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107"/>
    <w:pPr>
      <w:tabs>
        <w:tab w:val="right" w:leader="dot" w:pos="9072"/>
      </w:tabs>
      <w:ind w:left="567"/>
    </w:pPr>
    <w:rPr>
      <w:szCs w:val="22"/>
    </w:rPr>
  </w:style>
  <w:style w:type="paragraph" w:customStyle="1" w:styleId="TOCBase">
    <w:name w:val="TOC Base"/>
    <w:rsid w:val="009C71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107"/>
    <w:pPr>
      <w:tabs>
        <w:tab w:val="right" w:leader="dot" w:pos="9072"/>
      </w:tabs>
      <w:spacing w:before="40" w:after="40"/>
      <w:ind w:left="284"/>
    </w:pPr>
    <w:rPr>
      <w:rFonts w:ascii="Times New Roman" w:hAnsi="Times New Roman"/>
    </w:rPr>
  </w:style>
  <w:style w:type="paragraph" w:styleId="TOC1">
    <w:name w:val="toc 1"/>
    <w:basedOn w:val="TOCBase"/>
    <w:next w:val="Normal"/>
    <w:rsid w:val="009C71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1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107"/>
    <w:rPr>
      <w:rFonts w:ascii="Times New Roman" w:eastAsia="Times New Roman" w:hAnsi="Times New Roman" w:cs="Times New Roman"/>
      <w:sz w:val="16"/>
      <w:lang w:eastAsia="en-US"/>
    </w:rPr>
  </w:style>
  <w:style w:type="paragraph" w:styleId="Title">
    <w:name w:val="Title"/>
    <w:basedOn w:val="HeadingBase"/>
    <w:link w:val="TitleChar"/>
    <w:qFormat/>
    <w:rsid w:val="009C7107"/>
    <w:pPr>
      <w:spacing w:before="5040"/>
      <w:jc w:val="center"/>
    </w:pPr>
    <w:rPr>
      <w:sz w:val="48"/>
      <w:szCs w:val="72"/>
      <w:lang w:val="en-US"/>
    </w:rPr>
  </w:style>
  <w:style w:type="character" w:customStyle="1" w:styleId="TitleChar">
    <w:name w:val="Title Char"/>
    <w:basedOn w:val="DefaultParagraphFont"/>
    <w:link w:val="Title"/>
    <w:rsid w:val="009C71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107"/>
    <w:pPr>
      <w:tabs>
        <w:tab w:val="left" w:pos="3600"/>
        <w:tab w:val="left" w:pos="3958"/>
      </w:tabs>
    </w:pPr>
  </w:style>
  <w:style w:type="paragraph" w:styleId="ListBullet">
    <w:name w:val="List Bullet"/>
    <w:basedOn w:val="List"/>
    <w:rsid w:val="009C7107"/>
    <w:pPr>
      <w:numPr>
        <w:numId w:val="10"/>
      </w:numPr>
      <w:tabs>
        <w:tab w:val="clear" w:pos="340"/>
      </w:tabs>
      <w:spacing w:before="40" w:after="40"/>
    </w:pPr>
  </w:style>
  <w:style w:type="paragraph" w:customStyle="1" w:styleId="Note">
    <w:name w:val="Note"/>
    <w:basedOn w:val="BodyText"/>
    <w:rsid w:val="009C71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7107"/>
    <w:rPr>
      <w:b/>
      <w:spacing w:val="0"/>
    </w:rPr>
  </w:style>
  <w:style w:type="paragraph" w:customStyle="1" w:styleId="SuperTitle">
    <w:name w:val="SuperTitle"/>
    <w:basedOn w:val="Title"/>
    <w:rsid w:val="009C7107"/>
    <w:pPr>
      <w:framePr w:wrap="auto" w:hAnchor="text" w:y="6049"/>
    </w:pPr>
    <w:rPr>
      <w:color w:val="000000"/>
      <w:sz w:val="40"/>
    </w:rPr>
  </w:style>
  <w:style w:type="paragraph" w:customStyle="1" w:styleId="TOCTitle">
    <w:name w:val="TOCTitle"/>
    <w:basedOn w:val="Heading1"/>
    <w:rsid w:val="009C7107"/>
    <w:pPr>
      <w:spacing w:after="240"/>
      <w:jc w:val="center"/>
      <w:outlineLvl w:val="9"/>
    </w:pPr>
    <w:rPr>
      <w:caps/>
    </w:rPr>
  </w:style>
  <w:style w:type="paragraph" w:customStyle="1" w:styleId="Version">
    <w:name w:val="Version"/>
    <w:rsid w:val="009C71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7107"/>
    <w:pPr>
      <w:numPr>
        <w:numId w:val="11"/>
      </w:numPr>
      <w:tabs>
        <w:tab w:val="clear" w:pos="680"/>
      </w:tabs>
    </w:pPr>
  </w:style>
  <w:style w:type="paragraph" w:styleId="Index1">
    <w:name w:val="index 1"/>
    <w:basedOn w:val="Normal"/>
    <w:next w:val="Normal"/>
    <w:semiHidden/>
    <w:rsid w:val="009C7107"/>
    <w:pPr>
      <w:keepNext w:val="0"/>
      <w:tabs>
        <w:tab w:val="right" w:pos="4176"/>
      </w:tabs>
      <w:ind w:left="198" w:hanging="198"/>
    </w:pPr>
    <w:rPr>
      <w:rFonts w:ascii="Garamond" w:hAnsi="Garamond"/>
    </w:rPr>
  </w:style>
  <w:style w:type="paragraph" w:styleId="IndexHeading">
    <w:name w:val="index heading"/>
    <w:basedOn w:val="Normal"/>
    <w:next w:val="Index1"/>
    <w:semiHidden/>
    <w:rsid w:val="009C7107"/>
    <w:pPr>
      <w:spacing w:before="120" w:after="120"/>
    </w:pPr>
    <w:rPr>
      <w:rFonts w:ascii="Arial" w:hAnsi="Arial"/>
      <w:b/>
      <w:color w:val="918585"/>
      <w:sz w:val="24"/>
    </w:rPr>
  </w:style>
  <w:style w:type="paragraph" w:styleId="Header">
    <w:name w:val="header"/>
    <w:basedOn w:val="Normal"/>
    <w:link w:val="HeaderChar"/>
    <w:rsid w:val="009C71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107"/>
    <w:rPr>
      <w:rFonts w:ascii="Times New Roman" w:eastAsia="Times New Roman" w:hAnsi="Times New Roman" w:cs="Times New Roman"/>
      <w:sz w:val="16"/>
      <w:szCs w:val="20"/>
      <w:lang w:val="en-GB" w:eastAsia="en-US"/>
    </w:rPr>
  </w:style>
  <w:style w:type="paragraph" w:customStyle="1" w:styleId="Chapter">
    <w:name w:val="Chapter"/>
    <w:basedOn w:val="Normal"/>
    <w:rsid w:val="009C7107"/>
    <w:pPr>
      <w:spacing w:before="240"/>
    </w:pPr>
    <w:rPr>
      <w:rFonts w:ascii="Times New Roman" w:hAnsi="Times New Roman"/>
      <w:smallCaps/>
      <w:spacing w:val="80"/>
      <w:sz w:val="28"/>
    </w:rPr>
  </w:style>
  <w:style w:type="paragraph" w:customStyle="1" w:styleId="InChapter">
    <w:name w:val="InChapter"/>
    <w:basedOn w:val="Heading3"/>
    <w:rsid w:val="009C7107"/>
    <w:pPr>
      <w:spacing w:after="240"/>
      <w:outlineLvl w:val="9"/>
    </w:pPr>
    <w:rPr>
      <w:noProof/>
    </w:rPr>
  </w:style>
  <w:style w:type="paragraph" w:styleId="Index2">
    <w:name w:val="index 2"/>
    <w:basedOn w:val="Normal"/>
    <w:next w:val="Normal"/>
    <w:semiHidden/>
    <w:rsid w:val="009C7107"/>
    <w:pPr>
      <w:tabs>
        <w:tab w:val="right" w:pos="4176"/>
      </w:tabs>
      <w:ind w:left="568" w:hanging="284"/>
    </w:pPr>
    <w:rPr>
      <w:rFonts w:ascii="Garamond" w:hAnsi="Garamond"/>
    </w:rPr>
  </w:style>
  <w:style w:type="paragraph" w:customStyle="1" w:styleId="Byline">
    <w:name w:val="Byline"/>
    <w:rsid w:val="009C71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107"/>
    <w:pPr>
      <w:tabs>
        <w:tab w:val="clear" w:pos="3600"/>
        <w:tab w:val="clear" w:pos="3958"/>
      </w:tabs>
      <w:jc w:val="right"/>
    </w:pPr>
  </w:style>
  <w:style w:type="character" w:styleId="Emphasis">
    <w:name w:val="Emphasis"/>
    <w:basedOn w:val="DefaultParagraphFont"/>
    <w:qFormat/>
    <w:rsid w:val="009C7107"/>
    <w:rPr>
      <w:i/>
    </w:rPr>
  </w:style>
  <w:style w:type="paragraph" w:styleId="Caption">
    <w:name w:val="caption"/>
    <w:basedOn w:val="BodyText"/>
    <w:next w:val="Normal"/>
    <w:qFormat/>
    <w:rsid w:val="009C7107"/>
    <w:pPr>
      <w:framePr w:w="2268" w:hSpace="181" w:vSpace="181" w:wrap="around" w:vAnchor="text" w:hAnchor="page" w:x="1135" w:y="285" w:anchorLock="1"/>
    </w:pPr>
    <w:rPr>
      <w:i/>
    </w:rPr>
  </w:style>
  <w:style w:type="paragraph" w:customStyle="1" w:styleId="MiniTOCTitle">
    <w:name w:val="MiniTOCTitle"/>
    <w:basedOn w:val="Heading4"/>
    <w:rsid w:val="009C7107"/>
    <w:pPr>
      <w:spacing w:before="240"/>
      <w:outlineLvl w:val="9"/>
    </w:pPr>
    <w:rPr>
      <w:noProof/>
      <w:sz w:val="24"/>
    </w:rPr>
  </w:style>
  <w:style w:type="paragraph" w:customStyle="1" w:styleId="MiniTOCItem">
    <w:name w:val="MiniTOCItem"/>
    <w:basedOn w:val="ListBullet"/>
    <w:rsid w:val="009C7107"/>
    <w:pPr>
      <w:numPr>
        <w:numId w:val="0"/>
      </w:numPr>
      <w:tabs>
        <w:tab w:val="right" w:leader="dot" w:pos="6521"/>
      </w:tabs>
      <w:spacing w:before="0" w:after="0"/>
    </w:pPr>
  </w:style>
  <w:style w:type="paragraph" w:customStyle="1" w:styleId="TOFTitle">
    <w:name w:val="TOFTitle"/>
    <w:basedOn w:val="TOCTitle"/>
    <w:rsid w:val="009C7107"/>
  </w:style>
  <w:style w:type="paragraph" w:styleId="TableofFigures">
    <w:name w:val="table of figures"/>
    <w:basedOn w:val="Normal"/>
    <w:next w:val="Normal"/>
    <w:semiHidden/>
    <w:rsid w:val="009C7107"/>
    <w:pPr>
      <w:tabs>
        <w:tab w:val="right" w:leader="dot" w:pos="9072"/>
      </w:tabs>
      <w:ind w:left="970" w:hanging="403"/>
    </w:pPr>
    <w:rPr>
      <w:rFonts w:ascii="Times New Roman" w:hAnsi="Times New Roman"/>
      <w:b/>
    </w:rPr>
  </w:style>
  <w:style w:type="paragraph" w:styleId="ListNumber">
    <w:name w:val="List Number"/>
    <w:basedOn w:val="List"/>
    <w:rsid w:val="009C7107"/>
    <w:pPr>
      <w:numPr>
        <w:numId w:val="13"/>
      </w:numPr>
      <w:tabs>
        <w:tab w:val="clear" w:pos="340"/>
      </w:tabs>
    </w:pPr>
  </w:style>
  <w:style w:type="character" w:customStyle="1" w:styleId="WingdingSymbols">
    <w:name w:val="Wingding Symbols"/>
    <w:rsid w:val="009C7107"/>
    <w:rPr>
      <w:rFonts w:ascii="Wingdings" w:hAnsi="Wingdings"/>
    </w:rPr>
  </w:style>
  <w:style w:type="character" w:customStyle="1" w:styleId="HotSpot">
    <w:name w:val="HotSpot"/>
    <w:rsid w:val="009C7107"/>
    <w:rPr>
      <w:color w:val="0033CC"/>
      <w:u w:val="none"/>
    </w:rPr>
  </w:style>
  <w:style w:type="paragraph" w:customStyle="1" w:styleId="BodyTextRight">
    <w:name w:val="Body Text Right"/>
    <w:basedOn w:val="BodyText"/>
    <w:rsid w:val="009C7107"/>
    <w:pPr>
      <w:spacing w:before="0" w:after="0"/>
      <w:jc w:val="right"/>
    </w:pPr>
  </w:style>
  <w:style w:type="paragraph" w:styleId="Index3">
    <w:name w:val="index 3"/>
    <w:basedOn w:val="ListNumber2"/>
    <w:next w:val="Normal"/>
    <w:semiHidden/>
    <w:rsid w:val="009C7107"/>
    <w:pPr>
      <w:numPr>
        <w:numId w:val="0"/>
      </w:numPr>
      <w:tabs>
        <w:tab w:val="right" w:leader="dot" w:pos="4176"/>
      </w:tabs>
    </w:pPr>
  </w:style>
  <w:style w:type="paragraph" w:styleId="ListNumber2">
    <w:name w:val="List Number 2"/>
    <w:basedOn w:val="List2"/>
    <w:rsid w:val="009C7107"/>
    <w:pPr>
      <w:numPr>
        <w:numId w:val="8"/>
      </w:numPr>
      <w:tabs>
        <w:tab w:val="clear" w:pos="1060"/>
      </w:tabs>
    </w:pPr>
  </w:style>
  <w:style w:type="paragraph" w:customStyle="1" w:styleId="MarginNote">
    <w:name w:val="Margin Note"/>
    <w:basedOn w:val="BodyText"/>
    <w:rsid w:val="009C71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1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1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107"/>
    <w:rPr>
      <w:sz w:val="32"/>
    </w:rPr>
  </w:style>
  <w:style w:type="paragraph" w:customStyle="1" w:styleId="HeadingProcedure">
    <w:name w:val="Heading Procedure"/>
    <w:basedOn w:val="HeadingBase"/>
    <w:next w:val="Normal"/>
    <w:rsid w:val="009C7107"/>
    <w:pPr>
      <w:tabs>
        <w:tab w:val="left" w:pos="0"/>
      </w:tabs>
      <w:spacing w:before="120" w:after="60"/>
    </w:pPr>
    <w:rPr>
      <w:i/>
      <w:color w:val="918585"/>
      <w:sz w:val="22"/>
    </w:rPr>
  </w:style>
  <w:style w:type="paragraph" w:customStyle="1" w:styleId="TableBodyText">
    <w:name w:val="Table Body Text"/>
    <w:basedOn w:val="BodyText"/>
    <w:rsid w:val="009C7107"/>
    <w:pPr>
      <w:spacing w:before="60" w:after="60"/>
    </w:pPr>
  </w:style>
  <w:style w:type="paragraph" w:styleId="ListContinue">
    <w:name w:val="List Continue"/>
    <w:basedOn w:val="List"/>
    <w:rsid w:val="009C7107"/>
    <w:pPr>
      <w:ind w:firstLine="0"/>
    </w:pPr>
  </w:style>
  <w:style w:type="paragraph" w:customStyle="1" w:styleId="ListNote">
    <w:name w:val="List Note"/>
    <w:basedOn w:val="List"/>
    <w:rsid w:val="009C7107"/>
    <w:pPr>
      <w:pBdr>
        <w:top w:val="single" w:sz="6" w:space="2" w:color="918585"/>
        <w:bottom w:val="single" w:sz="6" w:space="2" w:color="918585"/>
      </w:pBdr>
      <w:tabs>
        <w:tab w:val="left" w:pos="1021"/>
      </w:tabs>
      <w:ind w:firstLine="0"/>
    </w:pPr>
  </w:style>
  <w:style w:type="paragraph" w:customStyle="1" w:styleId="Warning">
    <w:name w:val="Warning"/>
    <w:basedOn w:val="BodyText"/>
    <w:rsid w:val="009C7107"/>
    <w:pPr>
      <w:shd w:val="clear" w:color="auto" w:fill="D9D9D9"/>
      <w:tabs>
        <w:tab w:val="left" w:pos="992"/>
      </w:tabs>
      <w:ind w:left="119" w:right="119"/>
    </w:pPr>
    <w:rPr>
      <w:sz w:val="20"/>
    </w:rPr>
  </w:style>
  <w:style w:type="paragraph" w:customStyle="1" w:styleId="MarginIcons">
    <w:name w:val="Margin Icons"/>
    <w:basedOn w:val="BodyText"/>
    <w:rsid w:val="009C71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107"/>
    <w:rPr>
      <w:rFonts w:ascii="Courier New" w:hAnsi="Courier New"/>
    </w:rPr>
  </w:style>
  <w:style w:type="paragraph" w:customStyle="1" w:styleId="NoteBullet">
    <w:name w:val="Note Bullet"/>
    <w:basedOn w:val="Note"/>
    <w:rsid w:val="009C7107"/>
    <w:pPr>
      <w:tabs>
        <w:tab w:val="clear" w:pos="680"/>
      </w:tabs>
      <w:spacing w:before="60" w:after="60"/>
    </w:pPr>
  </w:style>
  <w:style w:type="paragraph" w:customStyle="1" w:styleId="SubHeading2">
    <w:name w:val="SubHeading2"/>
    <w:basedOn w:val="HeadingBase"/>
    <w:rsid w:val="009C7107"/>
    <w:pPr>
      <w:spacing w:before="240" w:after="60"/>
    </w:pPr>
    <w:rPr>
      <w:sz w:val="20"/>
    </w:rPr>
  </w:style>
  <w:style w:type="paragraph" w:customStyle="1" w:styleId="SubHeading1">
    <w:name w:val="SubHeading1"/>
    <w:basedOn w:val="HeadingBase"/>
    <w:rsid w:val="009C7107"/>
    <w:pPr>
      <w:spacing w:before="240" w:after="60"/>
    </w:pPr>
    <w:rPr>
      <w:color w:val="918585"/>
      <w:sz w:val="22"/>
    </w:rPr>
  </w:style>
  <w:style w:type="paragraph" w:customStyle="1" w:styleId="SideHeading">
    <w:name w:val="Side Heading"/>
    <w:basedOn w:val="HeadingBase"/>
    <w:rsid w:val="009C71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107"/>
    <w:pPr>
      <w:numPr>
        <w:numId w:val="9"/>
      </w:numPr>
    </w:pPr>
  </w:style>
  <w:style w:type="paragraph" w:styleId="PlainText">
    <w:name w:val="Plain Text"/>
    <w:basedOn w:val="Normal"/>
    <w:link w:val="PlainTextChar"/>
    <w:rsid w:val="009C7107"/>
    <w:rPr>
      <w:sz w:val="20"/>
    </w:rPr>
  </w:style>
  <w:style w:type="character" w:customStyle="1" w:styleId="PlainTextChar">
    <w:name w:val="Plain Text Char"/>
    <w:basedOn w:val="DefaultParagraphFont"/>
    <w:link w:val="PlainText"/>
    <w:rsid w:val="009C7107"/>
    <w:rPr>
      <w:rFonts w:ascii="Courier New" w:eastAsia="Times New Roman" w:hAnsi="Courier New" w:cs="Times New Roman"/>
      <w:sz w:val="20"/>
      <w:szCs w:val="20"/>
      <w:lang w:eastAsia="en-US"/>
    </w:rPr>
  </w:style>
  <w:style w:type="character" w:customStyle="1" w:styleId="MenuOption">
    <w:name w:val="Menu Option"/>
    <w:basedOn w:val="DefaultParagraphFont"/>
    <w:rsid w:val="009C7107"/>
    <w:rPr>
      <w:b/>
      <w:smallCaps/>
    </w:rPr>
  </w:style>
  <w:style w:type="paragraph" w:customStyle="1" w:styleId="TableListNumber">
    <w:name w:val="Table List Number"/>
    <w:basedOn w:val="ListNumber"/>
    <w:rsid w:val="009C7107"/>
    <w:pPr>
      <w:numPr>
        <w:numId w:val="0"/>
      </w:numPr>
    </w:pPr>
  </w:style>
  <w:style w:type="paragraph" w:styleId="TOC4">
    <w:name w:val="toc 4"/>
    <w:basedOn w:val="TOCBase"/>
    <w:next w:val="Normal"/>
    <w:semiHidden/>
    <w:rsid w:val="009C7107"/>
    <w:pPr>
      <w:tabs>
        <w:tab w:val="right" w:leader="dot" w:pos="9071"/>
      </w:tabs>
      <w:ind w:left="1701"/>
    </w:pPr>
  </w:style>
  <w:style w:type="paragraph" w:customStyle="1" w:styleId="ListAlpha">
    <w:name w:val="List Alpha"/>
    <w:basedOn w:val="List"/>
    <w:rsid w:val="009C7107"/>
    <w:pPr>
      <w:numPr>
        <w:numId w:val="7"/>
      </w:numPr>
    </w:pPr>
  </w:style>
  <w:style w:type="paragraph" w:customStyle="1" w:styleId="ListAlpha2">
    <w:name w:val="List Alpha 2"/>
    <w:basedOn w:val="List2"/>
    <w:rsid w:val="009C7107"/>
    <w:pPr>
      <w:numPr>
        <w:numId w:val="6"/>
      </w:numPr>
    </w:pPr>
  </w:style>
  <w:style w:type="paragraph" w:styleId="List2">
    <w:name w:val="List 2"/>
    <w:basedOn w:val="BodyText"/>
    <w:rsid w:val="009C7107"/>
    <w:pPr>
      <w:tabs>
        <w:tab w:val="left" w:pos="680"/>
      </w:tabs>
      <w:spacing w:before="60" w:after="60"/>
      <w:ind w:left="680" w:hanging="340"/>
    </w:pPr>
  </w:style>
  <w:style w:type="paragraph" w:styleId="List3">
    <w:name w:val="List 3"/>
    <w:basedOn w:val="BodyText"/>
    <w:rsid w:val="009C7107"/>
    <w:pPr>
      <w:tabs>
        <w:tab w:val="left" w:pos="1021"/>
      </w:tabs>
      <w:spacing w:before="60" w:after="60"/>
      <w:ind w:left="1020" w:hanging="340"/>
    </w:pPr>
  </w:style>
  <w:style w:type="paragraph" w:styleId="List4">
    <w:name w:val="List 4"/>
    <w:basedOn w:val="BodyText"/>
    <w:rsid w:val="009C7107"/>
    <w:pPr>
      <w:tabs>
        <w:tab w:val="left" w:pos="1361"/>
      </w:tabs>
      <w:spacing w:before="60" w:after="60"/>
      <w:ind w:left="1361" w:hanging="340"/>
    </w:pPr>
  </w:style>
  <w:style w:type="paragraph" w:styleId="List5">
    <w:name w:val="List 5"/>
    <w:basedOn w:val="BodyText"/>
    <w:rsid w:val="009C7107"/>
    <w:pPr>
      <w:tabs>
        <w:tab w:val="left" w:pos="1701"/>
      </w:tabs>
      <w:spacing w:before="60" w:after="60"/>
      <w:ind w:left="1701" w:hanging="340"/>
    </w:pPr>
  </w:style>
  <w:style w:type="paragraph" w:styleId="ListBullet3">
    <w:name w:val="List Bullet 3"/>
    <w:basedOn w:val="List3"/>
    <w:rsid w:val="009C7107"/>
    <w:pPr>
      <w:numPr>
        <w:numId w:val="12"/>
      </w:numPr>
      <w:tabs>
        <w:tab w:val="clear" w:pos="1021"/>
      </w:tabs>
      <w:ind w:left="1037" w:hanging="357"/>
    </w:pPr>
  </w:style>
  <w:style w:type="paragraph" w:styleId="ListBullet4">
    <w:name w:val="List Bullet 4"/>
    <w:basedOn w:val="List4"/>
    <w:rsid w:val="009C7107"/>
    <w:pPr>
      <w:numPr>
        <w:numId w:val="1"/>
      </w:numPr>
      <w:tabs>
        <w:tab w:val="clear" w:pos="1361"/>
      </w:tabs>
    </w:pPr>
  </w:style>
  <w:style w:type="paragraph" w:styleId="ListBullet5">
    <w:name w:val="List Bullet 5"/>
    <w:basedOn w:val="List5"/>
    <w:rsid w:val="009C7107"/>
    <w:pPr>
      <w:numPr>
        <w:numId w:val="2"/>
      </w:numPr>
    </w:pPr>
  </w:style>
  <w:style w:type="paragraph" w:styleId="ListContinue2">
    <w:name w:val="List Continue 2"/>
    <w:basedOn w:val="List2"/>
    <w:rsid w:val="009C7107"/>
    <w:pPr>
      <w:ind w:firstLine="0"/>
    </w:pPr>
  </w:style>
  <w:style w:type="paragraph" w:styleId="ListContinue3">
    <w:name w:val="List Continue 3"/>
    <w:basedOn w:val="List3"/>
    <w:rsid w:val="009C7107"/>
    <w:pPr>
      <w:ind w:left="1021" w:firstLine="0"/>
    </w:pPr>
  </w:style>
  <w:style w:type="paragraph" w:styleId="ListContinue4">
    <w:name w:val="List Continue 4"/>
    <w:basedOn w:val="List4"/>
    <w:rsid w:val="009C7107"/>
    <w:pPr>
      <w:ind w:firstLine="0"/>
    </w:pPr>
  </w:style>
  <w:style w:type="paragraph" w:styleId="ListContinue5">
    <w:name w:val="List Continue 5"/>
    <w:basedOn w:val="List5"/>
    <w:rsid w:val="009C7107"/>
    <w:pPr>
      <w:ind w:firstLine="0"/>
    </w:pPr>
  </w:style>
  <w:style w:type="paragraph" w:styleId="ListNumber3">
    <w:name w:val="List Number 3"/>
    <w:basedOn w:val="List3"/>
    <w:rsid w:val="009C7107"/>
    <w:pPr>
      <w:numPr>
        <w:numId w:val="3"/>
      </w:numPr>
    </w:pPr>
  </w:style>
  <w:style w:type="paragraph" w:styleId="ListNumber4">
    <w:name w:val="List Number 4"/>
    <w:basedOn w:val="List4"/>
    <w:rsid w:val="009C7107"/>
    <w:pPr>
      <w:numPr>
        <w:numId w:val="4"/>
      </w:numPr>
    </w:pPr>
  </w:style>
  <w:style w:type="paragraph" w:styleId="ListNumber5">
    <w:name w:val="List Number 5"/>
    <w:basedOn w:val="List5"/>
    <w:rsid w:val="009C7107"/>
    <w:pPr>
      <w:numPr>
        <w:numId w:val="5"/>
      </w:numPr>
    </w:pPr>
  </w:style>
  <w:style w:type="paragraph" w:styleId="BlockText">
    <w:name w:val="Block Text"/>
    <w:basedOn w:val="Normal"/>
    <w:rsid w:val="009C7107"/>
    <w:pPr>
      <w:spacing w:after="120"/>
      <w:ind w:left="1440" w:right="1440"/>
    </w:pPr>
  </w:style>
  <w:style w:type="character" w:customStyle="1" w:styleId="Subscript">
    <w:name w:val="Subscript"/>
    <w:basedOn w:val="DefaultParagraphFont"/>
    <w:rsid w:val="009C7107"/>
    <w:rPr>
      <w:sz w:val="16"/>
      <w:vertAlign w:val="subscript"/>
    </w:rPr>
  </w:style>
  <w:style w:type="character" w:customStyle="1" w:styleId="Superscript">
    <w:name w:val="Superscript"/>
    <w:basedOn w:val="DefaultParagraphFont"/>
    <w:rsid w:val="009C7107"/>
    <w:rPr>
      <w:sz w:val="16"/>
      <w:vertAlign w:val="superscript"/>
    </w:rPr>
  </w:style>
  <w:style w:type="character" w:customStyle="1" w:styleId="Symbols">
    <w:name w:val="Symbols"/>
    <w:basedOn w:val="DefaultParagraphFont"/>
    <w:rsid w:val="009C7107"/>
    <w:rPr>
      <w:rFonts w:ascii="Symbol" w:hAnsi="Symbol"/>
    </w:rPr>
  </w:style>
  <w:style w:type="character" w:customStyle="1" w:styleId="MenuOptions">
    <w:name w:val="Menu Options"/>
    <w:basedOn w:val="DefaultParagraphFont"/>
    <w:rsid w:val="009C7107"/>
    <w:rPr>
      <w:rFonts w:ascii="Arial Narrow" w:hAnsi="Arial Narrow"/>
      <w:smallCaps/>
    </w:rPr>
  </w:style>
  <w:style w:type="character" w:customStyle="1" w:styleId="Buttons">
    <w:name w:val="Buttons"/>
    <w:basedOn w:val="DefaultParagraphFont"/>
    <w:rsid w:val="009C7107"/>
    <w:rPr>
      <w:b/>
    </w:rPr>
  </w:style>
  <w:style w:type="character" w:customStyle="1" w:styleId="Underlined">
    <w:name w:val="Underlined"/>
    <w:basedOn w:val="DefaultParagraphFont"/>
    <w:rsid w:val="009C7107"/>
    <w:rPr>
      <w:u w:val="single"/>
    </w:rPr>
  </w:style>
  <w:style w:type="paragraph" w:customStyle="1" w:styleId="TableBodyTextRight">
    <w:name w:val="Table Body Text Right"/>
    <w:basedOn w:val="TableBodyText"/>
    <w:rsid w:val="009C7107"/>
    <w:pPr>
      <w:widowControl w:val="0"/>
      <w:autoSpaceDE w:val="0"/>
      <w:autoSpaceDN w:val="0"/>
      <w:adjustRightInd w:val="0"/>
      <w:jc w:val="right"/>
    </w:pPr>
    <w:rPr>
      <w:rFonts w:cs="Arial"/>
      <w:szCs w:val="18"/>
    </w:rPr>
  </w:style>
  <w:style w:type="paragraph" w:customStyle="1" w:styleId="CopyrightText">
    <w:name w:val="Copyright Text"/>
    <w:basedOn w:val="BodyText"/>
    <w:rsid w:val="009C7107"/>
    <w:rPr>
      <w:sz w:val="18"/>
    </w:rPr>
  </w:style>
  <w:style w:type="paragraph" w:customStyle="1" w:styleId="BodySmallRight">
    <w:name w:val="Body Small Right"/>
    <w:basedOn w:val="BodyTextRight"/>
    <w:rsid w:val="009C7107"/>
    <w:rPr>
      <w:sz w:val="18"/>
      <w:szCs w:val="18"/>
    </w:rPr>
  </w:style>
  <w:style w:type="paragraph" w:customStyle="1" w:styleId="MarginEdition">
    <w:name w:val="Margin Edition"/>
    <w:basedOn w:val="MarginNote"/>
    <w:rsid w:val="009C7107"/>
    <w:pPr>
      <w:spacing w:before="0" w:after="0"/>
    </w:pPr>
    <w:rPr>
      <w:rFonts w:ascii="Times New Roman" w:hAnsi="Times New Roman"/>
      <w:color w:val="999999"/>
    </w:rPr>
  </w:style>
  <w:style w:type="paragraph" w:customStyle="1" w:styleId="Spacer">
    <w:name w:val="Spacer"/>
    <w:basedOn w:val="Normal"/>
    <w:rsid w:val="009C7107"/>
    <w:rPr>
      <w:sz w:val="2"/>
      <w:szCs w:val="2"/>
    </w:rPr>
  </w:style>
  <w:style w:type="character" w:customStyle="1" w:styleId="Small">
    <w:name w:val="Small"/>
    <w:basedOn w:val="DefaultParagraphFont"/>
    <w:rsid w:val="009C7107"/>
    <w:rPr>
      <w:sz w:val="16"/>
    </w:rPr>
  </w:style>
  <w:style w:type="paragraph" w:customStyle="1" w:styleId="WideTable">
    <w:name w:val="Wide Table"/>
    <w:basedOn w:val="Normal"/>
    <w:rsid w:val="009C7107"/>
    <w:pPr>
      <w:ind w:left="-1418"/>
    </w:pPr>
    <w:rPr>
      <w:sz w:val="2"/>
      <w:szCs w:val="2"/>
    </w:rPr>
  </w:style>
  <w:style w:type="character" w:styleId="PageNumber">
    <w:name w:val="page number"/>
    <w:basedOn w:val="DefaultParagraphFont"/>
    <w:rsid w:val="009C7107"/>
  </w:style>
  <w:style w:type="paragraph" w:styleId="Quote">
    <w:name w:val="Quote"/>
    <w:basedOn w:val="Heading1"/>
    <w:link w:val="QuoteChar"/>
    <w:qFormat/>
    <w:rsid w:val="009C7107"/>
    <w:rPr>
      <w:b w:val="0"/>
      <w:sz w:val="72"/>
      <w:szCs w:val="72"/>
      <w:lang w:val="en-NZ"/>
    </w:rPr>
  </w:style>
  <w:style w:type="character" w:customStyle="1" w:styleId="QuoteChar">
    <w:name w:val="Quote Char"/>
    <w:basedOn w:val="DefaultParagraphFont"/>
    <w:link w:val="Quote"/>
    <w:rsid w:val="009C71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107"/>
    <w:pPr>
      <w:pageBreakBefore/>
    </w:pPr>
  </w:style>
  <w:style w:type="paragraph" w:customStyle="1" w:styleId="Border">
    <w:name w:val="Border"/>
    <w:basedOn w:val="Normal"/>
    <w:qFormat/>
    <w:rsid w:val="009C71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107"/>
    <w:rPr>
      <w:b/>
      <w:bCs/>
      <w:i/>
      <w:iCs/>
      <w:color w:val="auto"/>
    </w:rPr>
  </w:style>
  <w:style w:type="paragraph" w:styleId="IntenseQuote">
    <w:name w:val="Intense Quote"/>
    <w:basedOn w:val="Normal"/>
    <w:next w:val="Normal"/>
    <w:link w:val="IntenseQuoteChar"/>
    <w:uiPriority w:val="30"/>
    <w:qFormat/>
    <w:rsid w:val="009C71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1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107"/>
    <w:rPr>
      <w:smallCaps/>
      <w:color w:val="auto"/>
      <w:u w:val="single"/>
    </w:rPr>
  </w:style>
  <w:style w:type="character" w:styleId="IntenseReference">
    <w:name w:val="Intense Reference"/>
    <w:basedOn w:val="DefaultParagraphFont"/>
    <w:uiPriority w:val="32"/>
    <w:qFormat/>
    <w:rsid w:val="009C7107"/>
    <w:rPr>
      <w:b/>
      <w:bCs/>
      <w:smallCaps/>
      <w:color w:val="auto"/>
      <w:spacing w:val="5"/>
      <w:u w:val="single"/>
    </w:rPr>
  </w:style>
  <w:style w:type="paragraph" w:customStyle="1" w:styleId="2ColumnHeading">
    <w:name w:val="2Column Heading"/>
    <w:basedOn w:val="BodyText"/>
    <w:qFormat/>
    <w:rsid w:val="009C7107"/>
    <w:pPr>
      <w:spacing w:after="60"/>
      <w:ind w:left="-2268"/>
    </w:pPr>
    <w:rPr>
      <w:b/>
    </w:rPr>
  </w:style>
  <w:style w:type="paragraph" w:customStyle="1" w:styleId="Heading1TOC">
    <w:name w:val="Heading1 TOC"/>
    <w:basedOn w:val="Normal"/>
    <w:qFormat/>
    <w:rsid w:val="009C7107"/>
    <w:pPr>
      <w:spacing w:before="240" w:after="120"/>
    </w:pPr>
    <w:rPr>
      <w:rFonts w:ascii="Times New Roman" w:hAnsi="Times New Roman"/>
      <w:b/>
      <w:sz w:val="32"/>
    </w:rPr>
  </w:style>
  <w:style w:type="paragraph" w:customStyle="1" w:styleId="Heading2TOC">
    <w:name w:val="Heading2 TOC"/>
    <w:basedOn w:val="Normal"/>
    <w:qFormat/>
    <w:rsid w:val="009C7107"/>
    <w:pPr>
      <w:spacing w:before="240" w:after="60"/>
    </w:pPr>
    <w:rPr>
      <w:rFonts w:ascii="Times New Roman" w:hAnsi="Times New Roman"/>
      <w:b/>
      <w:sz w:val="28"/>
    </w:rPr>
  </w:style>
  <w:style w:type="character" w:customStyle="1" w:styleId="Underline">
    <w:name w:val="Underline"/>
    <w:basedOn w:val="DefaultParagraphFont"/>
    <w:qFormat/>
    <w:rsid w:val="009C7107"/>
    <w:rPr>
      <w:u w:val="single"/>
    </w:rPr>
  </w:style>
  <w:style w:type="character" w:customStyle="1" w:styleId="BoldandItalics">
    <w:name w:val="Bold and Italics"/>
    <w:qFormat/>
    <w:rsid w:val="009C7107"/>
    <w:rPr>
      <w:b/>
      <w:i/>
      <w:u w:val="none"/>
    </w:rPr>
  </w:style>
  <w:style w:type="paragraph" w:styleId="BalloonText">
    <w:name w:val="Balloon Text"/>
    <w:basedOn w:val="Normal"/>
    <w:link w:val="BalloonTextChar"/>
    <w:rsid w:val="009C7107"/>
    <w:rPr>
      <w:rFonts w:ascii="Tahoma" w:hAnsi="Tahoma" w:cs="Tahoma"/>
      <w:sz w:val="16"/>
      <w:szCs w:val="16"/>
    </w:rPr>
  </w:style>
  <w:style w:type="character" w:customStyle="1" w:styleId="BalloonTextChar">
    <w:name w:val="Balloon Text Char"/>
    <w:basedOn w:val="DefaultParagraphFont"/>
    <w:link w:val="BalloonText"/>
    <w:rsid w:val="009C71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1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1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107"/>
    <w:rPr>
      <w:b/>
      <w:color w:val="660033"/>
      <w:spacing w:val="0"/>
    </w:rPr>
  </w:style>
  <w:style w:type="paragraph" w:customStyle="1" w:styleId="Nameditemlist">
    <w:name w:val="Named item list"/>
    <w:basedOn w:val="BodyText"/>
    <w:qFormat/>
    <w:rsid w:val="009C7107"/>
    <w:pPr>
      <w:tabs>
        <w:tab w:val="left" w:pos="2835"/>
      </w:tabs>
      <w:ind w:left="2835" w:hanging="2835"/>
    </w:pPr>
  </w:style>
  <w:style w:type="paragraph" w:customStyle="1" w:styleId="BodyTextnopadding">
    <w:name w:val="Body Text no padding"/>
    <w:basedOn w:val="BodyText"/>
    <w:qFormat/>
    <w:rsid w:val="009C7107"/>
    <w:pPr>
      <w:spacing w:before="0" w:after="0"/>
    </w:pPr>
  </w:style>
  <w:style w:type="paragraph" w:customStyle="1" w:styleId="BodyTextBold">
    <w:name w:val="Body Text Bold"/>
    <w:basedOn w:val="BodyText"/>
    <w:qFormat/>
    <w:rsid w:val="009C7107"/>
    <w:rPr>
      <w:b/>
    </w:rPr>
  </w:style>
  <w:style w:type="character" w:styleId="Hyperlink">
    <w:name w:val="Hyperlink"/>
    <w:basedOn w:val="DefaultParagraphFont"/>
    <w:uiPriority w:val="99"/>
    <w:unhideWhenUsed/>
    <w:rsid w:val="00455B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3362</Characters>
  <Application>Microsoft Office Word</Application>
  <DocSecurity>0</DocSecurity>
  <Lines>115</Lines>
  <Paragraphs>81</Paragraphs>
  <ScaleCrop>false</ScaleCrop>
  <Company>Author-it Software Corporation Ltd.</Company>
  <LinksUpToDate>false</LinksUpToDate>
  <CharactersWithSpaces>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AHCIRG334 Operate and maintain gravity fed irrigation systems</dc:title>
  <dc:subject>Approved</dc:subject>
  <dc:creator>Skills Impact</dc:creator>
  <cp:keywords>Release: 1</cp:keywords>
  <dc:description>Review Date: 12 April 2008</dc:description>
  <cp:lastModifiedBy>HSD_TPCMSd.prod</cp:lastModifiedBy>
  <cp:revision>3</cp:revision>
  <dcterms:created xsi:type="dcterms:W3CDTF">2019-10-21T08:35:00Z</dcterms:created>
  <dcterms:modified xsi:type="dcterms:W3CDTF">2019-10-21T08:35:00Z</dcterms:modified>
</cp:coreProperties>
</file>