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1666" w:rsidP="003116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AHCIRG328 Operate irrigation controller and sensor technology</w:t>
      </w:r>
      <w:r>
        <w:fldChar w:fldCharType="end"/>
      </w:r>
    </w:p>
    <w:p w:rsidR="00311666" w:rsidP="00311666">
      <w:pPr>
        <w:pStyle w:val="Version"/>
        <w:sectPr w:rsidSect="002D38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3848" w:rsidP="002D3848">
      <w:pPr>
        <w:pStyle w:val="SuperHeading"/>
      </w:pPr>
      <w:r w:rsidRPr="002D3848">
        <w:t>AHCIRG328 Operate irrigation controller and sensor technology</w:t>
      </w:r>
    </w:p>
    <w:p w:rsidR="00000000" w:rsidRPr="002D3848" w:rsidP="002D3848">
      <w:pPr>
        <w:pStyle w:val="Heading1"/>
      </w:pPr>
      <w:bookmarkStart w:id="1" w:name="O_1057160"/>
      <w:bookmarkEnd w:id="1"/>
      <w:r w:rsidRPr="002D384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Bold"/>
              <w:rPr>
                <w:lang w:val="en-NZ"/>
              </w:rPr>
            </w:pPr>
            <w:r w:rsidRPr="002D384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Bold"/>
              <w:rPr>
                <w:lang w:val="en-NZ"/>
              </w:rPr>
            </w:pPr>
            <w:r w:rsidRPr="002D3848">
              <w:t>Comments</w:t>
            </w:r>
          </w:p>
        </w:tc>
      </w:tr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BodyText"/>
            </w:pPr>
            <w:r w:rsidRPr="002D3848">
              <w:t>This version released with AHC Agriculture, Horticulture and Conservation and Land Management Training Package Version 4.0.</w:t>
            </w:r>
          </w:p>
        </w:tc>
      </w:tr>
    </w:tbl>
    <w:p w:rsidR="00000000" w:rsidRPr="002D3848" w:rsidP="002D3848">
      <w:pPr>
        <w:pStyle w:val="BodyText"/>
      </w:pPr>
    </w:p>
    <w:p w:rsidR="00000000" w:rsidRPr="002D3848" w:rsidP="002D3848">
      <w:pPr>
        <w:pStyle w:val="AllowPageBreak"/>
      </w:pPr>
    </w:p>
    <w:p w:rsidR="00000000" w:rsidRPr="002D3848" w:rsidP="002D3848">
      <w:pPr>
        <w:pStyle w:val="Heading1"/>
      </w:pPr>
      <w:bookmarkStart w:id="2" w:name="O_1057161"/>
      <w:bookmarkEnd w:id="2"/>
      <w:r w:rsidRPr="002D3848">
        <w:t>Application</w:t>
      </w:r>
    </w:p>
    <w:p w:rsidR="00000000" w:rsidRPr="002D3848" w:rsidP="00311666">
      <w:pPr>
        <w:pStyle w:val="BodyText"/>
      </w:pPr>
      <w:r w:rsidRPr="002D3848">
        <w:t>This unit of competency describes the skills and knowledge required to operate irrigation controller and sensor technology as part of irrigation installation, construction and operation.</w:t>
      </w:r>
    </w:p>
    <w:p w:rsidR="00000000" w:rsidRPr="002D3848" w:rsidP="00311666">
      <w:pPr>
        <w:pStyle w:val="BodyText"/>
      </w:pPr>
      <w:r w:rsidRPr="002D3848">
        <w:t>The unit applies to individuals who operate irrigation controller and</w:t>
      </w:r>
      <w:r w:rsidRPr="002D3848">
        <w:t xml:space="preserve"> sensor technology under broad direction and take responsibility for their own work.</w:t>
      </w:r>
    </w:p>
    <w:p w:rsidR="00000000" w:rsidRPr="002D3848" w:rsidP="00311666">
      <w:pPr>
        <w:pStyle w:val="BodyText"/>
      </w:pPr>
      <w:r w:rsidRPr="002D3848">
        <w:t>No licensing, legislative or certification requirements apply to this unit at the time of publication.</w:t>
      </w:r>
    </w:p>
    <w:p w:rsidR="00000000" w:rsidRPr="002D3848" w:rsidP="002D3848">
      <w:pPr>
        <w:pStyle w:val="Heading1"/>
      </w:pPr>
      <w:bookmarkStart w:id="3" w:name="O_1057162"/>
      <w:bookmarkEnd w:id="3"/>
      <w:r w:rsidRPr="002D3848">
        <w:t>Pre-requisite Unit</w:t>
      </w:r>
    </w:p>
    <w:p w:rsidR="00000000" w:rsidRPr="002D3848" w:rsidP="00311666">
      <w:pPr>
        <w:pStyle w:val="BodyText"/>
      </w:pPr>
      <w:r w:rsidRPr="002D3848">
        <w:t>Nil</w:t>
      </w:r>
    </w:p>
    <w:p w:rsidR="00000000" w:rsidRPr="002D3848" w:rsidP="002D3848">
      <w:pPr>
        <w:pStyle w:val="Heading1"/>
      </w:pPr>
      <w:bookmarkStart w:id="4" w:name="O_1057164"/>
      <w:bookmarkEnd w:id="4"/>
      <w:r w:rsidRPr="002D3848">
        <w:t>Unit Se</w:t>
      </w:r>
      <w:r w:rsidRPr="002D3848">
        <w:t>ctor</w:t>
      </w:r>
    </w:p>
    <w:p w:rsidR="00000000" w:rsidRPr="002D3848" w:rsidP="00311666">
      <w:pPr>
        <w:pStyle w:val="BodyText"/>
      </w:pPr>
      <w:r w:rsidRPr="002D3848">
        <w:t>Irrigation (IRG)</w:t>
      </w:r>
    </w:p>
    <w:p w:rsidR="00000000" w:rsidRPr="002D3848" w:rsidP="002D3848">
      <w:pPr>
        <w:pStyle w:val="Heading1"/>
      </w:pPr>
      <w:bookmarkStart w:id="5" w:name="O_1057165"/>
      <w:bookmarkEnd w:id="5"/>
      <w:r w:rsidRPr="002D384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11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Bold"/>
              <w:rPr>
                <w:lang w:val="en-NZ"/>
              </w:rPr>
            </w:pPr>
            <w:r w:rsidRPr="002D384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Bold"/>
              <w:rPr>
                <w:lang w:val="en-NZ"/>
              </w:rPr>
            </w:pPr>
            <w:r w:rsidRPr="002D3848">
              <w:t>Performance Criteria</w:t>
            </w:r>
          </w:p>
        </w:tc>
      </w:tr>
      <w:tr w:rsidTr="00311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BodyText"/>
            </w:pPr>
            <w:r w:rsidRPr="002D384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1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BodyText"/>
            </w:pPr>
            <w:r w:rsidRPr="002D3848">
              <w:t>1.1 Confirm activity to be undertaken, including identifying potential hazards and risks and implementing safe working practices to manage risks</w:t>
            </w:r>
          </w:p>
          <w:p w:rsidR="00000000" w:rsidRPr="002D3848" w:rsidP="002D3848">
            <w:pPr>
              <w:pStyle w:val="BodyText"/>
            </w:pPr>
            <w:r w:rsidRPr="002D3848">
              <w:t>1.2 Select required tools and equipment, and check for safe operation and accuracy</w:t>
            </w:r>
          </w:p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1.3 Sele</w:t>
            </w:r>
            <w:r w:rsidRPr="002D3848">
              <w:t>ct, fit and use personal protective equipment applicable to the task</w:t>
            </w:r>
          </w:p>
        </w:tc>
      </w:tr>
      <w:tr w:rsidTr="00311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2. Operate irrigation controllers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BodyText"/>
            </w:pPr>
            <w:r w:rsidRPr="002D3848">
              <w:t>2.1 Link valves to controllers by wiring or radio signals</w:t>
            </w:r>
          </w:p>
          <w:p w:rsidR="00000000" w:rsidRPr="002D3848" w:rsidP="002D3848">
            <w:pPr>
              <w:pStyle w:val="BodyText"/>
            </w:pPr>
            <w:r w:rsidRPr="002D3848">
              <w:t>2.2 Program controllers according to operating procedures</w:t>
            </w:r>
          </w:p>
          <w:p w:rsidR="00000000" w:rsidRPr="002D3848" w:rsidP="002D3848">
            <w:pPr>
              <w:pStyle w:val="BodyText"/>
            </w:pPr>
            <w:r w:rsidRPr="002D3848">
              <w:t>2.3 Operate controller according to site requirements</w:t>
            </w:r>
          </w:p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2.4 Troubleshoot controller and rectify cause of faults</w:t>
            </w:r>
          </w:p>
        </w:tc>
      </w:tr>
      <w:tr w:rsidTr="003116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3. Operate irrigation sensors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BodyText"/>
            </w:pPr>
            <w:r w:rsidRPr="002D3848">
              <w:t>3.1 Link sensors to controllers by wiring or radio signals</w:t>
            </w:r>
          </w:p>
          <w:p w:rsidR="00000000" w:rsidRPr="002D3848" w:rsidP="002D3848">
            <w:pPr>
              <w:pStyle w:val="BodyText"/>
            </w:pPr>
            <w:r w:rsidRPr="002D3848">
              <w:t>3.2 Program controllers to monitor sensor</w:t>
            </w:r>
          </w:p>
          <w:p w:rsidR="00000000" w:rsidRPr="002D3848" w:rsidP="002D3848">
            <w:pPr>
              <w:pStyle w:val="BodyText"/>
            </w:pPr>
            <w:r w:rsidRPr="002D3848">
              <w:t>3.3 Operate an</w:t>
            </w:r>
            <w:r w:rsidRPr="002D3848">
              <w:t>d monitor accuracy and reliability of sensor control equipment, and adjust where necessary</w:t>
            </w:r>
          </w:p>
          <w:p w:rsidR="00000000" w:rsidRPr="002D3848" w:rsidP="002D3848">
            <w:pPr>
              <w:pStyle w:val="BodyText"/>
            </w:pPr>
            <w:r w:rsidRPr="002D3848">
              <w:t>3.4 Collect samples according to sampling techniques</w:t>
            </w:r>
          </w:p>
          <w:p w:rsidR="00000000" w:rsidRPr="002D3848" w:rsidP="002D3848">
            <w:pPr>
              <w:pStyle w:val="BodyText"/>
            </w:pPr>
            <w:r w:rsidRPr="002D3848">
              <w:t>3.5 Record and interpret readings and observations</w:t>
            </w:r>
          </w:p>
          <w:p w:rsidR="00000000" w:rsidRPr="002D3848" w:rsidP="002D3848">
            <w:pPr>
              <w:pStyle w:val="BodyText"/>
            </w:pPr>
            <w:r w:rsidRPr="002D3848">
              <w:t>3.6 Troubleshoot sensors and rectify cause of faults</w:t>
            </w:r>
          </w:p>
          <w:p w:rsidR="00000000" w:rsidRPr="002D3848" w:rsidP="002D3848">
            <w:pPr>
              <w:pStyle w:val="BodyText"/>
            </w:pPr>
            <w:r w:rsidRPr="002D3848">
              <w:t>3.7 Repo</w:t>
            </w:r>
            <w:r w:rsidRPr="002D3848">
              <w:t>rt discrepancies or malfunctions to management</w:t>
            </w:r>
          </w:p>
        </w:tc>
      </w:tr>
    </w:tbl>
    <w:p w:rsidR="00000000" w:rsidRPr="002D3848" w:rsidP="002D3848">
      <w:pPr>
        <w:pStyle w:val="BodyText"/>
      </w:pPr>
    </w:p>
    <w:p w:rsidR="00000000" w:rsidRPr="002D3848" w:rsidP="002D3848">
      <w:pPr>
        <w:pStyle w:val="AllowPageBreak"/>
      </w:pPr>
    </w:p>
    <w:p w:rsidR="00000000" w:rsidRPr="002D3848" w:rsidP="002D3848">
      <w:pPr>
        <w:pStyle w:val="Heading1"/>
      </w:pPr>
      <w:bookmarkStart w:id="6" w:name="O_1057166"/>
      <w:bookmarkEnd w:id="6"/>
      <w:r w:rsidRPr="002D3848">
        <w:t>Foundation Skills</w:t>
      </w:r>
    </w:p>
    <w:p w:rsidR="00000000" w:rsidRPr="00311666" w:rsidP="00311666">
      <w:pPr>
        <w:pStyle w:val="BodyText"/>
        <w:rPr>
          <w:i/>
        </w:rPr>
      </w:pPr>
      <w:r w:rsidRPr="00311666">
        <w:rPr>
          <w:rStyle w:val="Emphasis"/>
        </w:rPr>
        <w:t xml:space="preserve">This section describes those language, literacy, numeracy and employment skills that are essential for performance in this unit of competency but are not explicit in the </w:t>
      </w:r>
      <w:r w:rsidRPr="00311666">
        <w:rPr>
          <w:rStyle w:val="Emphasis"/>
        </w:rPr>
        <w:t>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Bold"/>
              <w:rPr>
                <w:lang w:val="en-NZ"/>
              </w:rPr>
            </w:pPr>
            <w:r w:rsidRPr="002D384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Bold"/>
              <w:rPr>
                <w:lang w:val="en-NZ"/>
              </w:rPr>
            </w:pPr>
            <w:r w:rsidRPr="002D3848">
              <w:t>Description</w:t>
            </w:r>
          </w:p>
        </w:tc>
      </w:tr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ListBullet"/>
              <w:rPr>
                <w:lang w:val="en-NZ"/>
              </w:rPr>
            </w:pPr>
            <w:r w:rsidRPr="002D3848">
              <w:t>Interpret textual information from a range of sources to identify relevant and key information about workplace operations</w:t>
            </w:r>
          </w:p>
        </w:tc>
      </w:tr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ListBullet"/>
              <w:rPr>
                <w:lang w:val="en-NZ"/>
              </w:rPr>
            </w:pPr>
            <w:r w:rsidRPr="002D3848">
              <w:t>Complete records of readings and observations legibly and accurately using correct technical terminology</w:t>
            </w:r>
          </w:p>
        </w:tc>
      </w:tr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ListBullet"/>
              <w:rPr>
                <w:lang w:val="en-NZ"/>
              </w:rPr>
            </w:pPr>
            <w:r w:rsidRPr="002D3848">
              <w:t>Use clear language to report discrepancies or malfunctions</w:t>
            </w:r>
          </w:p>
        </w:tc>
      </w:tr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ListBullet"/>
            </w:pPr>
            <w:r w:rsidRPr="002D3848">
              <w:t>Interpret the measurements of sample results</w:t>
            </w:r>
          </w:p>
          <w:p w:rsidR="00000000" w:rsidP="002D3848">
            <w:pPr>
              <w:pStyle w:val="ListBullet"/>
              <w:rPr>
                <w:lang w:val="en-NZ"/>
              </w:rPr>
            </w:pPr>
            <w:r w:rsidRPr="002D3848">
              <w:t>Make calculations to check the accuracy of program irrigation controllers and adjust electronic flow equipment</w:t>
            </w:r>
          </w:p>
        </w:tc>
      </w:tr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ListBullet"/>
            </w:pPr>
            <w:r w:rsidRPr="002D3848">
              <w:t>Recognise and follow workplace requirements, including safety requirements, associated with own role and area of res</w:t>
            </w:r>
            <w:r w:rsidRPr="002D3848">
              <w:t>ponsibility</w:t>
            </w:r>
          </w:p>
        </w:tc>
      </w:tr>
    </w:tbl>
    <w:p w:rsidR="00000000" w:rsidRPr="002D3848" w:rsidP="002D3848">
      <w:pPr>
        <w:pStyle w:val="BodyText"/>
      </w:pPr>
    </w:p>
    <w:p w:rsidR="00000000" w:rsidRPr="002D3848" w:rsidP="002D3848">
      <w:pPr>
        <w:pStyle w:val="AllowPageBreak"/>
      </w:pPr>
    </w:p>
    <w:p w:rsidR="00000000" w:rsidRPr="002D3848" w:rsidP="002D3848">
      <w:pPr>
        <w:pStyle w:val="Heading1"/>
      </w:pPr>
      <w:bookmarkStart w:id="7" w:name="O_1057167"/>
      <w:bookmarkEnd w:id="7"/>
      <w:r w:rsidRPr="002D3848">
        <w:t>Range of Conditions</w:t>
      </w:r>
    </w:p>
    <w:p w:rsidR="00000000" w:rsidRPr="00311666" w:rsidP="00311666">
      <w:pPr>
        <w:pStyle w:val="BodyText"/>
        <w:rPr>
          <w:i/>
        </w:rPr>
      </w:pPr>
      <w:r w:rsidRPr="00311666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311666">
        <w:rPr>
          <w:rStyle w:val="Emphasis"/>
        </w:rPr>
        <w:t xml:space="preserve">on the work situation, needs of the candidate, accessibility of the item, and local industry </w:t>
      </w:r>
      <w:r w:rsidRPr="00311666">
        <w:rPr>
          <w:i/>
        </w:rPr>
        <w:t xml:space="preserve">and </w:t>
      </w:r>
      <w:r w:rsidRPr="00311666">
        <w:rPr>
          <w:rStyle w:val="Emphasis"/>
        </w:rPr>
        <w:t>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Controllers must include at least 3 of the following: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ListBullet"/>
            </w:pPr>
            <w:r w:rsidRPr="002D3848">
              <w:t>stand-alone</w:t>
            </w:r>
          </w:p>
          <w:p w:rsidR="00000000" w:rsidRPr="002D3848" w:rsidP="002D3848">
            <w:pPr>
              <w:pStyle w:val="ListBullet"/>
            </w:pPr>
            <w:r w:rsidRPr="002D3848">
              <w:t>Bluetooth</w:t>
            </w:r>
          </w:p>
          <w:p w:rsidR="00000000" w:rsidRPr="002D3848" w:rsidP="002D3848">
            <w:pPr>
              <w:pStyle w:val="ListBullet"/>
            </w:pPr>
            <w:r w:rsidRPr="002D3848">
              <w:t>wifi</w:t>
            </w:r>
          </w:p>
          <w:p w:rsidR="00000000" w:rsidRPr="002D3848" w:rsidP="002D3848">
            <w:pPr>
              <w:pStyle w:val="ListBullet"/>
            </w:pPr>
            <w:r w:rsidRPr="002D3848">
              <w:t>remote radio controllers</w:t>
            </w:r>
          </w:p>
          <w:p w:rsidR="00000000" w:rsidP="002D3848">
            <w:pPr>
              <w:pStyle w:val="ListBullet"/>
              <w:rPr>
                <w:lang w:val="en-NZ"/>
              </w:rPr>
            </w:pPr>
            <w:r w:rsidRPr="002D3848">
              <w:t xml:space="preserve">multi-site central </w:t>
            </w:r>
            <w:r w:rsidRPr="002D3848">
              <w:t>controllers.</w:t>
            </w:r>
          </w:p>
        </w:tc>
      </w:tr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Sensors must include at least 4 of the following: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ListBullet"/>
            </w:pPr>
            <w:r w:rsidRPr="002D3848">
              <w:t>water meters</w:t>
            </w:r>
          </w:p>
          <w:p w:rsidR="00000000" w:rsidRPr="002D3848" w:rsidP="002D3848">
            <w:pPr>
              <w:pStyle w:val="ListBullet"/>
            </w:pPr>
            <w:r w:rsidRPr="002D3848">
              <w:t>soil moisture and temperature sensors</w:t>
            </w:r>
          </w:p>
          <w:p w:rsidR="00000000" w:rsidRPr="002D3848" w:rsidP="002D3848">
            <w:pPr>
              <w:pStyle w:val="ListBullet"/>
            </w:pPr>
            <w:r w:rsidRPr="002D3848">
              <w:t>air temperature sensors</w:t>
            </w:r>
          </w:p>
          <w:p w:rsidR="00000000" w:rsidRPr="002D3848" w:rsidP="002D3848">
            <w:pPr>
              <w:pStyle w:val="ListBullet"/>
            </w:pPr>
            <w:r w:rsidRPr="002D3848">
              <w:t>weather stations</w:t>
            </w:r>
          </w:p>
          <w:p w:rsidR="00000000" w:rsidRPr="002D3848" w:rsidP="002D3848">
            <w:pPr>
              <w:pStyle w:val="ListBullet"/>
            </w:pPr>
            <w:r w:rsidRPr="002D3848">
              <w:t>pump pressure sensors</w:t>
            </w:r>
          </w:p>
          <w:p w:rsidR="00000000" w:rsidRPr="002D3848" w:rsidP="002D3848">
            <w:pPr>
              <w:pStyle w:val="ListBullet"/>
            </w:pPr>
            <w:r w:rsidRPr="002D3848">
              <w:t>rainfall sensors.</w:t>
            </w:r>
          </w:p>
        </w:tc>
      </w:tr>
    </w:tbl>
    <w:p w:rsidR="00000000" w:rsidRPr="002D3848" w:rsidP="002D3848">
      <w:pPr>
        <w:pStyle w:val="BodyText"/>
      </w:pPr>
    </w:p>
    <w:p w:rsidR="00000000" w:rsidRPr="002D3848" w:rsidP="002D3848">
      <w:pPr>
        <w:pStyle w:val="AllowPageBreak"/>
      </w:pPr>
    </w:p>
    <w:p w:rsidR="00000000" w:rsidRPr="002D3848" w:rsidP="002D3848">
      <w:pPr>
        <w:pStyle w:val="Heading1"/>
      </w:pPr>
      <w:bookmarkStart w:id="8" w:name="O_1057168"/>
      <w:bookmarkEnd w:id="8"/>
      <w:r w:rsidRPr="002D384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Bold"/>
              <w:rPr>
                <w:lang w:val="en-NZ"/>
              </w:rPr>
            </w:pPr>
            <w:r w:rsidRPr="002D3848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Bold"/>
              <w:rPr>
                <w:lang w:val="en-NZ"/>
              </w:rPr>
            </w:pPr>
            <w:r w:rsidRPr="002D3848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Bold"/>
              <w:rPr>
                <w:lang w:val="en-NZ"/>
              </w:rPr>
            </w:pPr>
            <w:r w:rsidRPr="002D3848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3848">
            <w:pPr>
              <w:pStyle w:val="BodyTextBold"/>
              <w:rPr>
                <w:lang w:val="en-NZ"/>
              </w:rPr>
            </w:pPr>
            <w:r w:rsidRPr="002D3848">
              <w:t>Equivalence status</w:t>
            </w:r>
          </w:p>
        </w:tc>
      </w:tr>
      <w:tr w:rsidTr="002D384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BodyText"/>
            </w:pPr>
            <w:r w:rsidRPr="002D3848">
              <w:t>AHCIRG328 Operate irrigation controller and sensor technology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BodyText"/>
            </w:pPr>
            <w:r w:rsidRPr="002D3848">
              <w:t>AHCIRG325 Operate irrigation technology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BodyText"/>
            </w:pPr>
            <w:r w:rsidRPr="002D3848">
              <w:t>Title updated</w:t>
            </w:r>
          </w:p>
          <w:p w:rsidR="00000000" w:rsidRPr="002D3848" w:rsidP="002D3848">
            <w:pPr>
              <w:pStyle w:val="BodyText"/>
            </w:pPr>
            <w:r w:rsidRPr="002D3848">
              <w:t>Performance criteria clarified</w:t>
            </w:r>
          </w:p>
          <w:p w:rsidR="00000000" w:rsidRPr="002D3848" w:rsidP="002D3848">
            <w:pPr>
              <w:pStyle w:val="BodyText"/>
            </w:pPr>
            <w:r w:rsidRPr="002D3848">
              <w:t>Foundation skills added</w:t>
            </w:r>
          </w:p>
          <w:p w:rsidR="00000000" w:rsidRPr="002D3848" w:rsidP="002D3848">
            <w:pPr>
              <w:pStyle w:val="BodyText"/>
            </w:pPr>
            <w:r w:rsidRPr="002D3848">
              <w:t>Range of conditions added</w:t>
            </w:r>
          </w:p>
          <w:p w:rsidR="00000000" w:rsidP="002D3848">
            <w:pPr>
              <w:pStyle w:val="BodyText"/>
              <w:rPr>
                <w:lang w:val="en-NZ"/>
              </w:rPr>
            </w:pPr>
            <w:r w:rsidRPr="002D3848">
              <w:t>Assessment requirements updated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3848" w:rsidP="002D3848">
            <w:pPr>
              <w:pStyle w:val="BodyText"/>
            </w:pPr>
            <w:r w:rsidRPr="002D3848">
              <w:t>No equivalent unit</w:t>
            </w:r>
          </w:p>
        </w:tc>
      </w:tr>
    </w:tbl>
    <w:p w:rsidR="00000000" w:rsidRPr="002D3848" w:rsidP="002D3848">
      <w:pPr>
        <w:pStyle w:val="BodyText"/>
      </w:pPr>
    </w:p>
    <w:p w:rsidR="00000000" w:rsidRPr="002D3848" w:rsidP="002D3848">
      <w:pPr>
        <w:pStyle w:val="AllowPageBreak"/>
      </w:pPr>
    </w:p>
    <w:p w:rsidR="00000000" w:rsidRPr="002D3848" w:rsidP="002D3848">
      <w:pPr>
        <w:pStyle w:val="Heading1"/>
      </w:pPr>
      <w:bookmarkStart w:id="9" w:name="O_1057175"/>
      <w:bookmarkEnd w:id="9"/>
      <w:r w:rsidRPr="002D3848">
        <w:t>Links</w:t>
      </w:r>
    </w:p>
    <w:p w:rsidR="00000000" w:rsidRPr="002D3848" w:rsidP="00311666">
      <w:pPr>
        <w:pStyle w:val="BodyText"/>
      </w:pPr>
      <w:r w:rsidRPr="002D384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94A9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3848" w:rsidP="002D3848"/>
    <w:sectPr w:rsidSect="002D38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48" w:rsidRPr="00311666" w:rsidP="003116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66" w:rsidP="002D38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1666" w:rsidP="002D38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11666" w:rsidP="002D38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3848" w:rsidRPr="00311666" w:rsidP="003116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8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666" w:rsidRPr="002D2AF8" w:rsidP="002D38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AHCIRG328 Operate irrigation controller and sensor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11666" w:rsidP="002D38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CD4B8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68CF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38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38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38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38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38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38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38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38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38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38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38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3848"/>
  </w:style>
  <w:style w:type="character" w:customStyle="1" w:styleId="Heading1Char">
    <w:name w:val="Heading 1 Char"/>
    <w:basedOn w:val="DefaultParagraphFont"/>
    <w:link w:val="Heading1"/>
    <w:rsid w:val="002D38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38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38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384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D3848"/>
    <w:rPr>
      <w:i/>
    </w:rPr>
  </w:style>
  <w:style w:type="paragraph" w:customStyle="1" w:styleId="SuperHeading">
    <w:name w:val="SuperHeading"/>
    <w:basedOn w:val="Normal"/>
    <w:rsid w:val="002D38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38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3848"/>
    <w:rPr>
      <w:b/>
    </w:rPr>
  </w:style>
  <w:style w:type="character" w:customStyle="1" w:styleId="Heading2Char">
    <w:name w:val="Heading 2 Char"/>
    <w:basedOn w:val="DefaultParagraphFont"/>
    <w:link w:val="Heading2"/>
    <w:rsid w:val="002D38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38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38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3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38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3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38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38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38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38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38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38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38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38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38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38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38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38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38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38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3848"/>
    <w:rPr>
      <w:b/>
      <w:spacing w:val="0"/>
    </w:rPr>
  </w:style>
  <w:style w:type="paragraph" w:customStyle="1" w:styleId="SuperTitle">
    <w:name w:val="SuperTitle"/>
    <w:basedOn w:val="Title"/>
    <w:rsid w:val="002D38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38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38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38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38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38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38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38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38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38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38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38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38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38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38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38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3848"/>
  </w:style>
  <w:style w:type="paragraph" w:styleId="TableofFigures">
    <w:name w:val="table of figures"/>
    <w:basedOn w:val="Normal"/>
    <w:next w:val="Normal"/>
    <w:semiHidden/>
    <w:rsid w:val="002D38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38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3848"/>
    <w:rPr>
      <w:rFonts w:ascii="Wingdings" w:hAnsi="Wingdings"/>
    </w:rPr>
  </w:style>
  <w:style w:type="paragraph" w:customStyle="1" w:styleId="TableHeading">
    <w:name w:val="Table Heading"/>
    <w:basedOn w:val="HeadingBase"/>
    <w:rsid w:val="002D38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3848"/>
    <w:rPr>
      <w:color w:val="0033CC"/>
      <w:u w:val="none"/>
    </w:rPr>
  </w:style>
  <w:style w:type="paragraph" w:customStyle="1" w:styleId="BodyTextRight">
    <w:name w:val="Body Text Right"/>
    <w:basedOn w:val="BodyText"/>
    <w:rsid w:val="002D38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38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38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38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38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38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3848"/>
    <w:rPr>
      <w:sz w:val="32"/>
    </w:rPr>
  </w:style>
  <w:style w:type="paragraph" w:customStyle="1" w:styleId="HeadingProcedure">
    <w:name w:val="Heading Procedure"/>
    <w:basedOn w:val="HeadingBase"/>
    <w:next w:val="Normal"/>
    <w:rsid w:val="002D38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3848"/>
    <w:pPr>
      <w:spacing w:before="60" w:after="60"/>
    </w:pPr>
  </w:style>
  <w:style w:type="paragraph" w:styleId="ListContinue">
    <w:name w:val="List Continue"/>
    <w:basedOn w:val="List"/>
    <w:rsid w:val="002D3848"/>
    <w:pPr>
      <w:ind w:firstLine="0"/>
    </w:pPr>
  </w:style>
  <w:style w:type="paragraph" w:customStyle="1" w:styleId="ListNote">
    <w:name w:val="List Note"/>
    <w:basedOn w:val="List"/>
    <w:rsid w:val="002D38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38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38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3848"/>
    <w:rPr>
      <w:rFonts w:ascii="Courier New" w:hAnsi="Courier New"/>
    </w:rPr>
  </w:style>
  <w:style w:type="paragraph" w:customStyle="1" w:styleId="NoteBullet">
    <w:name w:val="Note Bullet"/>
    <w:basedOn w:val="Note"/>
    <w:rsid w:val="002D38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38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38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38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38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38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38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3848"/>
    <w:rPr>
      <w:b/>
      <w:smallCaps/>
    </w:rPr>
  </w:style>
  <w:style w:type="paragraph" w:customStyle="1" w:styleId="TableListNumber">
    <w:name w:val="Table List Number"/>
    <w:basedOn w:val="ListNumber"/>
    <w:rsid w:val="002D38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38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3848"/>
    <w:pPr>
      <w:numPr>
        <w:numId w:val="8"/>
      </w:numPr>
    </w:pPr>
  </w:style>
  <w:style w:type="paragraph" w:customStyle="1" w:styleId="ListAlpha2">
    <w:name w:val="List Alpha 2"/>
    <w:basedOn w:val="List2"/>
    <w:rsid w:val="002D3848"/>
    <w:pPr>
      <w:numPr>
        <w:numId w:val="7"/>
      </w:numPr>
    </w:pPr>
  </w:style>
  <w:style w:type="paragraph" w:styleId="List2">
    <w:name w:val="List 2"/>
    <w:basedOn w:val="BodyText"/>
    <w:rsid w:val="002D38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38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38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38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38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38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3848"/>
    <w:pPr>
      <w:numPr>
        <w:numId w:val="3"/>
      </w:numPr>
    </w:pPr>
  </w:style>
  <w:style w:type="paragraph" w:styleId="ListContinue2">
    <w:name w:val="List Continue 2"/>
    <w:basedOn w:val="List2"/>
    <w:rsid w:val="002D3848"/>
    <w:pPr>
      <w:ind w:firstLine="0"/>
    </w:pPr>
  </w:style>
  <w:style w:type="paragraph" w:styleId="ListContinue3">
    <w:name w:val="List Continue 3"/>
    <w:basedOn w:val="List3"/>
    <w:rsid w:val="002D3848"/>
    <w:pPr>
      <w:ind w:left="1021" w:firstLine="0"/>
    </w:pPr>
  </w:style>
  <w:style w:type="paragraph" w:styleId="ListContinue4">
    <w:name w:val="List Continue 4"/>
    <w:basedOn w:val="List4"/>
    <w:rsid w:val="002D3848"/>
    <w:pPr>
      <w:ind w:firstLine="0"/>
    </w:pPr>
  </w:style>
  <w:style w:type="paragraph" w:styleId="ListContinue5">
    <w:name w:val="List Continue 5"/>
    <w:basedOn w:val="List5"/>
    <w:rsid w:val="002D3848"/>
    <w:pPr>
      <w:ind w:firstLine="0"/>
    </w:pPr>
  </w:style>
  <w:style w:type="paragraph" w:styleId="ListNumber3">
    <w:name w:val="List Number 3"/>
    <w:basedOn w:val="List3"/>
    <w:rsid w:val="002D3848"/>
    <w:pPr>
      <w:numPr>
        <w:numId w:val="4"/>
      </w:numPr>
    </w:pPr>
  </w:style>
  <w:style w:type="paragraph" w:styleId="ListNumber4">
    <w:name w:val="List Number 4"/>
    <w:basedOn w:val="List4"/>
    <w:rsid w:val="002D3848"/>
    <w:pPr>
      <w:numPr>
        <w:numId w:val="5"/>
      </w:numPr>
    </w:pPr>
  </w:style>
  <w:style w:type="paragraph" w:styleId="ListNumber5">
    <w:name w:val="List Number 5"/>
    <w:basedOn w:val="List5"/>
    <w:rsid w:val="002D3848"/>
    <w:pPr>
      <w:numPr>
        <w:numId w:val="6"/>
      </w:numPr>
    </w:pPr>
  </w:style>
  <w:style w:type="paragraph" w:styleId="BlockText">
    <w:name w:val="Block Text"/>
    <w:basedOn w:val="Normal"/>
    <w:rsid w:val="002D38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38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3848"/>
    <w:rPr>
      <w:sz w:val="16"/>
      <w:vertAlign w:val="superscript"/>
    </w:rPr>
  </w:style>
  <w:style w:type="character" w:customStyle="1" w:styleId="Symbols">
    <w:name w:val="Symbols"/>
    <w:basedOn w:val="DefaultParagraphFont"/>
    <w:rsid w:val="002D3848"/>
    <w:rPr>
      <w:rFonts w:ascii="Symbol" w:hAnsi="Symbol"/>
    </w:rPr>
  </w:style>
  <w:style w:type="character" w:customStyle="1" w:styleId="MenuOptions">
    <w:name w:val="Menu Options"/>
    <w:basedOn w:val="DefaultParagraphFont"/>
    <w:rsid w:val="002D38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3848"/>
    <w:rPr>
      <w:b/>
    </w:rPr>
  </w:style>
  <w:style w:type="character" w:customStyle="1" w:styleId="Underlined">
    <w:name w:val="Underlined"/>
    <w:basedOn w:val="DefaultParagraphFont"/>
    <w:rsid w:val="002D3848"/>
    <w:rPr>
      <w:u w:val="single"/>
    </w:rPr>
  </w:style>
  <w:style w:type="paragraph" w:customStyle="1" w:styleId="TableBodyTextRight">
    <w:name w:val="Table Body Text Right"/>
    <w:basedOn w:val="TableBodyText"/>
    <w:rsid w:val="002D38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3848"/>
    <w:rPr>
      <w:sz w:val="18"/>
    </w:rPr>
  </w:style>
  <w:style w:type="paragraph" w:customStyle="1" w:styleId="BodySmallRight">
    <w:name w:val="Body Small Right"/>
    <w:basedOn w:val="BodyTextRight"/>
    <w:rsid w:val="002D3848"/>
    <w:rPr>
      <w:sz w:val="18"/>
      <w:szCs w:val="18"/>
    </w:rPr>
  </w:style>
  <w:style w:type="paragraph" w:customStyle="1" w:styleId="MarginEdition">
    <w:name w:val="Margin Edition"/>
    <w:basedOn w:val="MarginNote"/>
    <w:rsid w:val="002D38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3848"/>
    <w:rPr>
      <w:sz w:val="2"/>
      <w:szCs w:val="2"/>
    </w:rPr>
  </w:style>
  <w:style w:type="character" w:customStyle="1" w:styleId="Small">
    <w:name w:val="Small"/>
    <w:basedOn w:val="DefaultParagraphFont"/>
    <w:rsid w:val="002D3848"/>
    <w:rPr>
      <w:sz w:val="16"/>
    </w:rPr>
  </w:style>
  <w:style w:type="paragraph" w:customStyle="1" w:styleId="WideTable">
    <w:name w:val="Wide Table"/>
    <w:basedOn w:val="Normal"/>
    <w:rsid w:val="002D38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3848"/>
  </w:style>
  <w:style w:type="paragraph" w:styleId="Quote">
    <w:name w:val="Quote"/>
    <w:basedOn w:val="Heading1"/>
    <w:link w:val="QuoteChar"/>
    <w:qFormat/>
    <w:rsid w:val="002D38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38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3848"/>
    <w:pPr>
      <w:pageBreakBefore/>
    </w:pPr>
  </w:style>
  <w:style w:type="paragraph" w:customStyle="1" w:styleId="Border">
    <w:name w:val="Border"/>
    <w:basedOn w:val="Normal"/>
    <w:qFormat/>
    <w:rsid w:val="002D38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38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38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38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38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38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38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38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38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3848"/>
    <w:rPr>
      <w:u w:val="single"/>
    </w:rPr>
  </w:style>
  <w:style w:type="character" w:customStyle="1" w:styleId="BoldandItalics">
    <w:name w:val="Bold and Italics"/>
    <w:qFormat/>
    <w:rsid w:val="002D3848"/>
    <w:rPr>
      <w:b/>
      <w:i/>
      <w:u w:val="none"/>
    </w:rPr>
  </w:style>
  <w:style w:type="paragraph" w:styleId="BalloonText">
    <w:name w:val="Balloon Text"/>
    <w:basedOn w:val="Normal"/>
    <w:link w:val="BalloonTextChar"/>
    <w:rsid w:val="002D38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38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38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38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38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38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384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16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566</Words>
  <Characters>3714</Characters>
  <Application>Microsoft Office Word</Application>
  <DocSecurity>0</DocSecurity>
  <Lines>148</Lines>
  <Paragraphs>99</Paragraphs>
  <ScaleCrop>false</ScaleCrop>
  <Company>Author-it Software Corporation Ltd.</Company>
  <LinksUpToDate>false</LinksUpToDate>
  <CharactersWithSpaces>4181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AHCIRG328 Operate irrigation controller and sensor technology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2025-02-11T06:58:00Z</dcterms:created>
  <dcterms:modified xsi:type="dcterms:W3CDTF">2025-02-11T06:58:00Z</dcterms:modified>
</cp:coreProperties>
</file>