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3DEE" w:rsidP="005A3D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AHCIRG325 Operate irrigation technology</w:t>
      </w:r>
      <w:r>
        <w:fldChar w:fldCharType="end"/>
      </w:r>
    </w:p>
    <w:p w:rsidR="005A3DEE" w:rsidP="005A3DEE">
      <w:pPr>
        <w:pStyle w:val="Version"/>
        <w:sectPr w:rsidSect="00C106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0633" w:rsidP="00C10633">
      <w:pPr>
        <w:pStyle w:val="SuperHeading"/>
      </w:pPr>
      <w:r w:rsidRPr="00C10633">
        <w:t>Assessment Requirements for AHCIRG325 Operate irrigation technology</w:t>
      </w:r>
    </w:p>
    <w:p w:rsidR="00000000" w:rsidRPr="00C10633" w:rsidP="00C10633">
      <w:pPr>
        <w:pStyle w:val="Heading1"/>
      </w:pPr>
      <w:bookmarkStart w:id="1" w:name="O_865952"/>
      <w:bookmarkEnd w:id="1"/>
      <w:r w:rsidRPr="00C10633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C1063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633">
            <w:pPr>
              <w:pStyle w:val="TableHeading"/>
              <w:rPr>
                <w:lang w:val="en-NZ"/>
              </w:rPr>
            </w:pPr>
            <w:r w:rsidRPr="00C10633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633">
            <w:pPr>
              <w:pStyle w:val="TableHeading"/>
              <w:rPr>
                <w:lang w:val="en-NZ"/>
              </w:rPr>
            </w:pPr>
            <w:r w:rsidRPr="00C10633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633">
            <w:pPr>
              <w:pStyle w:val="TableHeading"/>
              <w:rPr>
                <w:lang w:val="en-NZ"/>
              </w:rPr>
            </w:pPr>
            <w:r w:rsidRPr="00C10633">
              <w:t>Comments</w:t>
            </w:r>
          </w:p>
        </w:tc>
      </w:tr>
      <w:tr w:rsidTr="00C1063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633">
            <w:pPr>
              <w:pStyle w:val="BodyText"/>
              <w:rPr>
                <w:lang w:val="en-NZ"/>
              </w:rPr>
            </w:pPr>
            <w:r w:rsidRPr="00C10633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633">
            <w:pPr>
              <w:pStyle w:val="BodyText"/>
              <w:rPr>
                <w:lang w:val="en-NZ"/>
              </w:rPr>
            </w:pPr>
            <w:r w:rsidRPr="00C10633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633" w:rsidP="00C10633">
            <w:pPr>
              <w:pStyle w:val="BodyText"/>
            </w:pPr>
            <w:r w:rsidRPr="00C10633">
              <w:t>Initial release</w:t>
            </w:r>
          </w:p>
        </w:tc>
      </w:tr>
    </w:tbl>
    <w:p w:rsidR="00000000" w:rsidRPr="00C10633" w:rsidP="00C10633">
      <w:pPr>
        <w:pStyle w:val="BodyText"/>
      </w:pPr>
    </w:p>
    <w:p w:rsidR="00000000" w:rsidRPr="00C10633" w:rsidP="00C10633">
      <w:pPr>
        <w:pStyle w:val="AllowPageBreak"/>
      </w:pPr>
    </w:p>
    <w:p w:rsidR="00000000" w:rsidRPr="00C10633" w:rsidP="00C10633">
      <w:pPr>
        <w:pStyle w:val="Heading1"/>
      </w:pPr>
      <w:bookmarkStart w:id="2" w:name="O_865953"/>
      <w:bookmarkEnd w:id="2"/>
      <w:r w:rsidRPr="00C10633">
        <w:t>Performance Evidence</w:t>
      </w:r>
    </w:p>
    <w:p w:rsidR="00000000" w:rsidRPr="00C10633" w:rsidP="005A3DEE">
      <w:pPr>
        <w:pStyle w:val="BodyText"/>
      </w:pPr>
      <w:r w:rsidRPr="00C10633">
        <w:t xml:space="preserve">The candidate must be assessed on their ability to integrate and apply the performance requirements of this unit in a workplace setting. </w:t>
      </w:r>
    </w:p>
    <w:p w:rsidR="00000000" w:rsidRPr="00C10633" w:rsidP="005A3DEE">
      <w:pPr>
        <w:pStyle w:val="BodyText"/>
      </w:pPr>
      <w:r w:rsidRPr="00C10633">
        <w:t>The candidate must provide evidence that they can:</w:t>
      </w:r>
    </w:p>
    <w:p w:rsidR="00000000" w:rsidRPr="00C10633" w:rsidP="00C10633">
      <w:pPr>
        <w:pStyle w:val="ListBullet"/>
      </w:pPr>
      <w:r w:rsidRPr="00C10633">
        <w:t>check accuracy of and calibrate equipment</w:t>
      </w:r>
    </w:p>
    <w:p w:rsidR="00000000" w:rsidRPr="00C10633" w:rsidP="00C10633">
      <w:pPr>
        <w:pStyle w:val="ListBullet"/>
      </w:pPr>
      <w:r w:rsidRPr="00C10633">
        <w:t>maintain and check irrigation equipment for accuracy</w:t>
      </w:r>
    </w:p>
    <w:p w:rsidR="00000000" w:rsidRPr="00C10633" w:rsidP="00C10633">
      <w:pPr>
        <w:pStyle w:val="ListBullet"/>
      </w:pPr>
      <w:r w:rsidRPr="00C10633">
        <w:t>operate irrigation controllers and sensors</w:t>
      </w:r>
    </w:p>
    <w:p w:rsidR="00000000" w:rsidRPr="00C10633" w:rsidP="00C10633">
      <w:pPr>
        <w:pStyle w:val="ListBullet"/>
      </w:pPr>
      <w:r w:rsidRPr="00C10633">
        <w:t>operate pressure testing equipment</w:t>
      </w:r>
    </w:p>
    <w:p w:rsidR="00000000" w:rsidRPr="00C10633" w:rsidP="00C10633">
      <w:pPr>
        <w:pStyle w:val="ListBullet"/>
      </w:pPr>
      <w:r w:rsidRPr="00C10633">
        <w:t>operate soil moisture testing equipment</w:t>
      </w:r>
    </w:p>
    <w:p w:rsidR="00000000" w:rsidRPr="00C10633" w:rsidP="00C10633">
      <w:pPr>
        <w:pStyle w:val="ListBullet"/>
      </w:pPr>
      <w:r w:rsidRPr="00C10633">
        <w:t>operate technology to measure and monitor the irrigation system or the growing enviro</w:t>
      </w:r>
      <w:r w:rsidRPr="00C10633">
        <w:t>nment</w:t>
      </w:r>
    </w:p>
    <w:p w:rsidR="00000000" w:rsidRPr="00C10633" w:rsidP="00C10633">
      <w:pPr>
        <w:pStyle w:val="ListBullet"/>
      </w:pPr>
      <w:r w:rsidRPr="00C10633">
        <w:t>operate water metering equipment</w:t>
      </w:r>
    </w:p>
    <w:p w:rsidR="00000000" w:rsidRPr="00C10633" w:rsidP="00C10633">
      <w:pPr>
        <w:pStyle w:val="ListBullet"/>
      </w:pPr>
      <w:r w:rsidRPr="00C10633">
        <w:t>operate water testing equipment</w:t>
      </w:r>
    </w:p>
    <w:p w:rsidR="00000000" w:rsidRPr="00C10633" w:rsidP="00C10633">
      <w:pPr>
        <w:pStyle w:val="ListBullet"/>
      </w:pPr>
      <w:r w:rsidRPr="00C10633">
        <w:t>record observations and data</w:t>
      </w:r>
    </w:p>
    <w:p w:rsidR="00000000" w:rsidRPr="00C10633" w:rsidP="00C10633">
      <w:pPr>
        <w:pStyle w:val="ListBullet"/>
      </w:pPr>
      <w:r w:rsidRPr="00C10633">
        <w:t>record the results of testing</w:t>
      </w:r>
    </w:p>
    <w:p w:rsidR="00000000" w:rsidRPr="00C10633" w:rsidP="00C10633">
      <w:pPr>
        <w:pStyle w:val="ListBullet"/>
      </w:pPr>
      <w:r w:rsidRPr="00C10633">
        <w:t>take representative samples for measurement</w:t>
      </w:r>
    </w:p>
    <w:p w:rsidR="00000000" w:rsidRPr="00C10633" w:rsidP="00C10633">
      <w:pPr>
        <w:pStyle w:val="ListBullet"/>
      </w:pPr>
      <w:r w:rsidRPr="00C10633">
        <w:t>take samples for testing</w:t>
      </w:r>
    </w:p>
    <w:p w:rsidR="00000000" w:rsidRPr="00C10633" w:rsidP="00C10633">
      <w:pPr>
        <w:pStyle w:val="AllowPageBreak"/>
      </w:pPr>
    </w:p>
    <w:p w:rsidR="00000000" w:rsidRPr="00C10633" w:rsidP="00C10633">
      <w:pPr>
        <w:pStyle w:val="Heading1"/>
      </w:pPr>
      <w:bookmarkStart w:id="3" w:name="O_865954"/>
      <w:bookmarkEnd w:id="3"/>
      <w:r w:rsidRPr="00C10633">
        <w:t>Knowledge Evidence</w:t>
      </w:r>
    </w:p>
    <w:p w:rsidR="00000000" w:rsidRPr="00C10633" w:rsidP="005A3DEE">
      <w:pPr>
        <w:pStyle w:val="BodyText"/>
      </w:pPr>
      <w:r w:rsidRPr="00C10633">
        <w:t>The candidate must de</w:t>
      </w:r>
      <w:r w:rsidRPr="00C10633">
        <w:t>monstrate knowledge of:</w:t>
      </w:r>
    </w:p>
    <w:p w:rsidR="00000000" w:rsidRPr="00C10633" w:rsidP="00C10633">
      <w:pPr>
        <w:pStyle w:val="ListBullet"/>
      </w:pPr>
      <w:r w:rsidRPr="00C10633">
        <w:t>data recording procedures</w:t>
      </w:r>
    </w:p>
    <w:p w:rsidR="00000000" w:rsidRPr="00C10633" w:rsidP="00C10633">
      <w:pPr>
        <w:pStyle w:val="ListBullet"/>
      </w:pPr>
      <w:r w:rsidRPr="00C10633">
        <w:t>environmental procedures for use, storage and recycling of electronic equipment and batteries</w:t>
      </w:r>
    </w:p>
    <w:p w:rsidR="00000000" w:rsidRPr="00C10633" w:rsidP="00C10633">
      <w:pPr>
        <w:pStyle w:val="ListBullet"/>
      </w:pPr>
      <w:r w:rsidRPr="00C10633">
        <w:t>equipment maintenance and operation</w:t>
      </w:r>
    </w:p>
    <w:p w:rsidR="00000000" w:rsidRPr="00C10633" w:rsidP="00C10633">
      <w:pPr>
        <w:pStyle w:val="ListBullet"/>
      </w:pPr>
      <w:r w:rsidRPr="00C10633">
        <w:t>irrigation controllers and sensors</w:t>
      </w:r>
    </w:p>
    <w:p w:rsidR="00000000" w:rsidRPr="00C10633" w:rsidP="00C10633">
      <w:pPr>
        <w:pStyle w:val="ListBullet"/>
      </w:pPr>
      <w:r w:rsidRPr="00C10633">
        <w:t>measurement procedures</w:t>
      </w:r>
    </w:p>
    <w:p w:rsidR="00000000" w:rsidRPr="00C10633" w:rsidP="00C10633">
      <w:pPr>
        <w:pStyle w:val="ListBullet"/>
      </w:pPr>
      <w:r w:rsidRPr="00C10633">
        <w:t>operational proce</w:t>
      </w:r>
      <w:r w:rsidRPr="00C10633">
        <w:t>dures</w:t>
      </w:r>
    </w:p>
    <w:p w:rsidR="00000000" w:rsidRPr="00C10633" w:rsidP="00C10633">
      <w:pPr>
        <w:pStyle w:val="ListBullet"/>
      </w:pPr>
      <w:r w:rsidRPr="00C10633">
        <w:t>pressure testing equipment</w:t>
      </w:r>
    </w:p>
    <w:p w:rsidR="00000000" w:rsidRPr="00C10633" w:rsidP="00C10633">
      <w:pPr>
        <w:pStyle w:val="ListBullet"/>
      </w:pPr>
      <w:r w:rsidRPr="00C10633">
        <w:t>safe work practices including working with low voltage wiring</w:t>
      </w:r>
    </w:p>
    <w:p w:rsidR="00000000" w:rsidRPr="00C10633" w:rsidP="00C10633">
      <w:pPr>
        <w:pStyle w:val="ListBullet"/>
      </w:pPr>
      <w:r w:rsidRPr="00C10633">
        <w:t>sampling techniques</w:t>
      </w:r>
    </w:p>
    <w:p w:rsidR="00000000" w:rsidRPr="00C10633" w:rsidP="00C10633">
      <w:pPr>
        <w:pStyle w:val="ListBullet"/>
      </w:pPr>
      <w:r w:rsidRPr="00C10633">
        <w:t>soil moisture testing equipment</w:t>
      </w:r>
    </w:p>
    <w:p w:rsidR="00000000" w:rsidRPr="00C10633" w:rsidP="00C10633">
      <w:pPr>
        <w:pStyle w:val="ListBullet"/>
      </w:pPr>
      <w:r w:rsidRPr="00C10633">
        <w:t>water metering equipment</w:t>
      </w:r>
    </w:p>
    <w:p w:rsidR="00000000" w:rsidRPr="00C10633" w:rsidP="00C10633">
      <w:pPr>
        <w:pStyle w:val="ListBullet"/>
      </w:pPr>
      <w:r w:rsidRPr="00C10633">
        <w:t>water testing equipment</w:t>
      </w:r>
    </w:p>
    <w:p w:rsidR="00000000" w:rsidRPr="00C10633" w:rsidP="00C10633">
      <w:pPr>
        <w:pStyle w:val="AllowPageBreak"/>
      </w:pPr>
    </w:p>
    <w:p w:rsidR="00000000" w:rsidRPr="00C10633" w:rsidP="00C10633">
      <w:pPr>
        <w:pStyle w:val="Heading1"/>
      </w:pPr>
      <w:bookmarkStart w:id="4" w:name="O_865955"/>
      <w:bookmarkEnd w:id="4"/>
      <w:r w:rsidRPr="00C10633">
        <w:t>Assessment Conditions</w:t>
      </w:r>
    </w:p>
    <w:p w:rsidR="00000000" w:rsidRPr="00C10633" w:rsidP="005A3DEE">
      <w:pPr>
        <w:pStyle w:val="BodyText"/>
      </w:pPr>
      <w:r w:rsidRPr="00C10633">
        <w:t>Assessors must satisfy current standards for RTOs.</w:t>
      </w:r>
    </w:p>
    <w:p w:rsidR="00000000" w:rsidRPr="00C10633" w:rsidP="00C10633">
      <w:pPr>
        <w:pStyle w:val="Heading1"/>
      </w:pPr>
      <w:bookmarkStart w:id="5" w:name="O_865958"/>
      <w:bookmarkEnd w:id="5"/>
      <w:r w:rsidRPr="00C10633">
        <w:t>Links</w:t>
      </w:r>
    </w:p>
    <w:p w:rsidR="00000000" w:rsidRPr="00C10633" w:rsidP="005A3DEE">
      <w:pPr>
        <w:pStyle w:val="BodyText"/>
      </w:pPr>
      <w:r w:rsidRPr="00C1063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D579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10633" w:rsidP="00C10633"/>
    <w:sectPr w:rsidSect="00C1063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6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633" w:rsidRPr="005A3DEE" w:rsidP="005A3D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6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DEE" w:rsidP="00C106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A3DEE" w:rsidP="00C106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A3DEE" w:rsidP="00C106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6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D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0633" w:rsidRPr="005A3DEE" w:rsidP="005A3D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6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DEE" w:rsidRPr="002D2AF8" w:rsidP="00C106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AHCIRG325 Operate irrigation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2020</w:t>
    </w:r>
    <w:r>
      <w:fldChar w:fldCharType="end"/>
    </w:r>
  </w:p>
  <w:p w:rsidR="005A3DEE" w:rsidP="00C106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EE413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90AE15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06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06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06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06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06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06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06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06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06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06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06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0633"/>
  </w:style>
  <w:style w:type="character" w:customStyle="1" w:styleId="Heading1Char">
    <w:name w:val="Heading 1 Char"/>
    <w:basedOn w:val="DefaultParagraphFont"/>
    <w:link w:val="Heading1"/>
    <w:rsid w:val="00C106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06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063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1063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C106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1063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106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106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06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06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06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06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06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06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06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06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06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06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06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06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06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06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06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06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063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063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106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10633"/>
    <w:rPr>
      <w:b/>
      <w:spacing w:val="0"/>
    </w:rPr>
  </w:style>
  <w:style w:type="paragraph" w:customStyle="1" w:styleId="SuperTitle">
    <w:name w:val="SuperTitle"/>
    <w:basedOn w:val="Title"/>
    <w:rsid w:val="00C106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06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06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1063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106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06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06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06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06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06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06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06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063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10633"/>
    <w:rPr>
      <w:i/>
    </w:rPr>
  </w:style>
  <w:style w:type="paragraph" w:styleId="Caption">
    <w:name w:val="caption"/>
    <w:basedOn w:val="BodyText"/>
    <w:next w:val="Normal"/>
    <w:qFormat/>
    <w:rsid w:val="00C106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06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06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0633"/>
  </w:style>
  <w:style w:type="paragraph" w:styleId="TableofFigures">
    <w:name w:val="table of figures"/>
    <w:basedOn w:val="Normal"/>
    <w:next w:val="Normal"/>
    <w:semiHidden/>
    <w:rsid w:val="00C106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063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10633"/>
    <w:rPr>
      <w:rFonts w:ascii="Wingdings" w:hAnsi="Wingdings"/>
    </w:rPr>
  </w:style>
  <w:style w:type="character" w:customStyle="1" w:styleId="HotSpot">
    <w:name w:val="HotSpot"/>
    <w:rsid w:val="00C10633"/>
    <w:rPr>
      <w:color w:val="0033CC"/>
      <w:u w:val="none"/>
    </w:rPr>
  </w:style>
  <w:style w:type="paragraph" w:customStyle="1" w:styleId="BodyTextRight">
    <w:name w:val="Body Text Right"/>
    <w:basedOn w:val="BodyText"/>
    <w:rsid w:val="00C106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06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063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06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06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06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0633"/>
    <w:rPr>
      <w:sz w:val="32"/>
    </w:rPr>
  </w:style>
  <w:style w:type="paragraph" w:customStyle="1" w:styleId="HeadingProcedure">
    <w:name w:val="Heading Procedure"/>
    <w:basedOn w:val="HeadingBase"/>
    <w:next w:val="Normal"/>
    <w:rsid w:val="00C106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0633"/>
    <w:pPr>
      <w:spacing w:before="60" w:after="60"/>
    </w:pPr>
  </w:style>
  <w:style w:type="paragraph" w:styleId="ListContinue">
    <w:name w:val="List Continue"/>
    <w:basedOn w:val="List"/>
    <w:rsid w:val="00C10633"/>
    <w:pPr>
      <w:ind w:firstLine="0"/>
    </w:pPr>
  </w:style>
  <w:style w:type="paragraph" w:customStyle="1" w:styleId="ListNote">
    <w:name w:val="List Note"/>
    <w:basedOn w:val="List"/>
    <w:rsid w:val="00C106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06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06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0633"/>
    <w:rPr>
      <w:rFonts w:ascii="Courier New" w:hAnsi="Courier New"/>
    </w:rPr>
  </w:style>
  <w:style w:type="paragraph" w:customStyle="1" w:styleId="NoteBullet">
    <w:name w:val="Note Bullet"/>
    <w:basedOn w:val="Note"/>
    <w:rsid w:val="00C106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06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06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06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063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106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06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0633"/>
    <w:rPr>
      <w:b/>
      <w:smallCaps/>
    </w:rPr>
  </w:style>
  <w:style w:type="paragraph" w:customStyle="1" w:styleId="TableListNumber">
    <w:name w:val="Table List Number"/>
    <w:basedOn w:val="ListNumber"/>
    <w:rsid w:val="00C106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06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0633"/>
    <w:pPr>
      <w:numPr>
        <w:numId w:val="8"/>
      </w:numPr>
    </w:pPr>
  </w:style>
  <w:style w:type="paragraph" w:customStyle="1" w:styleId="ListAlpha2">
    <w:name w:val="List Alpha 2"/>
    <w:basedOn w:val="List2"/>
    <w:rsid w:val="00C10633"/>
    <w:pPr>
      <w:numPr>
        <w:numId w:val="7"/>
      </w:numPr>
    </w:pPr>
  </w:style>
  <w:style w:type="paragraph" w:styleId="List2">
    <w:name w:val="List 2"/>
    <w:basedOn w:val="BodyText"/>
    <w:rsid w:val="00C106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06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06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06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063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063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10633"/>
    <w:pPr>
      <w:numPr>
        <w:numId w:val="3"/>
      </w:numPr>
    </w:pPr>
  </w:style>
  <w:style w:type="paragraph" w:styleId="ListContinue2">
    <w:name w:val="List Continue 2"/>
    <w:basedOn w:val="List2"/>
    <w:rsid w:val="00C10633"/>
    <w:pPr>
      <w:ind w:firstLine="0"/>
    </w:pPr>
  </w:style>
  <w:style w:type="paragraph" w:styleId="ListContinue3">
    <w:name w:val="List Continue 3"/>
    <w:basedOn w:val="List3"/>
    <w:rsid w:val="00C10633"/>
    <w:pPr>
      <w:ind w:left="1021" w:firstLine="0"/>
    </w:pPr>
  </w:style>
  <w:style w:type="paragraph" w:styleId="ListContinue4">
    <w:name w:val="List Continue 4"/>
    <w:basedOn w:val="List4"/>
    <w:rsid w:val="00C10633"/>
    <w:pPr>
      <w:ind w:firstLine="0"/>
    </w:pPr>
  </w:style>
  <w:style w:type="paragraph" w:styleId="ListContinue5">
    <w:name w:val="List Continue 5"/>
    <w:basedOn w:val="List5"/>
    <w:rsid w:val="00C10633"/>
    <w:pPr>
      <w:ind w:firstLine="0"/>
    </w:pPr>
  </w:style>
  <w:style w:type="paragraph" w:styleId="ListNumber3">
    <w:name w:val="List Number 3"/>
    <w:basedOn w:val="List3"/>
    <w:rsid w:val="00C10633"/>
    <w:pPr>
      <w:numPr>
        <w:numId w:val="4"/>
      </w:numPr>
    </w:pPr>
  </w:style>
  <w:style w:type="paragraph" w:styleId="ListNumber4">
    <w:name w:val="List Number 4"/>
    <w:basedOn w:val="List4"/>
    <w:rsid w:val="00C10633"/>
    <w:pPr>
      <w:numPr>
        <w:numId w:val="5"/>
      </w:numPr>
    </w:pPr>
  </w:style>
  <w:style w:type="paragraph" w:styleId="ListNumber5">
    <w:name w:val="List Number 5"/>
    <w:basedOn w:val="List5"/>
    <w:rsid w:val="00C10633"/>
    <w:pPr>
      <w:numPr>
        <w:numId w:val="6"/>
      </w:numPr>
    </w:pPr>
  </w:style>
  <w:style w:type="paragraph" w:styleId="BlockText">
    <w:name w:val="Block Text"/>
    <w:basedOn w:val="Normal"/>
    <w:rsid w:val="00C106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06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0633"/>
    <w:rPr>
      <w:sz w:val="16"/>
      <w:vertAlign w:val="superscript"/>
    </w:rPr>
  </w:style>
  <w:style w:type="character" w:customStyle="1" w:styleId="Symbols">
    <w:name w:val="Symbols"/>
    <w:basedOn w:val="DefaultParagraphFont"/>
    <w:rsid w:val="00C10633"/>
    <w:rPr>
      <w:rFonts w:ascii="Symbol" w:hAnsi="Symbol"/>
    </w:rPr>
  </w:style>
  <w:style w:type="character" w:customStyle="1" w:styleId="MenuOptions">
    <w:name w:val="Menu Options"/>
    <w:basedOn w:val="DefaultParagraphFont"/>
    <w:rsid w:val="00C106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0633"/>
    <w:rPr>
      <w:b/>
    </w:rPr>
  </w:style>
  <w:style w:type="character" w:customStyle="1" w:styleId="Underlined">
    <w:name w:val="Underlined"/>
    <w:basedOn w:val="DefaultParagraphFont"/>
    <w:rsid w:val="00C10633"/>
    <w:rPr>
      <w:u w:val="single"/>
    </w:rPr>
  </w:style>
  <w:style w:type="paragraph" w:customStyle="1" w:styleId="TableBodyTextRight">
    <w:name w:val="Table Body Text Right"/>
    <w:basedOn w:val="TableBodyText"/>
    <w:rsid w:val="00C106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0633"/>
    <w:rPr>
      <w:sz w:val="18"/>
    </w:rPr>
  </w:style>
  <w:style w:type="paragraph" w:customStyle="1" w:styleId="BodySmallRight">
    <w:name w:val="Body Small Right"/>
    <w:basedOn w:val="BodyTextRight"/>
    <w:rsid w:val="00C10633"/>
    <w:rPr>
      <w:sz w:val="18"/>
      <w:szCs w:val="18"/>
    </w:rPr>
  </w:style>
  <w:style w:type="paragraph" w:customStyle="1" w:styleId="MarginEdition">
    <w:name w:val="Margin Edition"/>
    <w:basedOn w:val="MarginNote"/>
    <w:rsid w:val="00C106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0633"/>
    <w:rPr>
      <w:sz w:val="2"/>
      <w:szCs w:val="2"/>
    </w:rPr>
  </w:style>
  <w:style w:type="character" w:customStyle="1" w:styleId="Small">
    <w:name w:val="Small"/>
    <w:basedOn w:val="DefaultParagraphFont"/>
    <w:rsid w:val="00C10633"/>
    <w:rPr>
      <w:sz w:val="16"/>
    </w:rPr>
  </w:style>
  <w:style w:type="paragraph" w:customStyle="1" w:styleId="WideTable">
    <w:name w:val="Wide Table"/>
    <w:basedOn w:val="Normal"/>
    <w:rsid w:val="00C106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0633"/>
  </w:style>
  <w:style w:type="paragraph" w:styleId="Quote">
    <w:name w:val="Quote"/>
    <w:basedOn w:val="Heading1"/>
    <w:link w:val="QuoteChar"/>
    <w:qFormat/>
    <w:rsid w:val="00C106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06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0633"/>
    <w:pPr>
      <w:pageBreakBefore/>
    </w:pPr>
  </w:style>
  <w:style w:type="paragraph" w:customStyle="1" w:styleId="Border">
    <w:name w:val="Border"/>
    <w:basedOn w:val="Normal"/>
    <w:qFormat/>
    <w:rsid w:val="00C106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06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06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06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06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06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06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06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06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0633"/>
    <w:rPr>
      <w:u w:val="single"/>
    </w:rPr>
  </w:style>
  <w:style w:type="character" w:customStyle="1" w:styleId="BoldandItalics">
    <w:name w:val="Bold and Italics"/>
    <w:qFormat/>
    <w:rsid w:val="00C10633"/>
    <w:rPr>
      <w:b/>
      <w:i/>
      <w:u w:val="none"/>
    </w:rPr>
  </w:style>
  <w:style w:type="paragraph" w:styleId="BalloonText">
    <w:name w:val="Balloon Text"/>
    <w:basedOn w:val="Normal"/>
    <w:link w:val="BalloonTextChar"/>
    <w:rsid w:val="00C106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06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06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06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06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06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0633"/>
    <w:pPr>
      <w:spacing w:before="0" w:after="0"/>
    </w:pPr>
  </w:style>
  <w:style w:type="paragraph" w:customStyle="1" w:styleId="BodyTextBold">
    <w:name w:val="Body Text Bold"/>
    <w:basedOn w:val="BodyText"/>
    <w:qFormat/>
    <w:rsid w:val="00C10633"/>
    <w:rPr>
      <w:b/>
    </w:rPr>
  </w:style>
  <w:style w:type="character" w:styleId="Hyperlink">
    <w:name w:val="Hyperlink"/>
    <w:basedOn w:val="DefaultParagraphFont"/>
    <w:uiPriority w:val="99"/>
    <w:unhideWhenUsed/>
    <w:rsid w:val="005A3D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222</Words>
  <Characters>1607</Characters>
  <Application>Microsoft Office Word</Application>
  <DocSecurity>0</DocSecurity>
  <Lines>61</Lines>
  <Paragraphs>52</Paragraphs>
  <ScaleCrop>false</ScaleCrop>
  <Company>Author-it Software Corporation Ltd.</Company>
  <LinksUpToDate>false</LinksUpToDate>
  <CharactersWithSpaces>1777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AHCIRG325 Operate irrigation technology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2020-02-03T12:58:00Z</dcterms:created>
  <dcterms:modified xsi:type="dcterms:W3CDTF">2020-02-03T12:58:00Z</dcterms:modified>
</cp:coreProperties>
</file>