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5FA" w:rsidP="004F35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AHCIRG221 Assist with pressurised irrigation operations</w:t>
      </w:r>
      <w:r>
        <w:fldChar w:fldCharType="end"/>
      </w:r>
    </w:p>
    <w:p w:rsidR="004F35FA" w:rsidP="004F35FA">
      <w:pPr>
        <w:pStyle w:val="Version"/>
        <w:sectPr w:rsidSect="00217C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C4B" w:rsidP="00217C4B">
      <w:pPr>
        <w:pStyle w:val="SuperHeading"/>
      </w:pPr>
      <w:r w:rsidRPr="00217C4B">
        <w:t>AHCIRG221 Assist with pressurised irrigation operations</w:t>
      </w:r>
    </w:p>
    <w:p w:rsidR="00000000" w:rsidRPr="00217C4B" w:rsidP="00217C4B">
      <w:pPr>
        <w:pStyle w:val="Heading1"/>
      </w:pPr>
      <w:bookmarkStart w:id="1" w:name="O_1057103"/>
      <w:bookmarkEnd w:id="1"/>
      <w:r w:rsidRPr="00217C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Bold"/>
              <w:rPr>
                <w:lang w:val="en-NZ"/>
              </w:rPr>
            </w:pPr>
            <w:r w:rsidRPr="00217C4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Bold"/>
              <w:rPr>
                <w:lang w:val="en-NZ"/>
              </w:rPr>
            </w:pPr>
            <w:r w:rsidRPr="00217C4B">
              <w:t>Comments</w:t>
            </w:r>
          </w:p>
        </w:tc>
      </w:tr>
      <w:tr w:rsidTr="0021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4B" w:rsidP="00217C4B">
            <w:pPr>
              <w:pStyle w:val="BodyText"/>
            </w:pPr>
            <w:r w:rsidRPr="00217C4B">
              <w:t>This version released with AHC Agriculture, Horticulture and Conservation and Land Management Training Package Version 4.0.</w:t>
            </w:r>
          </w:p>
        </w:tc>
      </w:tr>
    </w:tbl>
    <w:p w:rsidR="00000000" w:rsidRPr="00217C4B" w:rsidP="00217C4B">
      <w:pPr>
        <w:pStyle w:val="BodyText"/>
      </w:pPr>
    </w:p>
    <w:p w:rsidR="00000000" w:rsidRPr="00217C4B" w:rsidP="00217C4B">
      <w:pPr>
        <w:pStyle w:val="AllowPageBreak"/>
      </w:pPr>
    </w:p>
    <w:p w:rsidR="00000000" w:rsidRPr="00217C4B" w:rsidP="00217C4B">
      <w:pPr>
        <w:pStyle w:val="Heading1"/>
      </w:pPr>
      <w:bookmarkStart w:id="2" w:name="O_1057104"/>
      <w:bookmarkEnd w:id="2"/>
      <w:r w:rsidRPr="00217C4B">
        <w:t>Application</w:t>
      </w:r>
    </w:p>
    <w:p w:rsidR="00000000" w:rsidRPr="00217C4B" w:rsidP="004F35FA">
      <w:pPr>
        <w:pStyle w:val="BodyText"/>
      </w:pPr>
      <w:r w:rsidRPr="00217C4B">
        <w:t>This unit of competency describe</w:t>
      </w:r>
      <w:r w:rsidRPr="00217C4B">
        <w:t>s the skills and knowledge required to assist with installing, operating and maintaining pressurised irrigation systems. These systems use sprinklers and generally use glued PVC pipe.</w:t>
      </w:r>
    </w:p>
    <w:p w:rsidR="00000000" w:rsidRPr="00217C4B" w:rsidP="004F35FA">
      <w:pPr>
        <w:pStyle w:val="BodyText"/>
      </w:pPr>
      <w:r w:rsidRPr="00217C4B">
        <w:t>The unit applies to individuals who assist with pressurised irrigation o</w:t>
      </w:r>
      <w:r w:rsidRPr="00217C4B">
        <w:t>perations under general supervision with limited autonomy and accountability.</w:t>
      </w:r>
    </w:p>
    <w:p w:rsidR="00000000" w:rsidRPr="00217C4B" w:rsidP="004F35FA">
      <w:pPr>
        <w:pStyle w:val="BodyText"/>
      </w:pPr>
      <w:r w:rsidRPr="00217C4B">
        <w:t>No licensing, legislative or certification requirements apply to this unit at the time of publication.</w:t>
      </w:r>
    </w:p>
    <w:p w:rsidR="00000000" w:rsidRPr="00217C4B" w:rsidP="00217C4B">
      <w:pPr>
        <w:pStyle w:val="Heading1"/>
      </w:pPr>
      <w:bookmarkStart w:id="3" w:name="O_1057105"/>
      <w:bookmarkEnd w:id="3"/>
      <w:r w:rsidRPr="00217C4B">
        <w:t>Pre-requisite Unit</w:t>
      </w:r>
    </w:p>
    <w:p w:rsidR="00000000" w:rsidRPr="00217C4B" w:rsidP="004F35FA">
      <w:pPr>
        <w:pStyle w:val="BodyText"/>
      </w:pPr>
      <w:r w:rsidRPr="00217C4B">
        <w:t>Nil</w:t>
      </w:r>
    </w:p>
    <w:p w:rsidR="00000000" w:rsidRPr="00217C4B" w:rsidP="00217C4B">
      <w:pPr>
        <w:pStyle w:val="Heading1"/>
      </w:pPr>
      <w:bookmarkStart w:id="4" w:name="O_1057107"/>
      <w:bookmarkEnd w:id="4"/>
      <w:r w:rsidRPr="00217C4B">
        <w:t>Unit Sector</w:t>
      </w:r>
    </w:p>
    <w:p w:rsidR="00000000" w:rsidRPr="00217C4B" w:rsidP="004F35FA">
      <w:pPr>
        <w:pStyle w:val="BodyText"/>
      </w:pPr>
      <w:r w:rsidRPr="00217C4B">
        <w:t>Ir</w:t>
      </w:r>
      <w:r w:rsidRPr="00217C4B">
        <w:t>rigation (IRG)</w:t>
      </w:r>
    </w:p>
    <w:p w:rsidR="00000000" w:rsidRPr="00217C4B" w:rsidP="00217C4B">
      <w:pPr>
        <w:pStyle w:val="Heading1"/>
      </w:pPr>
      <w:bookmarkStart w:id="5" w:name="O_1057108"/>
      <w:bookmarkEnd w:id="5"/>
      <w:r w:rsidRPr="00217C4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35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Bold"/>
              <w:rPr>
                <w:lang w:val="en-NZ"/>
              </w:rPr>
            </w:pPr>
            <w:r w:rsidRPr="00217C4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Bold"/>
              <w:rPr>
                <w:lang w:val="en-NZ"/>
              </w:rPr>
            </w:pPr>
            <w:r w:rsidRPr="00217C4B">
              <w:t>Performance Criteria</w:t>
            </w:r>
          </w:p>
        </w:tc>
      </w:tr>
      <w:tr w:rsidTr="004F35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4B" w:rsidP="00217C4B">
            <w:pPr>
              <w:pStyle w:val="BodyText"/>
            </w:pPr>
            <w:r w:rsidRPr="00217C4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35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4B" w:rsidP="00217C4B">
            <w:pPr>
              <w:pStyle w:val="BodyText"/>
            </w:pPr>
            <w:r w:rsidRPr="00217C4B">
              <w:t>1.1 Read work instructions and confirm with supervisor activity to be undertaken, including identifying potential hazards and risks and implementing safe working practices to minimise risks to self and others</w:t>
            </w:r>
          </w:p>
          <w:p w:rsidR="00000000" w:rsidRPr="00217C4B" w:rsidP="00217C4B">
            <w:pPr>
              <w:pStyle w:val="BodyText"/>
            </w:pPr>
            <w:r w:rsidRPr="00217C4B">
              <w:t>1.2 Select appropriate mate</w:t>
            </w:r>
            <w:r w:rsidRPr="00217C4B">
              <w:t>rials, tools, equipment and machinery for the task</w:t>
            </w:r>
          </w:p>
          <w:p w:rsidR="00000000" w:rsidRPr="00217C4B" w:rsidP="00217C4B">
            <w:pPr>
              <w:pStyle w:val="BodyText"/>
            </w:pPr>
            <w:r w:rsidRPr="00217C4B">
              <w:t xml:space="preserve">1.3 Select, fit and use personal protective equipment and clothing </w:t>
            </w:r>
            <w:r w:rsidRPr="00217C4B">
              <w:t>applicable to the task</w:t>
            </w:r>
          </w:p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1.4 Identify the site for installation of the irrigation system</w:t>
            </w:r>
          </w:p>
        </w:tc>
      </w:tr>
      <w:tr w:rsidTr="004F35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2. Assist with installing irrigation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4B" w:rsidP="00217C4B">
            <w:pPr>
              <w:pStyle w:val="BodyText"/>
            </w:pPr>
            <w:r w:rsidRPr="00217C4B">
              <w:t>2.1 Prepare the site for installation works</w:t>
            </w:r>
          </w:p>
          <w:p w:rsidR="00000000" w:rsidRPr="00217C4B" w:rsidP="00217C4B">
            <w:pPr>
              <w:pStyle w:val="BodyText"/>
            </w:pPr>
            <w:r w:rsidRPr="00217C4B">
              <w:t>2.2 Lay out irrigation components as directed</w:t>
            </w:r>
          </w:p>
          <w:p w:rsidR="00000000" w:rsidRPr="00217C4B" w:rsidP="00217C4B">
            <w:pPr>
              <w:pStyle w:val="BodyText"/>
            </w:pPr>
            <w:r w:rsidRPr="00217C4B">
              <w:t>2.3 Dig or tidy trenches where required</w:t>
            </w:r>
          </w:p>
          <w:p w:rsidR="00000000" w:rsidRPr="00217C4B" w:rsidP="00217C4B">
            <w:pPr>
              <w:pStyle w:val="BodyText"/>
            </w:pPr>
            <w:r w:rsidRPr="00217C4B">
              <w:t>2.4 Add or insert system components as directed</w:t>
            </w:r>
          </w:p>
          <w:p w:rsidR="00000000" w:rsidRPr="00217C4B" w:rsidP="00217C4B">
            <w:pPr>
              <w:pStyle w:val="BodyText"/>
            </w:pPr>
            <w:r w:rsidRPr="00217C4B">
              <w:t>2.5 Position and secure lines as directed</w:t>
            </w:r>
          </w:p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2.6 Assist with fitting pumps and va</w:t>
            </w:r>
            <w:r w:rsidRPr="00217C4B">
              <w:t>lves</w:t>
            </w:r>
          </w:p>
        </w:tc>
      </w:tr>
      <w:tr w:rsidTr="004F35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3. Complete installation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4B" w:rsidP="00217C4B">
            <w:pPr>
              <w:pStyle w:val="BodyText"/>
            </w:pPr>
            <w:r w:rsidRPr="00217C4B">
              <w:t>3.1 Check the irrigation system for leaks or blockages</w:t>
            </w:r>
          </w:p>
          <w:p w:rsidR="00000000" w:rsidRPr="00217C4B" w:rsidP="00217C4B">
            <w:pPr>
              <w:pStyle w:val="BodyText"/>
            </w:pPr>
            <w:r w:rsidRPr="00217C4B">
              <w:t>3.2 Identify and report problems and anomalies</w:t>
            </w:r>
          </w:p>
          <w:p w:rsidR="00000000" w:rsidRPr="00217C4B" w:rsidP="00217C4B">
            <w:pPr>
              <w:pStyle w:val="BodyText"/>
            </w:pPr>
            <w:r w:rsidRPr="00217C4B">
              <w:t>3.3 Clean, maintain and store tools, equipment and machinery</w:t>
            </w:r>
          </w:p>
          <w:p w:rsidR="00000000" w:rsidRPr="00217C4B" w:rsidP="00217C4B">
            <w:pPr>
              <w:pStyle w:val="BodyText"/>
            </w:pPr>
            <w:r w:rsidRPr="00217C4B">
              <w:t>3.4 Collect waste and dispose of or recycle</w:t>
            </w:r>
          </w:p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3.5 Rec</w:t>
            </w:r>
            <w:r w:rsidRPr="00217C4B">
              <w:t>ord workplace information in the appropriate format</w:t>
            </w:r>
          </w:p>
        </w:tc>
      </w:tr>
      <w:tr w:rsidTr="004F35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 xml:space="preserve">4. Assist with start up and shutdown procedures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4B" w:rsidP="00217C4B">
            <w:pPr>
              <w:pStyle w:val="BodyText"/>
            </w:pPr>
            <w:r w:rsidRPr="00217C4B">
              <w:t>4.1 Follow start-up sequence as directed</w:t>
            </w:r>
          </w:p>
          <w:p w:rsidR="00000000" w:rsidRPr="00217C4B" w:rsidP="00217C4B">
            <w:pPr>
              <w:pStyle w:val="BodyText"/>
            </w:pPr>
            <w:r w:rsidRPr="00217C4B">
              <w:t>4.2 Shut down system components in sequence as directed</w:t>
            </w:r>
          </w:p>
          <w:p w:rsidR="00000000" w:rsidRPr="00217C4B" w:rsidP="00217C4B">
            <w:pPr>
              <w:pStyle w:val="BodyText"/>
            </w:pPr>
            <w:r w:rsidRPr="00217C4B">
              <w:t>4.3 Drain system as directed</w:t>
            </w:r>
          </w:p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4.4 Record irrigation activi</w:t>
            </w:r>
            <w:r w:rsidRPr="00217C4B">
              <w:t>ty in the appropriate format</w:t>
            </w:r>
          </w:p>
        </w:tc>
      </w:tr>
      <w:tr w:rsidTr="004F35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5. Assist with system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4B" w:rsidP="00217C4B">
            <w:pPr>
              <w:pStyle w:val="BodyText"/>
            </w:pPr>
            <w:r w:rsidRPr="00217C4B">
              <w:t>5.1 Check sprinklers for serviceability and output</w:t>
            </w:r>
          </w:p>
          <w:p w:rsidR="00000000" w:rsidRPr="00217C4B" w:rsidP="00217C4B">
            <w:pPr>
              <w:pStyle w:val="BodyText"/>
            </w:pPr>
            <w:r w:rsidRPr="00217C4B">
              <w:t>5.2 Maintain delivery components as directed</w:t>
            </w:r>
          </w:p>
          <w:p w:rsidR="00000000" w:rsidRPr="00217C4B" w:rsidP="00217C4B">
            <w:pPr>
              <w:pStyle w:val="BodyText"/>
            </w:pPr>
            <w:r w:rsidRPr="00217C4B">
              <w:t>5.3 Check water supply and pumping system periodically, where required</w:t>
            </w:r>
          </w:p>
          <w:p w:rsidR="00000000" w:rsidRPr="00217C4B" w:rsidP="00217C4B">
            <w:pPr>
              <w:pStyle w:val="BodyText"/>
            </w:pPr>
            <w:r w:rsidRPr="00217C4B">
              <w:t>5.4 Keep maintenance records up to date</w:t>
            </w:r>
          </w:p>
        </w:tc>
      </w:tr>
    </w:tbl>
    <w:p w:rsidR="00000000" w:rsidRPr="00217C4B" w:rsidP="00217C4B">
      <w:pPr>
        <w:pStyle w:val="BodyText"/>
      </w:pPr>
    </w:p>
    <w:p w:rsidR="00000000" w:rsidRPr="00217C4B" w:rsidP="00217C4B">
      <w:pPr>
        <w:pStyle w:val="AllowPageBreak"/>
      </w:pPr>
    </w:p>
    <w:p w:rsidR="00000000" w:rsidRPr="00217C4B" w:rsidP="00217C4B">
      <w:pPr>
        <w:pStyle w:val="Heading1"/>
      </w:pPr>
      <w:bookmarkStart w:id="6" w:name="O_1057109"/>
      <w:bookmarkEnd w:id="6"/>
      <w:r w:rsidRPr="00217C4B">
        <w:t>Foundation Skills</w:t>
      </w:r>
    </w:p>
    <w:p w:rsidR="00000000" w:rsidRPr="004F35FA" w:rsidP="004F35FA">
      <w:pPr>
        <w:pStyle w:val="BodyText"/>
        <w:rPr>
          <w:i/>
        </w:rPr>
      </w:pPr>
      <w:r w:rsidRPr="004F35FA">
        <w:rPr>
          <w:rStyle w:val="Emphasis"/>
        </w:rPr>
        <w:t>This section describes those language, literacy, numeracy and employment skills that are essential for performance in this unit of competency but are not explicit in the perform</w:t>
      </w:r>
      <w:r w:rsidRPr="004F35FA">
        <w:rPr>
          <w:rStyle w:val="Emphasis"/>
        </w:rPr>
        <w:t>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Bold"/>
              <w:rPr>
                <w:lang w:val="en-NZ"/>
              </w:rPr>
            </w:pPr>
            <w:r w:rsidRPr="00217C4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Bold"/>
              <w:rPr>
                <w:lang w:val="en-NZ"/>
              </w:rPr>
            </w:pPr>
            <w:r w:rsidRPr="00217C4B">
              <w:t>Description</w:t>
            </w:r>
          </w:p>
        </w:tc>
      </w:tr>
      <w:tr w:rsidTr="0021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ListBullet"/>
              <w:rPr>
                <w:lang w:val="en-NZ"/>
              </w:rPr>
            </w:pPr>
            <w:r w:rsidRPr="00217C4B">
              <w:t>Interpret textual information from a range of sources to identify relevant and key information about workplace operations</w:t>
            </w:r>
          </w:p>
        </w:tc>
      </w:tr>
      <w:tr w:rsidTr="0021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ListBullet"/>
              <w:rPr>
                <w:lang w:val="en-NZ"/>
              </w:rPr>
            </w:pPr>
            <w:r w:rsidRPr="00217C4B">
              <w:t>Use correct terminology to record irrigation system installation, activity and maintenance</w:t>
            </w:r>
          </w:p>
        </w:tc>
      </w:tr>
      <w:tr w:rsidTr="0021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ListBullet"/>
              <w:rPr>
                <w:lang w:val="en-NZ"/>
              </w:rPr>
            </w:pPr>
            <w:r w:rsidRPr="00217C4B">
              <w:t>Use clear language to confirm work activity and report irrigation system incorrect operation</w:t>
            </w:r>
          </w:p>
        </w:tc>
      </w:tr>
      <w:tr w:rsidTr="0021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ListBullet"/>
              <w:rPr>
                <w:lang w:val="en-NZ"/>
              </w:rPr>
            </w:pPr>
            <w:r w:rsidRPr="00217C4B">
              <w:t>Identify irrigation system compon</w:t>
            </w:r>
            <w:r w:rsidRPr="00217C4B">
              <w:t>ent part numbers</w:t>
            </w:r>
          </w:p>
        </w:tc>
      </w:tr>
      <w:tr w:rsidTr="0021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4B" w:rsidP="00217C4B">
            <w:pPr>
              <w:pStyle w:val="ListBullet"/>
            </w:pPr>
            <w:r w:rsidRPr="00217C4B">
              <w:t>Recognise and follow workplace requirements, including safety requirements, associated with own role and area of responsibility</w:t>
            </w:r>
          </w:p>
        </w:tc>
      </w:tr>
    </w:tbl>
    <w:p w:rsidR="00000000" w:rsidRPr="00217C4B" w:rsidP="00217C4B">
      <w:pPr>
        <w:pStyle w:val="BodyText"/>
      </w:pPr>
    </w:p>
    <w:p w:rsidR="00000000" w:rsidRPr="00217C4B" w:rsidP="00217C4B">
      <w:pPr>
        <w:pStyle w:val="AllowPageBreak"/>
      </w:pPr>
    </w:p>
    <w:p w:rsidR="00000000" w:rsidRPr="00217C4B" w:rsidP="00217C4B">
      <w:pPr>
        <w:pStyle w:val="Heading1"/>
      </w:pPr>
      <w:bookmarkStart w:id="7" w:name="O_1057111"/>
      <w:bookmarkEnd w:id="7"/>
      <w:r w:rsidRPr="00217C4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1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Bold"/>
              <w:rPr>
                <w:lang w:val="en-NZ"/>
              </w:rPr>
            </w:pPr>
            <w:r w:rsidRPr="00217C4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Bold"/>
              <w:rPr>
                <w:lang w:val="en-NZ"/>
              </w:rPr>
            </w:pPr>
            <w:r w:rsidRPr="00217C4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Bold"/>
              <w:rPr>
                <w:lang w:val="en-NZ"/>
              </w:rPr>
            </w:pPr>
            <w:r w:rsidRPr="00217C4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Bold"/>
              <w:rPr>
                <w:lang w:val="en-NZ"/>
              </w:rPr>
            </w:pPr>
            <w:r w:rsidRPr="00217C4B">
              <w:t>Equivalence status</w:t>
            </w:r>
          </w:p>
        </w:tc>
      </w:tr>
      <w:tr w:rsidTr="0021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AHCIRG221 Assist with pressurised irrigation operations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AHCIRG217 Assist with pressurised irrigation operations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4B" w:rsidP="00217C4B">
            <w:pPr>
              <w:pStyle w:val="BodyText"/>
            </w:pPr>
            <w:r w:rsidRPr="00217C4B">
              <w:t>Performance criteria clarified</w:t>
            </w:r>
          </w:p>
          <w:p w:rsidR="00000000" w:rsidRPr="00217C4B" w:rsidP="00217C4B">
            <w:pPr>
              <w:pStyle w:val="BodyText"/>
            </w:pPr>
            <w:r w:rsidRPr="00217C4B">
              <w:t>Foundation skills added</w:t>
            </w:r>
          </w:p>
          <w:p w:rsidR="00000000" w:rsidP="00217C4B">
            <w:pPr>
              <w:pStyle w:val="BodyText"/>
              <w:rPr>
                <w:lang w:val="en-NZ"/>
              </w:rPr>
            </w:pPr>
            <w:r w:rsidRPr="00217C4B">
              <w:t>Assessment requirements upda</w:t>
            </w:r>
            <w:r w:rsidRPr="00217C4B">
              <w:t>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C4B" w:rsidP="00217C4B">
            <w:pPr>
              <w:pStyle w:val="BodyText"/>
            </w:pPr>
            <w:r w:rsidRPr="00217C4B">
              <w:t>Equivalent unit</w:t>
            </w:r>
          </w:p>
        </w:tc>
      </w:tr>
    </w:tbl>
    <w:p w:rsidR="00000000" w:rsidRPr="00217C4B" w:rsidP="00217C4B">
      <w:pPr>
        <w:pStyle w:val="BodyText"/>
      </w:pPr>
    </w:p>
    <w:p w:rsidR="00000000" w:rsidRPr="00217C4B" w:rsidP="00217C4B">
      <w:pPr>
        <w:pStyle w:val="AllowPageBreak"/>
      </w:pPr>
    </w:p>
    <w:p w:rsidR="00000000" w:rsidRPr="00217C4B" w:rsidP="00217C4B">
      <w:pPr>
        <w:pStyle w:val="Heading1"/>
      </w:pPr>
      <w:bookmarkStart w:id="8" w:name="O_1057118"/>
      <w:bookmarkEnd w:id="8"/>
      <w:r w:rsidRPr="00217C4B">
        <w:t>Links</w:t>
      </w:r>
    </w:p>
    <w:p w:rsidR="00000000" w:rsidRPr="00217C4B" w:rsidP="004F35FA">
      <w:pPr>
        <w:pStyle w:val="BodyText"/>
      </w:pPr>
      <w:r w:rsidRPr="00217C4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60C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7C4B" w:rsidP="00217C4B"/>
    <w:sectPr w:rsidSect="00217C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4B" w:rsidRPr="004F35FA" w:rsidP="004F35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FA" w:rsidP="00217C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5FA" w:rsidP="00217C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35FA" w:rsidP="00217C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C4B" w:rsidRPr="004F35FA" w:rsidP="004F35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FA" w:rsidRPr="002D2AF8" w:rsidP="00217C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AHCIRG221 Assist with pressurised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F35FA" w:rsidP="00217C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B0B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4633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C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C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C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C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C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C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C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C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C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C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C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C4B"/>
  </w:style>
  <w:style w:type="character" w:customStyle="1" w:styleId="Heading1Char">
    <w:name w:val="Heading 1 Char"/>
    <w:basedOn w:val="DefaultParagraphFont"/>
    <w:link w:val="Heading1"/>
    <w:rsid w:val="00217C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C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C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7C4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17C4B"/>
    <w:rPr>
      <w:i/>
    </w:rPr>
  </w:style>
  <w:style w:type="paragraph" w:customStyle="1" w:styleId="SuperHeading">
    <w:name w:val="SuperHeading"/>
    <w:basedOn w:val="Normal"/>
    <w:rsid w:val="00217C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C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7C4B"/>
    <w:rPr>
      <w:b/>
    </w:rPr>
  </w:style>
  <w:style w:type="character" w:customStyle="1" w:styleId="Heading2Char">
    <w:name w:val="Heading 2 Char"/>
    <w:basedOn w:val="DefaultParagraphFont"/>
    <w:link w:val="Heading2"/>
    <w:rsid w:val="00217C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C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C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C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C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C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C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C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C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C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C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C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C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C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C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7C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7C4B"/>
    <w:rPr>
      <w:b/>
      <w:spacing w:val="0"/>
    </w:rPr>
  </w:style>
  <w:style w:type="paragraph" w:customStyle="1" w:styleId="SuperTitle">
    <w:name w:val="SuperTitle"/>
    <w:basedOn w:val="Title"/>
    <w:rsid w:val="00217C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C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C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C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C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C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C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C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C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C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C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C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C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7C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C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C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C4B"/>
  </w:style>
  <w:style w:type="paragraph" w:styleId="TableofFigures">
    <w:name w:val="table of figures"/>
    <w:basedOn w:val="Normal"/>
    <w:next w:val="Normal"/>
    <w:semiHidden/>
    <w:rsid w:val="00217C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C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7C4B"/>
    <w:rPr>
      <w:rFonts w:ascii="Wingdings" w:hAnsi="Wingdings"/>
    </w:rPr>
  </w:style>
  <w:style w:type="paragraph" w:customStyle="1" w:styleId="TableHeading">
    <w:name w:val="Table Heading"/>
    <w:basedOn w:val="HeadingBase"/>
    <w:rsid w:val="00217C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C4B"/>
    <w:rPr>
      <w:color w:val="0033CC"/>
      <w:u w:val="none"/>
    </w:rPr>
  </w:style>
  <w:style w:type="paragraph" w:customStyle="1" w:styleId="BodyTextRight">
    <w:name w:val="Body Text Right"/>
    <w:basedOn w:val="BodyText"/>
    <w:rsid w:val="00217C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C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C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C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C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C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C4B"/>
    <w:rPr>
      <w:sz w:val="32"/>
    </w:rPr>
  </w:style>
  <w:style w:type="paragraph" w:customStyle="1" w:styleId="HeadingProcedure">
    <w:name w:val="Heading Procedure"/>
    <w:basedOn w:val="HeadingBase"/>
    <w:next w:val="Normal"/>
    <w:rsid w:val="00217C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C4B"/>
    <w:pPr>
      <w:spacing w:before="60" w:after="60"/>
    </w:pPr>
  </w:style>
  <w:style w:type="paragraph" w:styleId="ListContinue">
    <w:name w:val="List Continue"/>
    <w:basedOn w:val="List"/>
    <w:rsid w:val="00217C4B"/>
    <w:pPr>
      <w:ind w:firstLine="0"/>
    </w:pPr>
  </w:style>
  <w:style w:type="paragraph" w:customStyle="1" w:styleId="ListNote">
    <w:name w:val="List Note"/>
    <w:basedOn w:val="List"/>
    <w:rsid w:val="00217C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C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C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C4B"/>
    <w:rPr>
      <w:rFonts w:ascii="Courier New" w:hAnsi="Courier New"/>
    </w:rPr>
  </w:style>
  <w:style w:type="paragraph" w:customStyle="1" w:styleId="NoteBullet">
    <w:name w:val="Note Bullet"/>
    <w:basedOn w:val="Note"/>
    <w:rsid w:val="00217C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C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C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C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C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7C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C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C4B"/>
    <w:rPr>
      <w:b/>
      <w:smallCaps/>
    </w:rPr>
  </w:style>
  <w:style w:type="paragraph" w:customStyle="1" w:styleId="TableListNumber">
    <w:name w:val="Table List Number"/>
    <w:basedOn w:val="ListNumber"/>
    <w:rsid w:val="00217C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C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C4B"/>
    <w:pPr>
      <w:numPr>
        <w:numId w:val="8"/>
      </w:numPr>
    </w:pPr>
  </w:style>
  <w:style w:type="paragraph" w:customStyle="1" w:styleId="ListAlpha2">
    <w:name w:val="List Alpha 2"/>
    <w:basedOn w:val="List2"/>
    <w:rsid w:val="00217C4B"/>
    <w:pPr>
      <w:numPr>
        <w:numId w:val="7"/>
      </w:numPr>
    </w:pPr>
  </w:style>
  <w:style w:type="paragraph" w:styleId="List2">
    <w:name w:val="List 2"/>
    <w:basedOn w:val="BodyText"/>
    <w:rsid w:val="00217C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C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C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C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C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C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7C4B"/>
    <w:pPr>
      <w:numPr>
        <w:numId w:val="3"/>
      </w:numPr>
    </w:pPr>
  </w:style>
  <w:style w:type="paragraph" w:styleId="ListContinue2">
    <w:name w:val="List Continue 2"/>
    <w:basedOn w:val="List2"/>
    <w:rsid w:val="00217C4B"/>
    <w:pPr>
      <w:ind w:firstLine="0"/>
    </w:pPr>
  </w:style>
  <w:style w:type="paragraph" w:styleId="ListContinue3">
    <w:name w:val="List Continue 3"/>
    <w:basedOn w:val="List3"/>
    <w:rsid w:val="00217C4B"/>
    <w:pPr>
      <w:ind w:left="1021" w:firstLine="0"/>
    </w:pPr>
  </w:style>
  <w:style w:type="paragraph" w:styleId="ListContinue4">
    <w:name w:val="List Continue 4"/>
    <w:basedOn w:val="List4"/>
    <w:rsid w:val="00217C4B"/>
    <w:pPr>
      <w:ind w:firstLine="0"/>
    </w:pPr>
  </w:style>
  <w:style w:type="paragraph" w:styleId="ListContinue5">
    <w:name w:val="List Continue 5"/>
    <w:basedOn w:val="List5"/>
    <w:rsid w:val="00217C4B"/>
    <w:pPr>
      <w:ind w:firstLine="0"/>
    </w:pPr>
  </w:style>
  <w:style w:type="paragraph" w:styleId="ListNumber3">
    <w:name w:val="List Number 3"/>
    <w:basedOn w:val="List3"/>
    <w:rsid w:val="00217C4B"/>
    <w:pPr>
      <w:numPr>
        <w:numId w:val="4"/>
      </w:numPr>
    </w:pPr>
  </w:style>
  <w:style w:type="paragraph" w:styleId="ListNumber4">
    <w:name w:val="List Number 4"/>
    <w:basedOn w:val="List4"/>
    <w:rsid w:val="00217C4B"/>
    <w:pPr>
      <w:numPr>
        <w:numId w:val="5"/>
      </w:numPr>
    </w:pPr>
  </w:style>
  <w:style w:type="paragraph" w:styleId="ListNumber5">
    <w:name w:val="List Number 5"/>
    <w:basedOn w:val="List5"/>
    <w:rsid w:val="00217C4B"/>
    <w:pPr>
      <w:numPr>
        <w:numId w:val="6"/>
      </w:numPr>
    </w:pPr>
  </w:style>
  <w:style w:type="paragraph" w:styleId="BlockText">
    <w:name w:val="Block Text"/>
    <w:basedOn w:val="Normal"/>
    <w:rsid w:val="00217C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C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C4B"/>
    <w:rPr>
      <w:sz w:val="16"/>
      <w:vertAlign w:val="superscript"/>
    </w:rPr>
  </w:style>
  <w:style w:type="character" w:customStyle="1" w:styleId="Symbols">
    <w:name w:val="Symbols"/>
    <w:basedOn w:val="DefaultParagraphFont"/>
    <w:rsid w:val="00217C4B"/>
    <w:rPr>
      <w:rFonts w:ascii="Symbol" w:hAnsi="Symbol"/>
    </w:rPr>
  </w:style>
  <w:style w:type="character" w:customStyle="1" w:styleId="MenuOptions">
    <w:name w:val="Menu Options"/>
    <w:basedOn w:val="DefaultParagraphFont"/>
    <w:rsid w:val="00217C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C4B"/>
    <w:rPr>
      <w:b/>
    </w:rPr>
  </w:style>
  <w:style w:type="character" w:customStyle="1" w:styleId="Underlined">
    <w:name w:val="Underlined"/>
    <w:basedOn w:val="DefaultParagraphFont"/>
    <w:rsid w:val="00217C4B"/>
    <w:rPr>
      <w:u w:val="single"/>
    </w:rPr>
  </w:style>
  <w:style w:type="paragraph" w:customStyle="1" w:styleId="TableBodyTextRight">
    <w:name w:val="Table Body Text Right"/>
    <w:basedOn w:val="TableBodyText"/>
    <w:rsid w:val="00217C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C4B"/>
    <w:rPr>
      <w:sz w:val="18"/>
    </w:rPr>
  </w:style>
  <w:style w:type="paragraph" w:customStyle="1" w:styleId="BodySmallRight">
    <w:name w:val="Body Small Right"/>
    <w:basedOn w:val="BodyTextRight"/>
    <w:rsid w:val="00217C4B"/>
    <w:rPr>
      <w:sz w:val="18"/>
      <w:szCs w:val="18"/>
    </w:rPr>
  </w:style>
  <w:style w:type="paragraph" w:customStyle="1" w:styleId="MarginEdition">
    <w:name w:val="Margin Edition"/>
    <w:basedOn w:val="MarginNote"/>
    <w:rsid w:val="00217C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C4B"/>
    <w:rPr>
      <w:sz w:val="2"/>
      <w:szCs w:val="2"/>
    </w:rPr>
  </w:style>
  <w:style w:type="character" w:customStyle="1" w:styleId="Small">
    <w:name w:val="Small"/>
    <w:basedOn w:val="DefaultParagraphFont"/>
    <w:rsid w:val="00217C4B"/>
    <w:rPr>
      <w:sz w:val="16"/>
    </w:rPr>
  </w:style>
  <w:style w:type="paragraph" w:customStyle="1" w:styleId="WideTable">
    <w:name w:val="Wide Table"/>
    <w:basedOn w:val="Normal"/>
    <w:rsid w:val="00217C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C4B"/>
  </w:style>
  <w:style w:type="paragraph" w:styleId="Quote">
    <w:name w:val="Quote"/>
    <w:basedOn w:val="Heading1"/>
    <w:link w:val="QuoteChar"/>
    <w:qFormat/>
    <w:rsid w:val="00217C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C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C4B"/>
    <w:pPr>
      <w:pageBreakBefore/>
    </w:pPr>
  </w:style>
  <w:style w:type="paragraph" w:customStyle="1" w:styleId="Border">
    <w:name w:val="Border"/>
    <w:basedOn w:val="Normal"/>
    <w:qFormat/>
    <w:rsid w:val="00217C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C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C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C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C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C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C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C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C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C4B"/>
    <w:rPr>
      <w:u w:val="single"/>
    </w:rPr>
  </w:style>
  <w:style w:type="character" w:customStyle="1" w:styleId="BoldandItalics">
    <w:name w:val="Bold and Italics"/>
    <w:qFormat/>
    <w:rsid w:val="00217C4B"/>
    <w:rPr>
      <w:b/>
      <w:i/>
      <w:u w:val="none"/>
    </w:rPr>
  </w:style>
  <w:style w:type="paragraph" w:styleId="BalloonText">
    <w:name w:val="Balloon Text"/>
    <w:basedOn w:val="Normal"/>
    <w:link w:val="BalloonTextChar"/>
    <w:rsid w:val="00217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C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C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C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C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C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C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35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3513</Characters>
  <Application>Microsoft Office Word</Application>
  <DocSecurity>0</DocSecurity>
  <Lines>135</Lines>
  <Paragraphs>90</Paragraphs>
  <ScaleCrop>false</ScaleCrop>
  <Company>Author-it Software Corporation Ltd.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AHCIRG221 Assist with pressurised irrigation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