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311" w:rsidP="00415311">
      <w:pPr>
        <w:pStyle w:val="Title"/>
      </w:pPr>
      <w:r>
        <w:fldChar w:fldCharType="begin"/>
      </w:r>
      <w:r>
        <w:instrText xml:space="preserve"> TITLE   \* MERGEFORMAT </w:instrText>
      </w:r>
      <w:r>
        <w:fldChar w:fldCharType="separate"/>
      </w:r>
      <w:r>
        <w:t>AHCINF308 Install and terminate extra low voltage wiring systems</w:t>
      </w:r>
      <w:r>
        <w:fldChar w:fldCharType="end"/>
      </w:r>
    </w:p>
    <w:p w:rsidR="00415311" w:rsidP="00415311">
      <w:pPr>
        <w:pStyle w:val="Version"/>
        <w:sectPr w:rsidSect="00D16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718" w:rsidP="00D16718">
      <w:pPr>
        <w:pStyle w:val="SuperHeading"/>
      </w:pPr>
      <w:r w:rsidRPr="00D16718">
        <w:t>AHCINF308 Install and terminate extra low voltage wiring systems</w:t>
      </w:r>
    </w:p>
    <w:p w:rsidR="00000000" w:rsidRPr="00D16718" w:rsidP="00D16718">
      <w:pPr>
        <w:pStyle w:val="Heading1"/>
      </w:pPr>
      <w:bookmarkStart w:id="1" w:name="O_1272296"/>
      <w:bookmarkEnd w:id="1"/>
      <w:r w:rsidRPr="00D16718">
        <w:t>Modification History</w:t>
      </w:r>
    </w:p>
    <w:tbl>
      <w:tblPr>
        <w:tblW w:w="9520" w:type="dxa"/>
        <w:tblLayout w:type="fixed"/>
        <w:tblCellMar>
          <w:left w:w="62" w:type="dxa"/>
          <w:right w:w="62" w:type="dxa"/>
        </w:tblCellMar>
        <w:tblLook w:val="0000"/>
      </w:tblPr>
      <w:tblGrid>
        <w:gridCol w:w="2581"/>
        <w:gridCol w:w="6939"/>
      </w:tblGrid>
      <w:tr w:rsidTr="00D167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Comments</w:t>
            </w:r>
          </w:p>
        </w:tc>
      </w:tr>
      <w:tr w:rsidTr="00D1671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This version released with AHC Agriculture, Horticulture and Conservation and Land Management Training Package Version 9.0.</w:t>
            </w:r>
          </w:p>
        </w:tc>
      </w:tr>
    </w:tbl>
    <w:p w:rsidR="00000000" w:rsidRPr="00D16718" w:rsidP="00D16718">
      <w:pPr>
        <w:pStyle w:val="BodyText"/>
      </w:pPr>
    </w:p>
    <w:p w:rsidR="00000000" w:rsidRPr="00D16718" w:rsidP="00D16718">
      <w:pPr>
        <w:pStyle w:val="AllowPageBreak"/>
      </w:pPr>
    </w:p>
    <w:p w:rsidR="00000000" w:rsidRPr="00D16718" w:rsidP="00D16718">
      <w:pPr>
        <w:pStyle w:val="Heading1"/>
      </w:pPr>
      <w:bookmarkStart w:id="2" w:name="O_1272297"/>
      <w:bookmarkEnd w:id="2"/>
      <w:r w:rsidRPr="00D16718">
        <w:t>Application</w:t>
      </w:r>
    </w:p>
    <w:p w:rsidR="00000000" w:rsidRPr="00D16718" w:rsidP="00415311">
      <w:pPr>
        <w:pStyle w:val="BodyText"/>
      </w:pPr>
      <w:r w:rsidRPr="00D16718">
        <w:t>This unit of competency describes the skills and knowledge required to install wiring enclosures, cable support systems, cables and accessories in electrical systems of 36 volts or less.</w:t>
      </w:r>
    </w:p>
    <w:p w:rsidR="00000000" w:rsidRPr="00D16718" w:rsidP="00415311">
      <w:pPr>
        <w:pStyle w:val="BodyText"/>
      </w:pPr>
      <w:r w:rsidRPr="00D16718">
        <w:t>The unit applies to individuals who</w:t>
      </w:r>
      <w:r w:rsidRPr="00D16718">
        <w:t xml:space="preserve"> install and terminate extra low voltage wiring systems under broad direction, and take responsibility for their own work.</w:t>
      </w:r>
    </w:p>
    <w:p w:rsidR="00000000" w:rsidRPr="00D16718" w:rsidP="00415311">
      <w:pPr>
        <w:pStyle w:val="BodyText"/>
      </w:pPr>
      <w:r w:rsidRPr="00D16718">
        <w:t>All work must be carried out to comply with workplace procedures, health and safety in the workplace requirements and manufacturer sp</w:t>
      </w:r>
      <w:r w:rsidRPr="00D16718">
        <w:t>ecifications.</w:t>
      </w:r>
    </w:p>
    <w:p w:rsidR="00000000" w:rsidRPr="00D16718" w:rsidP="00415311">
      <w:pPr>
        <w:pStyle w:val="BodyText"/>
      </w:pPr>
      <w:r w:rsidRPr="00D16718">
        <w:t>Licensing, legislative, regulatory or certification requirements may apply in some jurisdictions to installing and terminating extra low voltage wiring systems. User are advised to check with the relevant state or territory regulatory authori</w:t>
      </w:r>
      <w:r w:rsidRPr="00D16718">
        <w:t>ty.</w:t>
      </w:r>
    </w:p>
    <w:p w:rsidR="00000000" w:rsidRPr="00D16718" w:rsidP="00D16718">
      <w:pPr>
        <w:pStyle w:val="Heading1"/>
      </w:pPr>
      <w:bookmarkStart w:id="3" w:name="O_1272298"/>
      <w:bookmarkEnd w:id="3"/>
      <w:r w:rsidRPr="00D16718">
        <w:t>Pre-requisite Unit</w:t>
      </w:r>
    </w:p>
    <w:p w:rsidR="00000000" w:rsidRPr="00D16718" w:rsidP="00415311">
      <w:pPr>
        <w:pStyle w:val="BodyText"/>
      </w:pPr>
      <w:r w:rsidRPr="00D16718">
        <w:t>Nil</w:t>
      </w:r>
    </w:p>
    <w:p w:rsidR="00000000" w:rsidRPr="00D16718" w:rsidP="00D16718">
      <w:pPr>
        <w:pStyle w:val="Heading1"/>
      </w:pPr>
      <w:bookmarkStart w:id="4" w:name="O_1272300"/>
      <w:bookmarkEnd w:id="4"/>
      <w:r w:rsidRPr="00D16718">
        <w:t>Unit Sector</w:t>
      </w:r>
    </w:p>
    <w:p w:rsidR="00000000" w:rsidRPr="00D16718" w:rsidP="00415311">
      <w:pPr>
        <w:pStyle w:val="BodyText"/>
      </w:pPr>
      <w:r w:rsidRPr="00D16718">
        <w:t>Infrastructure (INF)</w:t>
      </w:r>
    </w:p>
    <w:p w:rsidR="00000000" w:rsidRPr="00D16718" w:rsidP="00D16718">
      <w:pPr>
        <w:pStyle w:val="Heading1"/>
      </w:pPr>
      <w:bookmarkStart w:id="5" w:name="O_1272301"/>
      <w:bookmarkEnd w:id="5"/>
      <w:r w:rsidRPr="00D16718">
        <w:t>Elements and Performance Criteria</w:t>
      </w:r>
    </w:p>
    <w:tbl>
      <w:tblPr>
        <w:tblW w:w="9520" w:type="dxa"/>
        <w:tblLayout w:type="fixed"/>
        <w:tblCellMar>
          <w:left w:w="62" w:type="dxa"/>
          <w:right w:w="62" w:type="dxa"/>
        </w:tblCellMar>
        <w:tblLook w:val="0000"/>
      </w:tblPr>
      <w:tblGrid>
        <w:gridCol w:w="2580"/>
        <w:gridCol w:w="6940"/>
      </w:tblGrid>
      <w:tr w:rsidTr="004153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718">
            <w:pPr>
              <w:pStyle w:val="BodyTextBold"/>
              <w:rPr>
                <w:lang w:val="en-NZ"/>
              </w:rPr>
            </w:pPr>
            <w:r w:rsidRPr="00D1671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718">
            <w:pPr>
              <w:pStyle w:val="BodyTextBold"/>
              <w:rPr>
                <w:lang w:val="en-NZ"/>
              </w:rPr>
            </w:pPr>
            <w:r w:rsidRPr="00D16718">
              <w:t>Performance Criteria</w:t>
            </w:r>
          </w:p>
        </w:tc>
      </w:tr>
      <w:tr w:rsidTr="004153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rPr>
                <w:rStyle w:val="Emphasis"/>
              </w:rPr>
              <w:t>Performance criteria describe the performance needed to demonstrate achievement of the element.</w:t>
            </w:r>
          </w:p>
        </w:tc>
      </w:tr>
      <w:tr w:rsidTr="004153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 xml:space="preserve">1. Plan and prepare for installation of extra low </w:t>
            </w:r>
            <w:r w:rsidRPr="00D16718">
              <w:t>voltage wiring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1.1 Plan and prepare installation to ensure policies and procedures are followed, and the work</w:t>
            </w:r>
            <w:r w:rsidRPr="00D16718">
              <w:t xml:space="preserve"> is appropriately sequenced according to </w:t>
            </w:r>
            <w:r w:rsidRPr="00D16718">
              <w:t>requirements</w:t>
            </w:r>
          </w:p>
          <w:p w:rsidR="00000000" w:rsidRPr="00D16718" w:rsidP="00D16718">
            <w:pPr>
              <w:pStyle w:val="BodyText"/>
            </w:pPr>
            <w:r w:rsidRPr="00D16718">
              <w:t>1.2 Consult with appropriate personnel to ensure the work is coordinated effectively with others on the work site</w:t>
            </w:r>
          </w:p>
          <w:p w:rsidR="00000000" w:rsidRPr="00D16718" w:rsidP="00D16718">
            <w:pPr>
              <w:pStyle w:val="BodyText"/>
            </w:pPr>
            <w:r w:rsidRPr="00D16718">
              <w:t>1.3 Size cables and wires to suit calculated load</w:t>
            </w:r>
          </w:p>
          <w:p w:rsidR="00000000" w:rsidRPr="00D16718" w:rsidP="00D16718">
            <w:pPr>
              <w:pStyle w:val="BodyText"/>
            </w:pPr>
            <w:r w:rsidRPr="00D16718">
              <w:t>1.4 Check wiring system components against job requirements</w:t>
            </w:r>
          </w:p>
          <w:p w:rsidR="00000000" w:rsidRPr="00D16718" w:rsidP="00D16718">
            <w:pPr>
              <w:pStyle w:val="BodyText"/>
            </w:pPr>
            <w:r w:rsidRPr="00D16718">
              <w:t>1.5 Source accessories according to workplace procedures and to comply with workplace and task requirements</w:t>
            </w:r>
          </w:p>
          <w:p w:rsidR="00000000" w:rsidRPr="00D16718" w:rsidP="00D16718">
            <w:pPr>
              <w:pStyle w:val="BodyText"/>
            </w:pPr>
            <w:r w:rsidRPr="00D16718">
              <w:t>1.6 Determine location where specific items of accessories, apparatus and circuits are t</w:t>
            </w:r>
            <w:r w:rsidRPr="00D16718">
              <w:t>o be installed from job requirements</w:t>
            </w:r>
          </w:p>
          <w:p w:rsidR="00000000" w:rsidRPr="00D16718" w:rsidP="00D16718">
            <w:pPr>
              <w:pStyle w:val="BodyText"/>
            </w:pPr>
            <w:r w:rsidRPr="00D16718">
              <w:t>1.7 Obtain materials necessary to complete the work according to workplace procedures, and check against the job requirement</w:t>
            </w:r>
          </w:p>
          <w:p w:rsidR="00000000" w:rsidRPr="00D16718" w:rsidP="00D16718">
            <w:pPr>
              <w:pStyle w:val="BodyText"/>
            </w:pPr>
            <w:r w:rsidRPr="00D16718">
              <w:t>1.8 Source tools, equipment and testing devices needed to carry out the installation work, and</w:t>
            </w:r>
            <w:r w:rsidRPr="00D16718">
              <w:t xml:space="preserve"> check for correct operation and safety</w:t>
            </w:r>
          </w:p>
          <w:p w:rsidR="00000000" w:rsidP="00D16718">
            <w:pPr>
              <w:pStyle w:val="BodyText"/>
              <w:rPr>
                <w:lang w:val="en-NZ"/>
              </w:rPr>
            </w:pPr>
            <w:r w:rsidRPr="00D16718">
              <w:t>1.9 Check preparatory work to ensure that it complies with workplace requirements</w:t>
            </w:r>
          </w:p>
        </w:tc>
      </w:tr>
      <w:tr w:rsidTr="004153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2. Install wiring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2.1 Follow workplace health and safety policies and procedures for installing electrical wiring systems</w:t>
            </w:r>
          </w:p>
          <w:p w:rsidR="00000000" w:rsidRPr="00D16718" w:rsidP="00D16718">
            <w:pPr>
              <w:pStyle w:val="BodyText"/>
            </w:pPr>
            <w:r w:rsidRPr="00D16718">
              <w:t>2.2</w:t>
            </w:r>
            <w:r w:rsidRPr="00D16718">
              <w:t xml:space="preserve"> Select, fit, use and maintain personal protective equipment (PPE) applicable to the task</w:t>
            </w:r>
          </w:p>
          <w:p w:rsidR="00000000" w:rsidRPr="00D16718" w:rsidP="00D16718">
            <w:pPr>
              <w:pStyle w:val="BodyText"/>
            </w:pPr>
            <w:r w:rsidRPr="00D16718">
              <w:t>2.3 Install wiring systems to meet requirements without damage or distortion to the surrounding environment or services</w:t>
            </w:r>
          </w:p>
          <w:p w:rsidR="00000000" w:rsidRPr="00D16718" w:rsidP="00D16718">
            <w:pPr>
              <w:pStyle w:val="BodyText"/>
            </w:pPr>
            <w:r w:rsidRPr="00D16718">
              <w:t xml:space="preserve">2.4 Terminate accessories and connect wire as </w:t>
            </w:r>
            <w:r w:rsidRPr="00D16718">
              <w:t>required to solenoids and controllers, according to manufacturer and workplace requirements</w:t>
            </w:r>
          </w:p>
          <w:p w:rsidR="00000000" w:rsidRPr="00D16718" w:rsidP="00D16718">
            <w:pPr>
              <w:pStyle w:val="BodyText"/>
            </w:pPr>
            <w:r w:rsidRPr="00D16718">
              <w:t>2.5 Obtain approval from appropriate personnel before implementing any contingencies</w:t>
            </w:r>
          </w:p>
          <w:p w:rsidR="00000000" w:rsidP="00D16718">
            <w:pPr>
              <w:pStyle w:val="BodyText"/>
              <w:rPr>
                <w:lang w:val="en-NZ"/>
              </w:rPr>
            </w:pPr>
            <w:r w:rsidRPr="00D16718">
              <w:t>2.6 Undertake ongoing checks of the quality of work according to workplace proc</w:t>
            </w:r>
            <w:r w:rsidRPr="00D16718">
              <w:t>edures</w:t>
            </w:r>
          </w:p>
        </w:tc>
      </w:tr>
      <w:tr w:rsidTr="004153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3. Check and notify completion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3.1 Undertake final checks to ensure the installed wiring systems conform to requirements</w:t>
            </w:r>
          </w:p>
          <w:p w:rsidR="00000000" w:rsidRPr="00D16718" w:rsidP="00D16718">
            <w:pPr>
              <w:pStyle w:val="BodyText"/>
            </w:pPr>
            <w:r w:rsidRPr="00D16718">
              <w:t>3.2 Test system for correct operation</w:t>
            </w:r>
          </w:p>
          <w:p w:rsidR="00000000" w:rsidRPr="00D16718" w:rsidP="00D16718">
            <w:pPr>
              <w:pStyle w:val="BodyText"/>
            </w:pPr>
            <w:r w:rsidRPr="00D16718">
              <w:t>3.3 Report completion of work according to workplace procedures</w:t>
            </w:r>
          </w:p>
        </w:tc>
      </w:tr>
    </w:tbl>
    <w:p w:rsidR="00000000" w:rsidRPr="00D16718" w:rsidP="00D16718">
      <w:pPr>
        <w:pStyle w:val="BodyText"/>
      </w:pPr>
    </w:p>
    <w:p w:rsidR="00000000" w:rsidRPr="00D16718" w:rsidP="00D16718">
      <w:pPr>
        <w:pStyle w:val="AllowPageBreak"/>
      </w:pPr>
    </w:p>
    <w:p w:rsidR="00000000" w:rsidRPr="00D16718" w:rsidP="00D16718">
      <w:pPr>
        <w:pStyle w:val="Heading1"/>
      </w:pPr>
      <w:bookmarkStart w:id="6" w:name="O_1272302"/>
      <w:bookmarkEnd w:id="6"/>
      <w:r w:rsidRPr="00D16718">
        <w:t>Foundation Skills</w:t>
      </w:r>
    </w:p>
    <w:p w:rsidR="00000000" w:rsidRPr="00415311" w:rsidP="00415311">
      <w:pPr>
        <w:pStyle w:val="BodyText"/>
        <w:rPr>
          <w:i/>
        </w:rPr>
      </w:pPr>
      <w:r w:rsidRPr="0041531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167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Description</w:t>
            </w:r>
          </w:p>
        </w:tc>
      </w:tr>
      <w:tr w:rsidTr="00D167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ListBullet"/>
            </w:pPr>
            <w:r w:rsidRPr="00D16718">
              <w:t>Interpret</w:t>
            </w:r>
            <w:r w:rsidRPr="00D16718">
              <w:t xml:space="preserve"> textual information from a range of sources, including manufacturer manuals and workplace procedures, to identify relevant information about extra low voltage wiring requirements</w:t>
            </w:r>
          </w:p>
          <w:p w:rsidR="00000000" w:rsidP="00D16718">
            <w:pPr>
              <w:pStyle w:val="ListBullet"/>
              <w:rPr>
                <w:lang w:val="en-NZ"/>
              </w:rPr>
            </w:pPr>
            <w:r w:rsidRPr="00D16718">
              <w:t xml:space="preserve">Interpret labels and signage to differentiate between extra low voltage and </w:t>
            </w:r>
            <w:r w:rsidRPr="00D16718">
              <w:t>other electrical systems</w:t>
            </w:r>
          </w:p>
        </w:tc>
      </w:tr>
      <w:tr w:rsidTr="00D167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ListBullet"/>
              <w:rPr>
                <w:lang w:val="en-NZ"/>
              </w:rPr>
            </w:pPr>
            <w:r w:rsidRPr="00D16718">
              <w:t>Use clear language and standard industry terminology to coordinate work and report completion of work</w:t>
            </w:r>
          </w:p>
        </w:tc>
      </w:tr>
      <w:tr w:rsidTr="00D167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ListBullet"/>
            </w:pPr>
            <w:r w:rsidRPr="00D16718">
              <w:t>Interpret calculated load, and size cables and wires</w:t>
            </w:r>
          </w:p>
        </w:tc>
      </w:tr>
    </w:tbl>
    <w:p w:rsidR="00000000" w:rsidRPr="00D16718" w:rsidP="00D16718">
      <w:pPr>
        <w:pStyle w:val="BodyText"/>
      </w:pPr>
    </w:p>
    <w:p w:rsidR="00000000" w:rsidRPr="00D16718" w:rsidP="00D16718">
      <w:pPr>
        <w:pStyle w:val="AllowPageBreak"/>
      </w:pPr>
    </w:p>
    <w:p w:rsidR="00000000" w:rsidRPr="00D16718" w:rsidP="00D16718">
      <w:pPr>
        <w:pStyle w:val="Heading1"/>
      </w:pPr>
      <w:bookmarkStart w:id="7" w:name="O_1272304"/>
      <w:bookmarkEnd w:id="7"/>
      <w:r w:rsidRPr="00D16718">
        <w:t>Unit Mapping Info</w:t>
      </w:r>
      <w:r w:rsidRPr="00D16718">
        <w:t>rmation</w:t>
      </w:r>
    </w:p>
    <w:tbl>
      <w:tblPr>
        <w:tblW w:w="9520" w:type="dxa"/>
        <w:tblLayout w:type="fixed"/>
        <w:tblCellMar>
          <w:left w:w="62" w:type="dxa"/>
          <w:right w:w="62" w:type="dxa"/>
        </w:tblCellMar>
        <w:tblLook w:val="0000"/>
      </w:tblPr>
      <w:tblGrid>
        <w:gridCol w:w="2268"/>
        <w:gridCol w:w="2268"/>
        <w:gridCol w:w="2716"/>
        <w:gridCol w:w="2268"/>
      </w:tblGrid>
      <w:tr w:rsidTr="00D1671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Bold"/>
              <w:rPr>
                <w:lang w:val="en-NZ"/>
              </w:rPr>
            </w:pPr>
            <w:r w:rsidRPr="00D16718">
              <w:t>Equivalence status</w:t>
            </w:r>
          </w:p>
        </w:tc>
      </w:tr>
      <w:tr w:rsidTr="00D1671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AHCINF308 Install and terminate extra low voltage wiring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718">
            <w:pPr>
              <w:pStyle w:val="BodyText"/>
              <w:rPr>
                <w:lang w:val="en-NZ"/>
              </w:rPr>
            </w:pPr>
            <w:r w:rsidRPr="00D16718">
              <w:t>AHCINF304 Install and terminate extra low voltage wiring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Minor changes to application</w:t>
            </w:r>
          </w:p>
          <w:p w:rsidR="00000000" w:rsidRPr="00D16718" w:rsidP="00D16718">
            <w:pPr>
              <w:pStyle w:val="BodyText"/>
            </w:pPr>
            <w:r w:rsidRPr="00D16718">
              <w:t>Major and minor changes to performance criteria</w:t>
            </w:r>
          </w:p>
          <w:p w:rsidR="00000000" w:rsidP="00D16718">
            <w:pPr>
              <w:pStyle w:val="BodyText"/>
              <w:rPr>
                <w:lang w:val="en-NZ"/>
              </w:rPr>
            </w:pPr>
            <w:r w:rsidRPr="00D16718">
              <w:t>Foundation skills added Major and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718" w:rsidP="00D16718">
            <w:pPr>
              <w:pStyle w:val="BodyText"/>
            </w:pPr>
            <w:r w:rsidRPr="00D16718">
              <w:t>Not equivalent</w:t>
            </w:r>
          </w:p>
        </w:tc>
      </w:tr>
    </w:tbl>
    <w:p w:rsidR="00000000" w:rsidRPr="00D16718" w:rsidP="00D16718">
      <w:pPr>
        <w:pStyle w:val="BodyText"/>
      </w:pPr>
    </w:p>
    <w:p w:rsidR="00000000" w:rsidRPr="00D16718" w:rsidP="00D16718">
      <w:pPr>
        <w:pStyle w:val="AllowPageBreak"/>
      </w:pPr>
    </w:p>
    <w:p w:rsidR="00000000" w:rsidRPr="00D16718" w:rsidP="00D16718">
      <w:pPr>
        <w:pStyle w:val="Heading1"/>
      </w:pPr>
      <w:bookmarkStart w:id="8" w:name="O_1272311"/>
      <w:bookmarkEnd w:id="8"/>
      <w:r w:rsidRPr="00D16718">
        <w:t>Links</w:t>
      </w:r>
    </w:p>
    <w:p w:rsidR="00000000" w:rsidRPr="00D16718" w:rsidP="00415311">
      <w:pPr>
        <w:pStyle w:val="BodyText"/>
      </w:pPr>
      <w:r w:rsidRPr="00D16718">
        <w:t>Companion Volumes, includin</w:t>
      </w:r>
      <w:r w:rsidRPr="00D16718">
        <w:t xml:space="preserve">g Implementation Guides, are available at VETNet: - </w:t>
      </w:r>
      <w:r>
        <w:fldChar w:fldCharType="begin"/>
      </w:r>
      <w:r>
        <w:instrText xml:space="preserve"> HYPERLINK "https://vetnet.gov.au/Pages/TrainingDocs.aspx?q=c6399549-9c62-4a5e-bf1a-524b2322cf72" </w:instrText>
      </w:r>
      <w:r>
        <w:fldChar w:fldCharType="separate"/>
      </w:r>
      <w:r w:rsidRPr="002B060F">
        <w:rPr>
          <w:rStyle w:val="Hyperlink"/>
        </w:rPr>
        <w:t>https://vetnet.gov.au/Pages/TrainingDocs.aspx?q=c6399549-9c62-4a5e-bf1a-524b2322cf72</w:t>
      </w:r>
      <w:r>
        <w:fldChar w:fldCharType="end"/>
      </w:r>
    </w:p>
    <w:p w:rsidR="00000000" w:rsidRPr="00D16718" w:rsidP="00D16718"/>
    <w:sectPr w:rsidSect="00D167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8" w:rsidRPr="00415311" w:rsidP="00415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11" w:rsidP="00D16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311" w:rsidP="00D167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15311" w:rsidP="00D16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718" w:rsidRPr="00415311" w:rsidP="00415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311" w:rsidRPr="002D2AF8" w:rsidP="00D16718">
    <w:pPr>
      <w:pStyle w:val="Header"/>
      <w:framePr w:wrap="around"/>
    </w:pPr>
    <w:r>
      <w:fldChar w:fldCharType="begin"/>
    </w:r>
    <w:r>
      <w:instrText xml:space="preserve"> TITLE   \* MERGEFORMAT </w:instrText>
    </w:r>
    <w:r>
      <w:fldChar w:fldCharType="separate"/>
    </w:r>
    <w:r>
      <w:t>AHCINF308 Install and terminate extra low voltage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15311" w:rsidP="00D16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F86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2C6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718"/>
    <w:pPr>
      <w:spacing w:before="360" w:after="60"/>
      <w:outlineLvl w:val="0"/>
    </w:pPr>
    <w:rPr>
      <w:sz w:val="32"/>
    </w:rPr>
  </w:style>
  <w:style w:type="paragraph" w:styleId="Heading2">
    <w:name w:val="heading 2"/>
    <w:basedOn w:val="HeadingBase"/>
    <w:next w:val="BodyText"/>
    <w:link w:val="Heading2Char"/>
    <w:qFormat/>
    <w:rsid w:val="00D16718"/>
    <w:pPr>
      <w:keepLines/>
      <w:spacing w:before="240" w:after="120"/>
      <w:outlineLvl w:val="1"/>
    </w:pPr>
    <w:rPr>
      <w:sz w:val="28"/>
      <w:szCs w:val="40"/>
    </w:rPr>
  </w:style>
  <w:style w:type="paragraph" w:styleId="Heading3">
    <w:name w:val="heading 3"/>
    <w:basedOn w:val="HeadingBase"/>
    <w:next w:val="BodyText"/>
    <w:link w:val="Heading3Char"/>
    <w:qFormat/>
    <w:rsid w:val="00D16718"/>
    <w:pPr>
      <w:spacing w:before="180" w:after="120"/>
      <w:outlineLvl w:val="2"/>
    </w:pPr>
    <w:rPr>
      <w:spacing w:val="-10"/>
      <w:kern w:val="32"/>
    </w:rPr>
  </w:style>
  <w:style w:type="paragraph" w:styleId="Heading4">
    <w:name w:val="heading 4"/>
    <w:basedOn w:val="HeadingBase"/>
    <w:next w:val="BodyText"/>
    <w:link w:val="Heading4Char"/>
    <w:qFormat/>
    <w:rsid w:val="00D16718"/>
    <w:pPr>
      <w:spacing w:before="160" w:after="120"/>
      <w:outlineLvl w:val="3"/>
    </w:pPr>
    <w:rPr>
      <w:sz w:val="22"/>
    </w:rPr>
  </w:style>
  <w:style w:type="paragraph" w:styleId="Heading5">
    <w:name w:val="heading 5"/>
    <w:basedOn w:val="HeadingBase"/>
    <w:next w:val="Normal"/>
    <w:link w:val="Heading5Char"/>
    <w:qFormat/>
    <w:rsid w:val="00D16718"/>
    <w:pPr>
      <w:spacing w:before="80"/>
      <w:outlineLvl w:val="4"/>
    </w:pPr>
    <w:rPr>
      <w:color w:val="918585"/>
      <w:sz w:val="20"/>
    </w:rPr>
  </w:style>
  <w:style w:type="paragraph" w:styleId="Heading6">
    <w:name w:val="heading 6"/>
    <w:basedOn w:val="HeadingBase"/>
    <w:next w:val="Normal"/>
    <w:link w:val="Heading6Char"/>
    <w:qFormat/>
    <w:rsid w:val="00D16718"/>
    <w:pPr>
      <w:spacing w:before="60"/>
      <w:outlineLvl w:val="5"/>
    </w:pPr>
    <w:rPr>
      <w:color w:val="918585"/>
      <w:sz w:val="20"/>
    </w:rPr>
  </w:style>
  <w:style w:type="paragraph" w:styleId="Heading7">
    <w:name w:val="heading 7"/>
    <w:basedOn w:val="Normal"/>
    <w:next w:val="Normal"/>
    <w:link w:val="Heading7Char"/>
    <w:qFormat/>
    <w:rsid w:val="00D16718"/>
    <w:pPr>
      <w:ind w:left="720"/>
      <w:outlineLvl w:val="6"/>
    </w:pPr>
    <w:rPr>
      <w:i/>
    </w:rPr>
  </w:style>
  <w:style w:type="paragraph" w:styleId="Heading8">
    <w:name w:val="heading 8"/>
    <w:basedOn w:val="Normal"/>
    <w:next w:val="Normal"/>
    <w:link w:val="Heading8Char"/>
    <w:qFormat/>
    <w:rsid w:val="00D16718"/>
    <w:pPr>
      <w:ind w:left="720"/>
      <w:outlineLvl w:val="7"/>
    </w:pPr>
    <w:rPr>
      <w:i/>
    </w:rPr>
  </w:style>
  <w:style w:type="paragraph" w:styleId="Heading9">
    <w:name w:val="heading 9"/>
    <w:basedOn w:val="Normal"/>
    <w:next w:val="Normal"/>
    <w:link w:val="Heading9Char"/>
    <w:qFormat/>
    <w:rsid w:val="00D16718"/>
    <w:pPr>
      <w:ind w:left="720"/>
      <w:outlineLvl w:val="8"/>
    </w:pPr>
    <w:rPr>
      <w:i/>
    </w:rPr>
  </w:style>
  <w:style w:type="character" w:default="1" w:styleId="DefaultParagraphFont">
    <w:name w:val="Default Paragraph Font"/>
    <w:uiPriority w:val="1"/>
    <w:unhideWhenUsed/>
    <w:rsid w:val="00D16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718"/>
  </w:style>
  <w:style w:type="character" w:customStyle="1" w:styleId="Heading1Char">
    <w:name w:val="Heading 1 Char"/>
    <w:basedOn w:val="DefaultParagraphFont"/>
    <w:link w:val="Heading1"/>
    <w:rsid w:val="00D16718"/>
    <w:rPr>
      <w:rFonts w:ascii="Times New Roman" w:eastAsia="Times New Roman" w:hAnsi="Times New Roman" w:cs="Times New Roman"/>
      <w:b/>
      <w:sz w:val="32"/>
      <w:szCs w:val="20"/>
      <w:lang w:eastAsia="en-US"/>
    </w:rPr>
  </w:style>
  <w:style w:type="paragraph" w:styleId="BodyText">
    <w:name w:val="Body Text"/>
    <w:basedOn w:val="Normal"/>
    <w:link w:val="BodyTextChar"/>
    <w:rsid w:val="00D16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718"/>
    <w:rPr>
      <w:rFonts w:ascii="Times New Roman" w:eastAsia="Times New Roman" w:hAnsi="Times New Roman" w:cs="Times New Roman"/>
      <w:sz w:val="24"/>
      <w:lang w:eastAsia="en-US"/>
    </w:rPr>
  </w:style>
  <w:style w:type="paragraph" w:styleId="ListBullet">
    <w:name w:val="List Bullet"/>
    <w:basedOn w:val="List"/>
    <w:rsid w:val="00D16718"/>
    <w:pPr>
      <w:numPr>
        <w:numId w:val="11"/>
      </w:numPr>
      <w:tabs>
        <w:tab w:val="clear" w:pos="340"/>
      </w:tabs>
      <w:spacing w:before="40" w:after="40"/>
    </w:pPr>
  </w:style>
  <w:style w:type="character" w:styleId="Emphasis">
    <w:name w:val="Emphasis"/>
    <w:basedOn w:val="DefaultParagraphFont"/>
    <w:qFormat/>
    <w:rsid w:val="00D16718"/>
    <w:rPr>
      <w:i/>
    </w:rPr>
  </w:style>
  <w:style w:type="paragraph" w:customStyle="1" w:styleId="SuperHeading">
    <w:name w:val="SuperHeading"/>
    <w:basedOn w:val="Normal"/>
    <w:rsid w:val="00D16718"/>
    <w:pPr>
      <w:spacing w:before="240" w:after="120"/>
      <w:outlineLvl w:val="0"/>
    </w:pPr>
    <w:rPr>
      <w:rFonts w:ascii="Times New Roman" w:hAnsi="Times New Roman"/>
      <w:b/>
      <w:sz w:val="32"/>
    </w:rPr>
  </w:style>
  <w:style w:type="paragraph" w:customStyle="1" w:styleId="AllowPageBreak">
    <w:name w:val="AllowPageBreak"/>
    <w:rsid w:val="00D167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6718"/>
    <w:rPr>
      <w:b/>
    </w:rPr>
  </w:style>
  <w:style w:type="character" w:customStyle="1" w:styleId="Heading2Char">
    <w:name w:val="Heading 2 Char"/>
    <w:basedOn w:val="DefaultParagraphFont"/>
    <w:link w:val="Heading2"/>
    <w:rsid w:val="00D16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718"/>
    <w:rPr>
      <w:rFonts w:ascii="Courier New" w:eastAsia="Times New Roman" w:hAnsi="Courier New" w:cs="Times New Roman"/>
      <w:i/>
      <w:szCs w:val="20"/>
      <w:lang w:eastAsia="en-US"/>
    </w:rPr>
  </w:style>
  <w:style w:type="paragraph" w:customStyle="1" w:styleId="HeadingBase">
    <w:name w:val="Heading Base"/>
    <w:rsid w:val="00D16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718"/>
    <w:pPr>
      <w:tabs>
        <w:tab w:val="right" w:leader="dot" w:pos="9072"/>
      </w:tabs>
      <w:ind w:left="567"/>
    </w:pPr>
    <w:rPr>
      <w:szCs w:val="22"/>
    </w:rPr>
  </w:style>
  <w:style w:type="paragraph" w:customStyle="1" w:styleId="TOCBase">
    <w:name w:val="TOC Base"/>
    <w:rsid w:val="00D16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718"/>
    <w:pPr>
      <w:tabs>
        <w:tab w:val="right" w:leader="dot" w:pos="9072"/>
      </w:tabs>
      <w:spacing w:before="40" w:after="40"/>
      <w:ind w:left="284"/>
    </w:pPr>
    <w:rPr>
      <w:rFonts w:ascii="Times New Roman" w:hAnsi="Times New Roman"/>
    </w:rPr>
  </w:style>
  <w:style w:type="paragraph" w:styleId="TOC1">
    <w:name w:val="toc 1"/>
    <w:basedOn w:val="TOCBase"/>
    <w:next w:val="Normal"/>
    <w:rsid w:val="00D16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718"/>
    <w:rPr>
      <w:rFonts w:ascii="Times New Roman" w:eastAsia="Times New Roman" w:hAnsi="Times New Roman" w:cs="Times New Roman"/>
      <w:sz w:val="16"/>
      <w:lang w:eastAsia="en-US"/>
    </w:rPr>
  </w:style>
  <w:style w:type="paragraph" w:styleId="Title">
    <w:name w:val="Title"/>
    <w:basedOn w:val="HeadingBase"/>
    <w:link w:val="TitleChar"/>
    <w:qFormat/>
    <w:rsid w:val="00D16718"/>
    <w:pPr>
      <w:spacing w:before="5040"/>
      <w:jc w:val="center"/>
    </w:pPr>
    <w:rPr>
      <w:sz w:val="48"/>
      <w:szCs w:val="72"/>
      <w:lang w:val="en-US"/>
    </w:rPr>
  </w:style>
  <w:style w:type="character" w:customStyle="1" w:styleId="TitleChar">
    <w:name w:val="Title Char"/>
    <w:basedOn w:val="DefaultParagraphFont"/>
    <w:link w:val="Title"/>
    <w:rsid w:val="00D16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718"/>
    <w:pPr>
      <w:tabs>
        <w:tab w:val="left" w:pos="3600"/>
        <w:tab w:val="left" w:pos="3958"/>
      </w:tabs>
    </w:pPr>
  </w:style>
  <w:style w:type="paragraph" w:styleId="List">
    <w:name w:val="List"/>
    <w:basedOn w:val="BodyText"/>
    <w:next w:val="BodyText"/>
    <w:rsid w:val="00D16718"/>
    <w:pPr>
      <w:tabs>
        <w:tab w:val="left" w:pos="340"/>
      </w:tabs>
      <w:spacing w:before="60" w:after="60"/>
      <w:ind w:left="340" w:hanging="340"/>
    </w:pPr>
  </w:style>
  <w:style w:type="paragraph" w:customStyle="1" w:styleId="Note">
    <w:name w:val="Note"/>
    <w:basedOn w:val="BodyText"/>
    <w:rsid w:val="00D167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718"/>
    <w:rPr>
      <w:b/>
      <w:spacing w:val="0"/>
    </w:rPr>
  </w:style>
  <w:style w:type="paragraph" w:customStyle="1" w:styleId="SuperTitle">
    <w:name w:val="SuperTitle"/>
    <w:basedOn w:val="Title"/>
    <w:rsid w:val="00D16718"/>
    <w:pPr>
      <w:framePr w:wrap="auto" w:hAnchor="text" w:y="6049"/>
    </w:pPr>
    <w:rPr>
      <w:color w:val="000000"/>
      <w:sz w:val="40"/>
    </w:rPr>
  </w:style>
  <w:style w:type="paragraph" w:customStyle="1" w:styleId="TOCTitle">
    <w:name w:val="TOCTitle"/>
    <w:basedOn w:val="Heading1"/>
    <w:rsid w:val="00D16718"/>
    <w:pPr>
      <w:spacing w:after="240"/>
      <w:jc w:val="center"/>
      <w:outlineLvl w:val="9"/>
    </w:pPr>
    <w:rPr>
      <w:caps/>
    </w:rPr>
  </w:style>
  <w:style w:type="paragraph" w:customStyle="1" w:styleId="Version">
    <w:name w:val="Version"/>
    <w:rsid w:val="00D167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718"/>
    <w:pPr>
      <w:numPr>
        <w:numId w:val="12"/>
      </w:numPr>
      <w:tabs>
        <w:tab w:val="clear" w:pos="680"/>
      </w:tabs>
    </w:pPr>
  </w:style>
  <w:style w:type="paragraph" w:styleId="Index1">
    <w:name w:val="index 1"/>
    <w:basedOn w:val="Normal"/>
    <w:next w:val="Normal"/>
    <w:semiHidden/>
    <w:rsid w:val="00D16718"/>
    <w:pPr>
      <w:keepNext w:val="0"/>
      <w:tabs>
        <w:tab w:val="right" w:pos="4176"/>
      </w:tabs>
      <w:ind w:left="198" w:hanging="198"/>
    </w:pPr>
    <w:rPr>
      <w:rFonts w:ascii="Garamond" w:hAnsi="Garamond"/>
    </w:rPr>
  </w:style>
  <w:style w:type="paragraph" w:styleId="IndexHeading">
    <w:name w:val="index heading"/>
    <w:basedOn w:val="Normal"/>
    <w:next w:val="Index1"/>
    <w:semiHidden/>
    <w:rsid w:val="00D16718"/>
    <w:pPr>
      <w:spacing w:before="120" w:after="120"/>
    </w:pPr>
    <w:rPr>
      <w:rFonts w:ascii="Arial" w:hAnsi="Arial"/>
      <w:b/>
      <w:color w:val="918585"/>
      <w:sz w:val="24"/>
    </w:rPr>
  </w:style>
  <w:style w:type="paragraph" w:styleId="Header">
    <w:name w:val="header"/>
    <w:basedOn w:val="Normal"/>
    <w:link w:val="HeaderChar"/>
    <w:rsid w:val="00D16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718"/>
    <w:rPr>
      <w:rFonts w:ascii="Times New Roman" w:eastAsia="Times New Roman" w:hAnsi="Times New Roman" w:cs="Times New Roman"/>
      <w:sz w:val="16"/>
      <w:szCs w:val="20"/>
      <w:lang w:val="en-GB" w:eastAsia="en-US"/>
    </w:rPr>
  </w:style>
  <w:style w:type="paragraph" w:customStyle="1" w:styleId="Chapter">
    <w:name w:val="Chapter"/>
    <w:basedOn w:val="Normal"/>
    <w:rsid w:val="00D16718"/>
    <w:pPr>
      <w:spacing w:before="240"/>
    </w:pPr>
    <w:rPr>
      <w:rFonts w:ascii="Times New Roman" w:hAnsi="Times New Roman"/>
      <w:smallCaps/>
      <w:spacing w:val="80"/>
      <w:sz w:val="28"/>
    </w:rPr>
  </w:style>
  <w:style w:type="paragraph" w:customStyle="1" w:styleId="InChapter">
    <w:name w:val="InChapter"/>
    <w:basedOn w:val="Heading3"/>
    <w:rsid w:val="00D16718"/>
    <w:pPr>
      <w:spacing w:after="240"/>
      <w:outlineLvl w:val="9"/>
    </w:pPr>
    <w:rPr>
      <w:noProof/>
    </w:rPr>
  </w:style>
  <w:style w:type="paragraph" w:styleId="Index2">
    <w:name w:val="index 2"/>
    <w:basedOn w:val="Normal"/>
    <w:next w:val="Normal"/>
    <w:semiHidden/>
    <w:rsid w:val="00D16718"/>
    <w:pPr>
      <w:tabs>
        <w:tab w:val="right" w:pos="4176"/>
      </w:tabs>
      <w:ind w:left="568" w:hanging="284"/>
    </w:pPr>
    <w:rPr>
      <w:rFonts w:ascii="Garamond" w:hAnsi="Garamond"/>
    </w:rPr>
  </w:style>
  <w:style w:type="paragraph" w:customStyle="1" w:styleId="Byline">
    <w:name w:val="Byline"/>
    <w:rsid w:val="00D16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718"/>
    <w:pPr>
      <w:tabs>
        <w:tab w:val="clear" w:pos="3600"/>
        <w:tab w:val="clear" w:pos="3958"/>
      </w:tabs>
      <w:jc w:val="right"/>
    </w:pPr>
  </w:style>
  <w:style w:type="paragraph" w:styleId="Caption">
    <w:name w:val="caption"/>
    <w:basedOn w:val="BodyText"/>
    <w:next w:val="Normal"/>
    <w:qFormat/>
    <w:rsid w:val="00D16718"/>
    <w:pPr>
      <w:framePr w:w="2268" w:hSpace="181" w:vSpace="181" w:wrap="around" w:vAnchor="text" w:hAnchor="page" w:x="1135" w:y="285" w:anchorLock="1"/>
    </w:pPr>
    <w:rPr>
      <w:i/>
    </w:rPr>
  </w:style>
  <w:style w:type="paragraph" w:customStyle="1" w:styleId="MiniTOCTitle">
    <w:name w:val="MiniTOCTitle"/>
    <w:basedOn w:val="Heading4"/>
    <w:rsid w:val="00D16718"/>
    <w:pPr>
      <w:spacing w:before="240"/>
      <w:outlineLvl w:val="9"/>
    </w:pPr>
    <w:rPr>
      <w:noProof/>
      <w:sz w:val="24"/>
    </w:rPr>
  </w:style>
  <w:style w:type="paragraph" w:customStyle="1" w:styleId="MiniTOCItem">
    <w:name w:val="MiniTOCItem"/>
    <w:basedOn w:val="ListBullet"/>
    <w:rsid w:val="00D16718"/>
    <w:pPr>
      <w:numPr>
        <w:numId w:val="0"/>
      </w:numPr>
      <w:tabs>
        <w:tab w:val="right" w:leader="dot" w:pos="6521"/>
      </w:tabs>
      <w:spacing w:before="0" w:after="0"/>
    </w:pPr>
  </w:style>
  <w:style w:type="paragraph" w:customStyle="1" w:styleId="TOFTitle">
    <w:name w:val="TOFTitle"/>
    <w:basedOn w:val="TOCTitle"/>
    <w:rsid w:val="00D16718"/>
  </w:style>
  <w:style w:type="paragraph" w:styleId="TableofFigures">
    <w:name w:val="table of figures"/>
    <w:basedOn w:val="Normal"/>
    <w:next w:val="Normal"/>
    <w:semiHidden/>
    <w:rsid w:val="00D16718"/>
    <w:pPr>
      <w:tabs>
        <w:tab w:val="right" w:leader="dot" w:pos="9072"/>
      </w:tabs>
      <w:ind w:left="970" w:hanging="403"/>
    </w:pPr>
    <w:rPr>
      <w:rFonts w:ascii="Times New Roman" w:hAnsi="Times New Roman"/>
      <w:b/>
    </w:rPr>
  </w:style>
  <w:style w:type="paragraph" w:styleId="ListNumber">
    <w:name w:val="List Number"/>
    <w:basedOn w:val="List"/>
    <w:rsid w:val="00D16718"/>
    <w:pPr>
      <w:numPr>
        <w:numId w:val="14"/>
      </w:numPr>
      <w:tabs>
        <w:tab w:val="clear" w:pos="340"/>
      </w:tabs>
    </w:pPr>
  </w:style>
  <w:style w:type="character" w:customStyle="1" w:styleId="WingdingSymbols">
    <w:name w:val="Wingding Symbols"/>
    <w:rsid w:val="00D16718"/>
    <w:rPr>
      <w:rFonts w:ascii="Wingdings" w:hAnsi="Wingdings"/>
    </w:rPr>
  </w:style>
  <w:style w:type="paragraph" w:customStyle="1" w:styleId="TableHeading">
    <w:name w:val="Table Heading"/>
    <w:basedOn w:val="HeadingBase"/>
    <w:rsid w:val="00D16718"/>
    <w:pPr>
      <w:keepLines/>
      <w:pBdr>
        <w:bottom w:val="single" w:sz="6" w:space="1" w:color="918585"/>
      </w:pBdr>
      <w:spacing w:before="240"/>
    </w:pPr>
  </w:style>
  <w:style w:type="character" w:customStyle="1" w:styleId="HotSpot">
    <w:name w:val="HotSpot"/>
    <w:rsid w:val="00D16718"/>
    <w:rPr>
      <w:color w:val="0033CC"/>
      <w:u w:val="none"/>
    </w:rPr>
  </w:style>
  <w:style w:type="paragraph" w:customStyle="1" w:styleId="BodyTextRight">
    <w:name w:val="Body Text Right"/>
    <w:basedOn w:val="BodyText"/>
    <w:rsid w:val="00D16718"/>
    <w:pPr>
      <w:spacing w:before="0" w:after="0"/>
      <w:jc w:val="right"/>
    </w:pPr>
  </w:style>
  <w:style w:type="paragraph" w:styleId="Index3">
    <w:name w:val="index 3"/>
    <w:basedOn w:val="ListNumber2"/>
    <w:next w:val="Normal"/>
    <w:semiHidden/>
    <w:rsid w:val="00D16718"/>
    <w:pPr>
      <w:numPr>
        <w:numId w:val="0"/>
      </w:numPr>
      <w:tabs>
        <w:tab w:val="right" w:leader="dot" w:pos="4176"/>
      </w:tabs>
    </w:pPr>
  </w:style>
  <w:style w:type="paragraph" w:styleId="ListNumber2">
    <w:name w:val="List Number 2"/>
    <w:basedOn w:val="List2"/>
    <w:rsid w:val="00D16718"/>
    <w:pPr>
      <w:numPr>
        <w:numId w:val="9"/>
      </w:numPr>
      <w:tabs>
        <w:tab w:val="clear" w:pos="1060"/>
      </w:tabs>
    </w:pPr>
  </w:style>
  <w:style w:type="paragraph" w:customStyle="1" w:styleId="MarginNote">
    <w:name w:val="Margin Note"/>
    <w:basedOn w:val="BodyText"/>
    <w:rsid w:val="00D16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718"/>
    <w:rPr>
      <w:sz w:val="32"/>
    </w:rPr>
  </w:style>
  <w:style w:type="paragraph" w:customStyle="1" w:styleId="HeadingProcedure">
    <w:name w:val="Heading Procedure"/>
    <w:basedOn w:val="HeadingBase"/>
    <w:next w:val="Normal"/>
    <w:rsid w:val="00D16718"/>
    <w:pPr>
      <w:tabs>
        <w:tab w:val="left" w:pos="0"/>
      </w:tabs>
      <w:spacing w:before="120" w:after="60"/>
    </w:pPr>
    <w:rPr>
      <w:i/>
      <w:color w:val="918585"/>
      <w:sz w:val="22"/>
    </w:rPr>
  </w:style>
  <w:style w:type="paragraph" w:customStyle="1" w:styleId="TableBodyText">
    <w:name w:val="Table Body Text"/>
    <w:basedOn w:val="BodyText"/>
    <w:rsid w:val="00D16718"/>
    <w:pPr>
      <w:spacing w:before="60" w:after="60"/>
    </w:pPr>
  </w:style>
  <w:style w:type="paragraph" w:styleId="ListContinue">
    <w:name w:val="List Continue"/>
    <w:basedOn w:val="List"/>
    <w:rsid w:val="00D16718"/>
    <w:pPr>
      <w:ind w:firstLine="0"/>
    </w:pPr>
  </w:style>
  <w:style w:type="paragraph" w:customStyle="1" w:styleId="ListNote">
    <w:name w:val="List Note"/>
    <w:basedOn w:val="List"/>
    <w:rsid w:val="00D16718"/>
    <w:pPr>
      <w:pBdr>
        <w:top w:val="single" w:sz="6" w:space="2" w:color="918585"/>
        <w:bottom w:val="single" w:sz="6" w:space="2" w:color="918585"/>
      </w:pBdr>
      <w:tabs>
        <w:tab w:val="left" w:pos="1021"/>
      </w:tabs>
      <w:ind w:firstLine="0"/>
    </w:pPr>
  </w:style>
  <w:style w:type="paragraph" w:customStyle="1" w:styleId="Warning">
    <w:name w:val="Warning"/>
    <w:basedOn w:val="BodyText"/>
    <w:rsid w:val="00D16718"/>
    <w:pPr>
      <w:shd w:val="clear" w:color="auto" w:fill="D9D9D9"/>
      <w:tabs>
        <w:tab w:val="left" w:pos="992"/>
      </w:tabs>
      <w:ind w:left="119" w:right="119"/>
    </w:pPr>
    <w:rPr>
      <w:sz w:val="20"/>
    </w:rPr>
  </w:style>
  <w:style w:type="paragraph" w:customStyle="1" w:styleId="MarginIcons">
    <w:name w:val="Margin Icons"/>
    <w:basedOn w:val="BodyText"/>
    <w:rsid w:val="00D16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718"/>
    <w:rPr>
      <w:rFonts w:ascii="Courier New" w:hAnsi="Courier New"/>
    </w:rPr>
  </w:style>
  <w:style w:type="paragraph" w:customStyle="1" w:styleId="NoteBullet">
    <w:name w:val="Note Bullet"/>
    <w:basedOn w:val="Note"/>
    <w:rsid w:val="00D16718"/>
    <w:pPr>
      <w:tabs>
        <w:tab w:val="clear" w:pos="680"/>
      </w:tabs>
      <w:spacing w:before="60" w:after="60"/>
    </w:pPr>
  </w:style>
  <w:style w:type="paragraph" w:customStyle="1" w:styleId="SubHeading2">
    <w:name w:val="SubHeading2"/>
    <w:basedOn w:val="HeadingBase"/>
    <w:rsid w:val="00D16718"/>
    <w:pPr>
      <w:spacing w:before="240" w:after="60"/>
    </w:pPr>
    <w:rPr>
      <w:sz w:val="20"/>
    </w:rPr>
  </w:style>
  <w:style w:type="paragraph" w:customStyle="1" w:styleId="SubHeading1">
    <w:name w:val="SubHeading1"/>
    <w:basedOn w:val="HeadingBase"/>
    <w:rsid w:val="00D16718"/>
    <w:pPr>
      <w:spacing w:before="240" w:after="60"/>
    </w:pPr>
    <w:rPr>
      <w:color w:val="918585"/>
      <w:sz w:val="22"/>
    </w:rPr>
  </w:style>
  <w:style w:type="paragraph" w:customStyle="1" w:styleId="SideHeading">
    <w:name w:val="Side Heading"/>
    <w:basedOn w:val="HeadingBase"/>
    <w:rsid w:val="00D16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718"/>
    <w:pPr>
      <w:numPr>
        <w:numId w:val="10"/>
      </w:numPr>
    </w:pPr>
  </w:style>
  <w:style w:type="paragraph" w:styleId="PlainText">
    <w:name w:val="Plain Text"/>
    <w:basedOn w:val="Normal"/>
    <w:link w:val="PlainTextChar"/>
    <w:rsid w:val="00D16718"/>
    <w:rPr>
      <w:sz w:val="20"/>
    </w:rPr>
  </w:style>
  <w:style w:type="character" w:customStyle="1" w:styleId="PlainTextChar">
    <w:name w:val="Plain Text Char"/>
    <w:basedOn w:val="DefaultParagraphFont"/>
    <w:link w:val="PlainText"/>
    <w:rsid w:val="00D16718"/>
    <w:rPr>
      <w:rFonts w:ascii="Courier New" w:eastAsia="Times New Roman" w:hAnsi="Courier New" w:cs="Times New Roman"/>
      <w:sz w:val="20"/>
      <w:szCs w:val="20"/>
      <w:lang w:eastAsia="en-US"/>
    </w:rPr>
  </w:style>
  <w:style w:type="character" w:customStyle="1" w:styleId="MenuOption">
    <w:name w:val="Menu Option"/>
    <w:basedOn w:val="DefaultParagraphFont"/>
    <w:rsid w:val="00D16718"/>
    <w:rPr>
      <w:b/>
      <w:smallCaps/>
    </w:rPr>
  </w:style>
  <w:style w:type="paragraph" w:customStyle="1" w:styleId="TableListNumber">
    <w:name w:val="Table List Number"/>
    <w:basedOn w:val="ListNumber"/>
    <w:rsid w:val="00D16718"/>
    <w:pPr>
      <w:numPr>
        <w:numId w:val="0"/>
      </w:numPr>
    </w:pPr>
  </w:style>
  <w:style w:type="paragraph" w:styleId="TOC4">
    <w:name w:val="toc 4"/>
    <w:basedOn w:val="TOCBase"/>
    <w:next w:val="Normal"/>
    <w:semiHidden/>
    <w:rsid w:val="00D16718"/>
    <w:pPr>
      <w:tabs>
        <w:tab w:val="right" w:leader="dot" w:pos="9071"/>
      </w:tabs>
      <w:ind w:left="1701"/>
    </w:pPr>
  </w:style>
  <w:style w:type="paragraph" w:customStyle="1" w:styleId="ListAlpha">
    <w:name w:val="List Alpha"/>
    <w:basedOn w:val="List"/>
    <w:rsid w:val="00D16718"/>
    <w:pPr>
      <w:numPr>
        <w:numId w:val="8"/>
      </w:numPr>
    </w:pPr>
  </w:style>
  <w:style w:type="paragraph" w:customStyle="1" w:styleId="ListAlpha2">
    <w:name w:val="List Alpha 2"/>
    <w:basedOn w:val="List2"/>
    <w:rsid w:val="00D16718"/>
    <w:pPr>
      <w:numPr>
        <w:numId w:val="7"/>
      </w:numPr>
    </w:pPr>
  </w:style>
  <w:style w:type="paragraph" w:styleId="List2">
    <w:name w:val="List 2"/>
    <w:basedOn w:val="BodyText"/>
    <w:rsid w:val="00D16718"/>
    <w:pPr>
      <w:tabs>
        <w:tab w:val="left" w:pos="680"/>
      </w:tabs>
      <w:spacing w:before="60" w:after="60"/>
      <w:ind w:left="680" w:hanging="340"/>
    </w:pPr>
  </w:style>
  <w:style w:type="paragraph" w:styleId="List3">
    <w:name w:val="List 3"/>
    <w:basedOn w:val="BodyText"/>
    <w:rsid w:val="00D16718"/>
    <w:pPr>
      <w:tabs>
        <w:tab w:val="left" w:pos="1021"/>
      </w:tabs>
      <w:spacing w:before="60" w:after="60"/>
      <w:ind w:left="1020" w:hanging="340"/>
    </w:pPr>
  </w:style>
  <w:style w:type="paragraph" w:styleId="List4">
    <w:name w:val="List 4"/>
    <w:basedOn w:val="BodyText"/>
    <w:rsid w:val="00D16718"/>
    <w:pPr>
      <w:tabs>
        <w:tab w:val="left" w:pos="1361"/>
      </w:tabs>
      <w:spacing w:before="60" w:after="60"/>
      <w:ind w:left="1361" w:hanging="340"/>
    </w:pPr>
  </w:style>
  <w:style w:type="paragraph" w:styleId="List5">
    <w:name w:val="List 5"/>
    <w:basedOn w:val="BodyText"/>
    <w:rsid w:val="00D16718"/>
    <w:pPr>
      <w:tabs>
        <w:tab w:val="left" w:pos="1701"/>
      </w:tabs>
      <w:spacing w:before="60" w:after="60"/>
      <w:ind w:left="1701" w:hanging="340"/>
    </w:pPr>
  </w:style>
  <w:style w:type="paragraph" w:styleId="ListBullet3">
    <w:name w:val="List Bullet 3"/>
    <w:basedOn w:val="List3"/>
    <w:rsid w:val="00D16718"/>
    <w:pPr>
      <w:numPr>
        <w:numId w:val="13"/>
      </w:numPr>
      <w:tabs>
        <w:tab w:val="clear" w:pos="1021"/>
      </w:tabs>
      <w:ind w:left="1037" w:hanging="357"/>
    </w:pPr>
  </w:style>
  <w:style w:type="paragraph" w:styleId="ListBullet4">
    <w:name w:val="List Bullet 4"/>
    <w:basedOn w:val="List4"/>
    <w:rsid w:val="00D16718"/>
    <w:pPr>
      <w:numPr>
        <w:numId w:val="2"/>
      </w:numPr>
      <w:tabs>
        <w:tab w:val="clear" w:pos="1361"/>
      </w:tabs>
    </w:pPr>
  </w:style>
  <w:style w:type="paragraph" w:styleId="ListBullet5">
    <w:name w:val="List Bullet 5"/>
    <w:basedOn w:val="List5"/>
    <w:rsid w:val="00D16718"/>
    <w:pPr>
      <w:numPr>
        <w:numId w:val="3"/>
      </w:numPr>
    </w:pPr>
  </w:style>
  <w:style w:type="paragraph" w:styleId="ListContinue2">
    <w:name w:val="List Continue 2"/>
    <w:basedOn w:val="List2"/>
    <w:rsid w:val="00D16718"/>
    <w:pPr>
      <w:ind w:firstLine="0"/>
    </w:pPr>
  </w:style>
  <w:style w:type="paragraph" w:styleId="ListContinue3">
    <w:name w:val="List Continue 3"/>
    <w:basedOn w:val="List3"/>
    <w:rsid w:val="00D16718"/>
    <w:pPr>
      <w:ind w:left="1021" w:firstLine="0"/>
    </w:pPr>
  </w:style>
  <w:style w:type="paragraph" w:styleId="ListContinue4">
    <w:name w:val="List Continue 4"/>
    <w:basedOn w:val="List4"/>
    <w:rsid w:val="00D16718"/>
    <w:pPr>
      <w:ind w:firstLine="0"/>
    </w:pPr>
  </w:style>
  <w:style w:type="paragraph" w:styleId="ListContinue5">
    <w:name w:val="List Continue 5"/>
    <w:basedOn w:val="List5"/>
    <w:rsid w:val="00D16718"/>
    <w:pPr>
      <w:ind w:firstLine="0"/>
    </w:pPr>
  </w:style>
  <w:style w:type="paragraph" w:styleId="ListNumber3">
    <w:name w:val="List Number 3"/>
    <w:basedOn w:val="List3"/>
    <w:rsid w:val="00D16718"/>
    <w:pPr>
      <w:numPr>
        <w:numId w:val="4"/>
      </w:numPr>
    </w:pPr>
  </w:style>
  <w:style w:type="paragraph" w:styleId="ListNumber4">
    <w:name w:val="List Number 4"/>
    <w:basedOn w:val="List4"/>
    <w:rsid w:val="00D16718"/>
    <w:pPr>
      <w:numPr>
        <w:numId w:val="5"/>
      </w:numPr>
    </w:pPr>
  </w:style>
  <w:style w:type="paragraph" w:styleId="ListNumber5">
    <w:name w:val="List Number 5"/>
    <w:basedOn w:val="List5"/>
    <w:rsid w:val="00D16718"/>
    <w:pPr>
      <w:numPr>
        <w:numId w:val="6"/>
      </w:numPr>
    </w:pPr>
  </w:style>
  <w:style w:type="paragraph" w:styleId="BlockText">
    <w:name w:val="Block Text"/>
    <w:basedOn w:val="Normal"/>
    <w:rsid w:val="00D16718"/>
    <w:pPr>
      <w:spacing w:after="120"/>
      <w:ind w:left="1440" w:right="1440"/>
    </w:pPr>
  </w:style>
  <w:style w:type="character" w:customStyle="1" w:styleId="Subscript">
    <w:name w:val="Subscript"/>
    <w:basedOn w:val="DefaultParagraphFont"/>
    <w:rsid w:val="00D16718"/>
    <w:rPr>
      <w:sz w:val="16"/>
      <w:vertAlign w:val="subscript"/>
    </w:rPr>
  </w:style>
  <w:style w:type="character" w:customStyle="1" w:styleId="Superscript">
    <w:name w:val="Superscript"/>
    <w:basedOn w:val="DefaultParagraphFont"/>
    <w:rsid w:val="00D16718"/>
    <w:rPr>
      <w:sz w:val="16"/>
      <w:vertAlign w:val="superscript"/>
    </w:rPr>
  </w:style>
  <w:style w:type="character" w:customStyle="1" w:styleId="Symbols">
    <w:name w:val="Symbols"/>
    <w:basedOn w:val="DefaultParagraphFont"/>
    <w:rsid w:val="00D16718"/>
    <w:rPr>
      <w:rFonts w:ascii="Symbol" w:hAnsi="Symbol"/>
    </w:rPr>
  </w:style>
  <w:style w:type="character" w:customStyle="1" w:styleId="MenuOptions">
    <w:name w:val="Menu Options"/>
    <w:basedOn w:val="DefaultParagraphFont"/>
    <w:rsid w:val="00D16718"/>
    <w:rPr>
      <w:rFonts w:ascii="Arial Narrow" w:hAnsi="Arial Narrow"/>
      <w:smallCaps/>
    </w:rPr>
  </w:style>
  <w:style w:type="character" w:customStyle="1" w:styleId="Buttons">
    <w:name w:val="Buttons"/>
    <w:basedOn w:val="DefaultParagraphFont"/>
    <w:rsid w:val="00D16718"/>
    <w:rPr>
      <w:b/>
    </w:rPr>
  </w:style>
  <w:style w:type="character" w:customStyle="1" w:styleId="Underlined">
    <w:name w:val="Underlined"/>
    <w:basedOn w:val="DefaultParagraphFont"/>
    <w:rsid w:val="00D16718"/>
    <w:rPr>
      <w:u w:val="single"/>
    </w:rPr>
  </w:style>
  <w:style w:type="paragraph" w:customStyle="1" w:styleId="TableBodyTextRight">
    <w:name w:val="Table Body Text Right"/>
    <w:basedOn w:val="TableBodyText"/>
    <w:rsid w:val="00D16718"/>
    <w:pPr>
      <w:widowControl w:val="0"/>
      <w:autoSpaceDE w:val="0"/>
      <w:autoSpaceDN w:val="0"/>
      <w:adjustRightInd w:val="0"/>
      <w:jc w:val="right"/>
    </w:pPr>
    <w:rPr>
      <w:rFonts w:cs="Arial"/>
      <w:szCs w:val="18"/>
    </w:rPr>
  </w:style>
  <w:style w:type="paragraph" w:customStyle="1" w:styleId="CopyrightText">
    <w:name w:val="Copyright Text"/>
    <w:basedOn w:val="BodyText"/>
    <w:rsid w:val="00D16718"/>
    <w:rPr>
      <w:sz w:val="18"/>
    </w:rPr>
  </w:style>
  <w:style w:type="paragraph" w:customStyle="1" w:styleId="BodySmallRight">
    <w:name w:val="Body Small Right"/>
    <w:basedOn w:val="BodyTextRight"/>
    <w:rsid w:val="00D16718"/>
    <w:rPr>
      <w:sz w:val="18"/>
      <w:szCs w:val="18"/>
    </w:rPr>
  </w:style>
  <w:style w:type="paragraph" w:customStyle="1" w:styleId="MarginEdition">
    <w:name w:val="Margin Edition"/>
    <w:basedOn w:val="MarginNote"/>
    <w:rsid w:val="00D16718"/>
    <w:pPr>
      <w:spacing w:before="0" w:after="0"/>
    </w:pPr>
    <w:rPr>
      <w:rFonts w:ascii="Times New Roman" w:hAnsi="Times New Roman"/>
      <w:color w:val="999999"/>
    </w:rPr>
  </w:style>
  <w:style w:type="paragraph" w:customStyle="1" w:styleId="Spacer">
    <w:name w:val="Spacer"/>
    <w:basedOn w:val="Normal"/>
    <w:rsid w:val="00D16718"/>
    <w:rPr>
      <w:sz w:val="2"/>
      <w:szCs w:val="2"/>
    </w:rPr>
  </w:style>
  <w:style w:type="character" w:customStyle="1" w:styleId="Small">
    <w:name w:val="Small"/>
    <w:basedOn w:val="DefaultParagraphFont"/>
    <w:rsid w:val="00D16718"/>
    <w:rPr>
      <w:sz w:val="16"/>
    </w:rPr>
  </w:style>
  <w:style w:type="paragraph" w:customStyle="1" w:styleId="WideTable">
    <w:name w:val="Wide Table"/>
    <w:basedOn w:val="Normal"/>
    <w:rsid w:val="00D16718"/>
    <w:pPr>
      <w:ind w:left="-1418"/>
    </w:pPr>
    <w:rPr>
      <w:sz w:val="2"/>
      <w:szCs w:val="2"/>
    </w:rPr>
  </w:style>
  <w:style w:type="character" w:styleId="PageNumber">
    <w:name w:val="page number"/>
    <w:basedOn w:val="DefaultParagraphFont"/>
    <w:rsid w:val="00D16718"/>
  </w:style>
  <w:style w:type="paragraph" w:styleId="Quote">
    <w:name w:val="Quote"/>
    <w:basedOn w:val="Heading1"/>
    <w:link w:val="QuoteChar"/>
    <w:qFormat/>
    <w:rsid w:val="00D16718"/>
    <w:rPr>
      <w:b w:val="0"/>
      <w:sz w:val="72"/>
      <w:szCs w:val="72"/>
      <w:lang w:val="en-NZ"/>
    </w:rPr>
  </w:style>
  <w:style w:type="character" w:customStyle="1" w:styleId="QuoteChar">
    <w:name w:val="Quote Char"/>
    <w:basedOn w:val="DefaultParagraphFont"/>
    <w:link w:val="Quote"/>
    <w:rsid w:val="00D16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718"/>
    <w:pPr>
      <w:pageBreakBefore/>
    </w:pPr>
  </w:style>
  <w:style w:type="paragraph" w:customStyle="1" w:styleId="Border">
    <w:name w:val="Border"/>
    <w:basedOn w:val="Normal"/>
    <w:qFormat/>
    <w:rsid w:val="00D16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718"/>
    <w:rPr>
      <w:b/>
      <w:bCs/>
      <w:i/>
      <w:iCs/>
      <w:color w:val="auto"/>
    </w:rPr>
  </w:style>
  <w:style w:type="paragraph" w:styleId="IntenseQuote">
    <w:name w:val="Intense Quote"/>
    <w:basedOn w:val="Normal"/>
    <w:next w:val="Normal"/>
    <w:link w:val="IntenseQuoteChar"/>
    <w:uiPriority w:val="30"/>
    <w:qFormat/>
    <w:rsid w:val="00D16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718"/>
    <w:rPr>
      <w:smallCaps/>
      <w:color w:val="auto"/>
      <w:u w:val="single"/>
    </w:rPr>
  </w:style>
  <w:style w:type="character" w:styleId="IntenseReference">
    <w:name w:val="Intense Reference"/>
    <w:basedOn w:val="DefaultParagraphFont"/>
    <w:uiPriority w:val="32"/>
    <w:qFormat/>
    <w:rsid w:val="00D16718"/>
    <w:rPr>
      <w:b/>
      <w:bCs/>
      <w:smallCaps/>
      <w:color w:val="auto"/>
      <w:spacing w:val="5"/>
      <w:u w:val="single"/>
    </w:rPr>
  </w:style>
  <w:style w:type="paragraph" w:customStyle="1" w:styleId="2ColumnHeading">
    <w:name w:val="2Column Heading"/>
    <w:basedOn w:val="BodyText"/>
    <w:qFormat/>
    <w:rsid w:val="00D16718"/>
    <w:pPr>
      <w:spacing w:after="60"/>
      <w:ind w:left="-2268"/>
    </w:pPr>
    <w:rPr>
      <w:b/>
    </w:rPr>
  </w:style>
  <w:style w:type="paragraph" w:customStyle="1" w:styleId="Heading1TOC">
    <w:name w:val="Heading1 TOC"/>
    <w:basedOn w:val="Normal"/>
    <w:qFormat/>
    <w:rsid w:val="00D16718"/>
    <w:pPr>
      <w:spacing w:before="240" w:after="120"/>
    </w:pPr>
    <w:rPr>
      <w:rFonts w:ascii="Times New Roman" w:hAnsi="Times New Roman"/>
      <w:b/>
      <w:sz w:val="32"/>
    </w:rPr>
  </w:style>
  <w:style w:type="paragraph" w:customStyle="1" w:styleId="Heading2TOC">
    <w:name w:val="Heading2 TOC"/>
    <w:basedOn w:val="Normal"/>
    <w:qFormat/>
    <w:rsid w:val="00D16718"/>
    <w:pPr>
      <w:spacing w:before="240" w:after="60"/>
    </w:pPr>
    <w:rPr>
      <w:rFonts w:ascii="Times New Roman" w:hAnsi="Times New Roman"/>
      <w:b/>
      <w:sz w:val="28"/>
    </w:rPr>
  </w:style>
  <w:style w:type="character" w:customStyle="1" w:styleId="Underline">
    <w:name w:val="Underline"/>
    <w:basedOn w:val="DefaultParagraphFont"/>
    <w:qFormat/>
    <w:rsid w:val="00D16718"/>
    <w:rPr>
      <w:u w:val="single"/>
    </w:rPr>
  </w:style>
  <w:style w:type="character" w:customStyle="1" w:styleId="BoldandItalics">
    <w:name w:val="Bold and Italics"/>
    <w:qFormat/>
    <w:rsid w:val="00D16718"/>
    <w:rPr>
      <w:b/>
      <w:i/>
      <w:u w:val="none"/>
    </w:rPr>
  </w:style>
  <w:style w:type="paragraph" w:styleId="BalloonText">
    <w:name w:val="Balloon Text"/>
    <w:basedOn w:val="Normal"/>
    <w:link w:val="BalloonTextChar"/>
    <w:rsid w:val="00D16718"/>
    <w:rPr>
      <w:rFonts w:ascii="Tahoma" w:hAnsi="Tahoma" w:cs="Tahoma"/>
      <w:sz w:val="16"/>
      <w:szCs w:val="16"/>
    </w:rPr>
  </w:style>
  <w:style w:type="character" w:customStyle="1" w:styleId="BalloonTextChar">
    <w:name w:val="Balloon Text Char"/>
    <w:basedOn w:val="DefaultParagraphFont"/>
    <w:link w:val="BalloonText"/>
    <w:rsid w:val="00D16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718"/>
    <w:rPr>
      <w:b/>
      <w:color w:val="660033"/>
      <w:spacing w:val="0"/>
    </w:rPr>
  </w:style>
  <w:style w:type="paragraph" w:customStyle="1" w:styleId="Nameditemlist">
    <w:name w:val="Named item list"/>
    <w:basedOn w:val="BodyText"/>
    <w:qFormat/>
    <w:rsid w:val="00D16718"/>
    <w:pPr>
      <w:tabs>
        <w:tab w:val="left" w:pos="2835"/>
      </w:tabs>
      <w:ind w:left="2835" w:hanging="2835"/>
    </w:pPr>
  </w:style>
  <w:style w:type="paragraph" w:customStyle="1" w:styleId="BodyTextnopadding">
    <w:name w:val="Body Text no padding"/>
    <w:basedOn w:val="BodyText"/>
    <w:qFormat/>
    <w:rsid w:val="00D16718"/>
    <w:pPr>
      <w:spacing w:before="0" w:after="0"/>
    </w:pPr>
  </w:style>
  <w:style w:type="character" w:styleId="Hyperlink">
    <w:name w:val="Hyperlink"/>
    <w:basedOn w:val="DefaultParagraphFont"/>
    <w:uiPriority w:val="99"/>
    <w:unhideWhenUsed/>
    <w:rsid w:val="00415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4082</Characters>
  <Application>Microsoft Office Word</Application>
  <DocSecurity>0</DocSecurity>
  <Lines>136</Lines>
  <Paragraphs>80</Paragraphs>
  <ScaleCrop>false</ScaleCrop>
  <Company>Author-it Software Corporation Ltd.</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AHCINF308 Install and terminate extra low voltage wiring systems</dc:title>
  <dc:subject>Approved</dc:subject>
  <dc:creator>Skills Insight</dc:creator>
  <cp:keywords>Release: 1</cp:keywords>
  <dc:description>Review Date: 12 April 2008</dc:description>
  <cp:lastModifiedBy>HSD_TPCMSd.prod</cp:lastModifiedBy>
  <cp:revision>3</cp:revision>
  <dcterms:created xsi:type="dcterms:W3CDTF">2025-02-11T05:54:00Z</dcterms:created>
  <dcterms:modified xsi:type="dcterms:W3CDTF">2025-02-11T05:54:00Z</dcterms:modified>
</cp:coreProperties>
</file>