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F89" w:rsidP="00CC3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AHCINF306 Plan and construct an electric fence</w:t>
      </w:r>
      <w:r>
        <w:fldChar w:fldCharType="end"/>
      </w:r>
    </w:p>
    <w:p w:rsidR="00CC3F89" w:rsidP="00CC3F89">
      <w:pPr>
        <w:pStyle w:val="Version"/>
        <w:sectPr w:rsidSect="001E4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B39" w:rsidP="001E4B39">
      <w:pPr>
        <w:pStyle w:val="SuperHeading"/>
      </w:pPr>
      <w:r w:rsidRPr="001E4B39">
        <w:t>AHCINF306 Plan and construct an electric fence</w:t>
      </w:r>
    </w:p>
    <w:p w:rsidR="00000000" w:rsidRPr="001E4B39" w:rsidP="001E4B39">
      <w:pPr>
        <w:pStyle w:val="Heading1"/>
      </w:pPr>
      <w:bookmarkStart w:id="1" w:name="O_1272258"/>
      <w:bookmarkEnd w:id="1"/>
      <w:r w:rsidRPr="001E4B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4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Bold"/>
              <w:rPr>
                <w:lang w:val="en-NZ"/>
              </w:rPr>
            </w:pPr>
            <w:r w:rsidRPr="001E4B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Bold"/>
              <w:rPr>
                <w:lang w:val="en-NZ"/>
              </w:rPr>
            </w:pPr>
            <w:r w:rsidRPr="001E4B39">
              <w:t>Comments</w:t>
            </w:r>
          </w:p>
        </w:tc>
      </w:tr>
      <w:tr w:rsidTr="001E4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B39" w:rsidP="001E4B39">
            <w:pPr>
              <w:pStyle w:val="BodyText"/>
            </w:pPr>
            <w:r w:rsidRPr="001E4B39">
              <w:t>This version released with AHC Agriculture, Horticulture and Conservation and Land Management Training Package Version 9.0.</w:t>
            </w:r>
          </w:p>
        </w:tc>
      </w:tr>
    </w:tbl>
    <w:p w:rsidR="00000000" w:rsidRPr="001E4B39" w:rsidP="001E4B39">
      <w:pPr>
        <w:pStyle w:val="BodyText"/>
      </w:pPr>
    </w:p>
    <w:p w:rsidR="00000000" w:rsidRPr="001E4B39" w:rsidP="001E4B39">
      <w:pPr>
        <w:pStyle w:val="AllowPageBreak"/>
      </w:pPr>
    </w:p>
    <w:p w:rsidR="00000000" w:rsidRPr="001E4B39" w:rsidP="001E4B39">
      <w:pPr>
        <w:pStyle w:val="Heading1"/>
      </w:pPr>
      <w:bookmarkStart w:id="2" w:name="O_1272259"/>
      <w:bookmarkEnd w:id="2"/>
      <w:r w:rsidRPr="001E4B39">
        <w:t>Application</w:t>
      </w:r>
    </w:p>
    <w:p w:rsidR="00000000" w:rsidRPr="001E4B39" w:rsidP="00CC3F89">
      <w:pPr>
        <w:pStyle w:val="BodyText"/>
      </w:pPr>
      <w:r w:rsidRPr="001E4B39">
        <w:t>This unit of competency describes the ski</w:t>
      </w:r>
      <w:r w:rsidRPr="001E4B39">
        <w:t>lls and knowledge required to plan, construct and maintain an electric fence.</w:t>
      </w:r>
    </w:p>
    <w:p w:rsidR="00000000" w:rsidRPr="001E4B39" w:rsidP="00CC3F89">
      <w:pPr>
        <w:pStyle w:val="BodyText"/>
      </w:pPr>
      <w:r w:rsidRPr="001E4B39">
        <w:t>The unit applies to individuals who plan and construct an electric fence under broad direction, and take responsibility for their own work.</w:t>
      </w:r>
    </w:p>
    <w:p w:rsidR="00000000" w:rsidRPr="001E4B39" w:rsidP="00CC3F89">
      <w:pPr>
        <w:pStyle w:val="BodyText"/>
      </w:pPr>
      <w:r w:rsidRPr="001E4B39">
        <w:t>All work must be carried out to comply</w:t>
      </w:r>
      <w:r w:rsidRPr="001E4B39">
        <w:t xml:space="preserve"> with workplace procedures, health and safety in the workplace requirements, legislative and regulatory requirements and manufacturer specifications.</w:t>
      </w:r>
    </w:p>
    <w:p w:rsidR="00000000" w:rsidRPr="001E4B39" w:rsidP="00CC3F89">
      <w:pPr>
        <w:pStyle w:val="BodyText"/>
      </w:pPr>
      <w:r w:rsidRPr="001E4B39">
        <w:t>No licensing, legislative or certification requirements apply to this unit at the time of publication.</w:t>
      </w:r>
    </w:p>
    <w:p w:rsidR="00000000" w:rsidRPr="001E4B39" w:rsidP="001E4B39">
      <w:pPr>
        <w:pStyle w:val="Heading1"/>
      </w:pPr>
      <w:bookmarkStart w:id="3" w:name="O_1272260"/>
      <w:bookmarkEnd w:id="3"/>
      <w:r w:rsidRPr="001E4B39">
        <w:t>Pre-requisite Unit</w:t>
      </w:r>
    </w:p>
    <w:p w:rsidR="00000000" w:rsidRPr="001E4B39" w:rsidP="00CC3F89">
      <w:pPr>
        <w:pStyle w:val="BodyText"/>
      </w:pPr>
      <w:r w:rsidRPr="001E4B39">
        <w:t>Nil</w:t>
      </w:r>
    </w:p>
    <w:p w:rsidR="00000000" w:rsidRPr="001E4B39" w:rsidP="001E4B39">
      <w:pPr>
        <w:pStyle w:val="Heading1"/>
      </w:pPr>
      <w:bookmarkStart w:id="4" w:name="O_1272262"/>
      <w:bookmarkEnd w:id="4"/>
      <w:r w:rsidRPr="001E4B39">
        <w:t>Unit Sector</w:t>
      </w:r>
    </w:p>
    <w:p w:rsidR="00000000" w:rsidRPr="001E4B39" w:rsidP="00CC3F89">
      <w:pPr>
        <w:pStyle w:val="BodyText"/>
      </w:pPr>
      <w:r w:rsidRPr="001E4B39">
        <w:t>Infrastructure (INF)</w:t>
      </w:r>
    </w:p>
    <w:p w:rsidR="00000000" w:rsidRPr="001E4B39" w:rsidP="001E4B39">
      <w:pPr>
        <w:pStyle w:val="Heading1"/>
      </w:pPr>
      <w:bookmarkStart w:id="5" w:name="O_1272263"/>
      <w:bookmarkEnd w:id="5"/>
      <w:r w:rsidRPr="001E4B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3F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Bold"/>
              <w:rPr>
                <w:lang w:val="en-NZ"/>
              </w:rPr>
            </w:pPr>
            <w:r w:rsidRPr="001E4B3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Bold"/>
              <w:rPr>
                <w:lang w:val="en-NZ"/>
              </w:rPr>
            </w:pPr>
            <w:r w:rsidRPr="001E4B39">
              <w:t>Performance Criteria</w:t>
            </w:r>
          </w:p>
        </w:tc>
      </w:tr>
      <w:tr w:rsidTr="00CC3F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B39" w:rsidP="001E4B39">
            <w:pPr>
              <w:pStyle w:val="BodyText"/>
            </w:pPr>
            <w:r w:rsidRPr="001E4B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3F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1. Determine electric fencing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B39" w:rsidP="001E4B39">
            <w:pPr>
              <w:pStyle w:val="BodyText"/>
            </w:pPr>
            <w:r w:rsidRPr="001E4B39">
              <w:t>1.1 Access property maps and assess fencing requirements according to workplace objectives and legislative requireme</w:t>
            </w:r>
            <w:r w:rsidRPr="001E4B39">
              <w:t>nts</w:t>
            </w:r>
          </w:p>
          <w:p w:rsidR="00000000" w:rsidRPr="001E4B39" w:rsidP="001E4B39">
            <w:pPr>
              <w:pStyle w:val="BodyText"/>
            </w:pPr>
            <w:r w:rsidRPr="001E4B39">
              <w:t>1.2 Determine equipment, materials and labour requirements and ensure estimated costings are within budgetary constraints</w:t>
            </w:r>
          </w:p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1.3 Prepare fencing plan, including siting fences in relation to natural features and proposed use</w:t>
            </w:r>
          </w:p>
        </w:tc>
      </w:tr>
      <w:tr w:rsidTr="00CC3F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2. Prepare for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B39" w:rsidP="001E4B39">
            <w:pPr>
              <w:pStyle w:val="BodyText"/>
            </w:pPr>
            <w:r w:rsidRPr="001E4B39">
              <w:t>2.1 Confirm work plan with supervisor</w:t>
            </w:r>
          </w:p>
          <w:p w:rsidR="00000000" w:rsidRPr="001E4B39" w:rsidP="001E4B39">
            <w:pPr>
              <w:pStyle w:val="BodyText"/>
            </w:pPr>
            <w:r w:rsidRPr="001E4B39">
              <w:t>2.2 Select tools and equipment required for the task and check for safe operation</w:t>
            </w:r>
          </w:p>
          <w:p w:rsidR="00000000" w:rsidRPr="001E4B39" w:rsidP="001E4B39">
            <w:pPr>
              <w:pStyle w:val="BodyText"/>
            </w:pPr>
            <w:r w:rsidRPr="001E4B39">
              <w:t>2.3 Organise and transport tools, equipment and materials to the work site</w:t>
            </w:r>
          </w:p>
          <w:p w:rsidR="00000000" w:rsidRPr="001E4B39" w:rsidP="001E4B39">
            <w:pPr>
              <w:pStyle w:val="BodyText"/>
            </w:pPr>
            <w:r w:rsidRPr="001E4B39">
              <w:t>2.4 Confirm and arrange labour requirements if required</w:t>
            </w:r>
          </w:p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2.5 I</w:t>
            </w:r>
            <w:r w:rsidRPr="001E4B39">
              <w:t>dentify potential hazards and risks, and implement safe working practices to manage risks</w:t>
            </w:r>
          </w:p>
        </w:tc>
      </w:tr>
      <w:tr w:rsidTr="00CC3F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3. Construct electric fence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B39" w:rsidP="001E4B39">
            <w:pPr>
              <w:pStyle w:val="BodyText"/>
            </w:pPr>
            <w:r w:rsidRPr="001E4B39">
              <w:t>3.1 Select, fit, use and maintain personal protective equipment (PPE) applicable to the task</w:t>
            </w:r>
          </w:p>
          <w:p w:rsidR="00000000" w:rsidRPr="001E4B39" w:rsidP="001E4B39">
            <w:pPr>
              <w:pStyle w:val="BodyText"/>
            </w:pPr>
            <w:r w:rsidRPr="001E4B39">
              <w:t>3.2 Identify and fix electric fence faults</w:t>
            </w:r>
          </w:p>
          <w:p w:rsidR="00000000" w:rsidRPr="001E4B39" w:rsidP="001E4B39">
            <w:pPr>
              <w:pStyle w:val="BodyText"/>
            </w:pPr>
            <w:r w:rsidRPr="001E4B39">
              <w:t>3</w:t>
            </w:r>
            <w:r w:rsidRPr="001E4B39">
              <w:t>.3 Construct electric fence according to fencing plan</w:t>
            </w:r>
          </w:p>
          <w:p w:rsidR="00000000" w:rsidRPr="001E4B39" w:rsidP="001E4B39">
            <w:pPr>
              <w:pStyle w:val="BodyText"/>
            </w:pPr>
            <w:r w:rsidRPr="001E4B39">
              <w:t>3.4 Attach and position gates for correct operation and function</w:t>
            </w:r>
          </w:p>
          <w:p w:rsidR="00000000" w:rsidRPr="001E4B39" w:rsidP="001E4B39">
            <w:pPr>
              <w:pStyle w:val="BodyText"/>
            </w:pPr>
            <w:r w:rsidRPr="001E4B39">
              <w:t>3.5 Install energiser according to manufacturer specifications</w:t>
            </w:r>
          </w:p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3.6 Check fencing for correct installation and performance</w:t>
            </w:r>
          </w:p>
        </w:tc>
      </w:tr>
      <w:tr w:rsidTr="00CC3F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4. Complete fe</w:t>
            </w:r>
            <w:r w:rsidRPr="001E4B39">
              <w:t>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B39" w:rsidP="001E4B39">
            <w:pPr>
              <w:pStyle w:val="BodyText"/>
            </w:pPr>
            <w:r w:rsidRPr="001E4B39">
              <w:t>4.1 Clean and tidy work area and dispose of or recycle rubbish and waste material</w:t>
            </w:r>
          </w:p>
          <w:p w:rsidR="00000000" w:rsidRPr="001E4B39" w:rsidP="001E4B39">
            <w:pPr>
              <w:pStyle w:val="BodyText"/>
            </w:pPr>
            <w:r w:rsidRPr="001E4B39">
              <w:t>4.2 Transport, clean, maintain and store tools, fencing equipment and PPE according to workplace procedures</w:t>
            </w:r>
          </w:p>
          <w:p w:rsidR="00000000" w:rsidRPr="001E4B39" w:rsidP="001E4B39">
            <w:pPr>
              <w:pStyle w:val="BodyText"/>
            </w:pPr>
            <w:r w:rsidRPr="001E4B39">
              <w:t>4.3 Identify and report unserviceable tools and e</w:t>
            </w:r>
            <w:r w:rsidRPr="001E4B39">
              <w:t>quipment according to workplace procedures</w:t>
            </w:r>
          </w:p>
          <w:p w:rsidR="00000000" w:rsidRPr="001E4B39" w:rsidP="001E4B39">
            <w:pPr>
              <w:pStyle w:val="BodyText"/>
            </w:pPr>
            <w:r w:rsidRPr="001E4B39">
              <w:t>4.4 Complete records according to workplace procedures</w:t>
            </w:r>
          </w:p>
        </w:tc>
      </w:tr>
    </w:tbl>
    <w:p w:rsidR="00000000" w:rsidRPr="001E4B39" w:rsidP="001E4B39">
      <w:pPr>
        <w:pStyle w:val="BodyText"/>
      </w:pPr>
    </w:p>
    <w:p w:rsidR="00000000" w:rsidRPr="001E4B39" w:rsidP="001E4B39">
      <w:pPr>
        <w:pStyle w:val="AllowPageBreak"/>
      </w:pPr>
    </w:p>
    <w:p w:rsidR="00000000" w:rsidRPr="001E4B39" w:rsidP="001E4B39">
      <w:pPr>
        <w:pStyle w:val="Heading1"/>
      </w:pPr>
      <w:bookmarkStart w:id="6" w:name="O_1272264"/>
      <w:bookmarkEnd w:id="6"/>
      <w:r w:rsidRPr="001E4B39">
        <w:t>Foundation Skills</w:t>
      </w:r>
    </w:p>
    <w:p w:rsidR="00000000" w:rsidRPr="00CC3F89" w:rsidP="00CC3F89">
      <w:pPr>
        <w:pStyle w:val="BodyText"/>
        <w:rPr>
          <w:i/>
        </w:rPr>
      </w:pPr>
      <w:r w:rsidRPr="00CC3F8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4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Bold"/>
              <w:rPr>
                <w:lang w:val="en-NZ"/>
              </w:rPr>
            </w:pPr>
            <w:r w:rsidRPr="001E4B3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Bold"/>
              <w:rPr>
                <w:lang w:val="en-NZ"/>
              </w:rPr>
            </w:pPr>
            <w:r w:rsidRPr="001E4B39">
              <w:t>Description</w:t>
            </w:r>
          </w:p>
        </w:tc>
      </w:tr>
      <w:tr w:rsidTr="001E4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ListBullet"/>
              <w:rPr>
                <w:lang w:val="en-NZ"/>
              </w:rPr>
            </w:pPr>
            <w:r w:rsidRPr="001E4B39">
              <w:t>Interpret textual information from a</w:t>
            </w:r>
            <w:r w:rsidRPr="001E4B39">
              <w:t xml:space="preserve"> range of sources to identify relevant information about electric fencing requirements</w:t>
            </w:r>
          </w:p>
        </w:tc>
      </w:tr>
      <w:tr w:rsidTr="001E4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ListBullet"/>
              <w:rPr>
                <w:lang w:val="en-NZ"/>
              </w:rPr>
            </w:pPr>
            <w:r w:rsidRPr="001E4B39">
              <w:t>Use clear language, accurate industry terminology and logical structure to prepare records</w:t>
            </w:r>
          </w:p>
        </w:tc>
      </w:tr>
      <w:tr w:rsidTr="001E4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ListBullet"/>
              <w:rPr>
                <w:lang w:val="en-NZ"/>
              </w:rPr>
            </w:pPr>
            <w:r w:rsidRPr="001E4B39">
              <w:t>Use clear</w:t>
            </w:r>
            <w:r w:rsidRPr="001E4B39">
              <w:t xml:space="preserve"> language with supervisor or manager to confirm work plan and priorities</w:t>
            </w:r>
          </w:p>
        </w:tc>
      </w:tr>
      <w:tr w:rsidTr="001E4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B39" w:rsidP="001E4B39">
            <w:pPr>
              <w:pStyle w:val="ListBullet"/>
            </w:pPr>
            <w:r w:rsidRPr="001E4B39">
              <w:t>Calculate and measure fencing requirements, and estimate costings of the fencing plan</w:t>
            </w:r>
          </w:p>
        </w:tc>
      </w:tr>
    </w:tbl>
    <w:p w:rsidR="00000000" w:rsidRPr="001E4B39" w:rsidP="001E4B39">
      <w:pPr>
        <w:pStyle w:val="BodyText"/>
      </w:pPr>
    </w:p>
    <w:p w:rsidR="00000000" w:rsidRPr="001E4B39" w:rsidP="001E4B39">
      <w:pPr>
        <w:pStyle w:val="AllowPageBreak"/>
      </w:pPr>
    </w:p>
    <w:p w:rsidR="00000000" w:rsidRPr="001E4B39" w:rsidP="001E4B39">
      <w:pPr>
        <w:pStyle w:val="Heading1"/>
      </w:pPr>
      <w:bookmarkStart w:id="7" w:name="O_1272266"/>
      <w:bookmarkEnd w:id="7"/>
      <w:r w:rsidRPr="001E4B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4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Bold"/>
              <w:rPr>
                <w:lang w:val="en-NZ"/>
              </w:rPr>
            </w:pPr>
            <w:r w:rsidRPr="001E4B3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Bold"/>
              <w:rPr>
                <w:lang w:val="en-NZ"/>
              </w:rPr>
            </w:pPr>
            <w:r w:rsidRPr="001E4B3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Bold"/>
              <w:rPr>
                <w:lang w:val="en-NZ"/>
              </w:rPr>
            </w:pPr>
            <w:r w:rsidRPr="001E4B3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Bold"/>
              <w:rPr>
                <w:lang w:val="en-NZ"/>
              </w:rPr>
            </w:pPr>
            <w:r w:rsidRPr="001E4B39">
              <w:t>Equivalence status</w:t>
            </w:r>
          </w:p>
        </w:tc>
      </w:tr>
      <w:tr w:rsidTr="001E4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AHCINF306 Plan and construct an electric fence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>AHCINF302 Plan and construct an electric fence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B39" w:rsidP="001E4B39">
            <w:pPr>
              <w:pStyle w:val="BodyText"/>
            </w:pPr>
            <w:r w:rsidRPr="001E4B39">
              <w:t>Minor changes to application</w:t>
            </w:r>
          </w:p>
          <w:p w:rsidR="00000000" w:rsidRPr="001E4B39" w:rsidP="001E4B39">
            <w:pPr>
              <w:pStyle w:val="BodyText"/>
            </w:pPr>
            <w:r w:rsidRPr="001E4B39">
              <w:t>Major and minor changes to performance criteria</w:t>
            </w:r>
          </w:p>
          <w:p w:rsidR="00000000" w:rsidP="001E4B39">
            <w:pPr>
              <w:pStyle w:val="BodyText"/>
              <w:rPr>
                <w:lang w:val="en-NZ"/>
              </w:rPr>
            </w:pPr>
            <w:r w:rsidRPr="001E4B39">
              <w:t xml:space="preserve">Foundation skills added </w:t>
            </w:r>
            <w:r w:rsidRPr="001E4B39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B39" w:rsidP="001E4B39">
            <w:pPr>
              <w:pStyle w:val="BodyText"/>
            </w:pPr>
            <w:r w:rsidRPr="001E4B39">
              <w:t>Not equivalent</w:t>
            </w:r>
          </w:p>
        </w:tc>
      </w:tr>
    </w:tbl>
    <w:p w:rsidR="00000000" w:rsidRPr="001E4B39" w:rsidP="001E4B39">
      <w:pPr>
        <w:pStyle w:val="BodyText"/>
      </w:pPr>
    </w:p>
    <w:p w:rsidR="00000000" w:rsidRPr="001E4B39" w:rsidP="001E4B39">
      <w:pPr>
        <w:pStyle w:val="AllowPageBreak"/>
      </w:pPr>
    </w:p>
    <w:p w:rsidR="00000000" w:rsidRPr="001E4B39" w:rsidP="001E4B39">
      <w:pPr>
        <w:pStyle w:val="Heading1"/>
      </w:pPr>
      <w:bookmarkStart w:id="8" w:name="O_1272273"/>
      <w:bookmarkEnd w:id="8"/>
      <w:r w:rsidRPr="001E4B39">
        <w:t>Links</w:t>
      </w:r>
    </w:p>
    <w:p w:rsidR="00000000" w:rsidRPr="001E4B39" w:rsidP="00CC3F89">
      <w:pPr>
        <w:pStyle w:val="BodyText"/>
      </w:pPr>
      <w:r w:rsidRPr="001E4B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26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4B39" w:rsidP="001E4B39"/>
    <w:sectPr w:rsidSect="001E4B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39" w:rsidRPr="00CC3F89" w:rsidP="00CC3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F89" w:rsidP="001E4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F89" w:rsidP="001E4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3F89" w:rsidP="001E4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B39" w:rsidRPr="00CC3F89" w:rsidP="00CC3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F89" w:rsidRPr="002D2AF8" w:rsidP="001E4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AHCINF306 Plan and construct an electric 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C3F89" w:rsidP="001E4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640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D0B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B39"/>
  </w:style>
  <w:style w:type="character" w:customStyle="1" w:styleId="Heading1Char">
    <w:name w:val="Heading 1 Char"/>
    <w:basedOn w:val="DefaultParagraphFont"/>
    <w:link w:val="Heading1"/>
    <w:rsid w:val="001E4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B3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E4B39"/>
    <w:rPr>
      <w:i/>
    </w:rPr>
  </w:style>
  <w:style w:type="paragraph" w:customStyle="1" w:styleId="SuperHeading">
    <w:name w:val="SuperHeading"/>
    <w:basedOn w:val="Normal"/>
    <w:rsid w:val="001E4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4B39"/>
    <w:rPr>
      <w:b/>
    </w:rPr>
  </w:style>
  <w:style w:type="character" w:customStyle="1" w:styleId="Heading2Char">
    <w:name w:val="Heading 2 Char"/>
    <w:basedOn w:val="DefaultParagraphFont"/>
    <w:link w:val="Heading2"/>
    <w:rsid w:val="001E4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4B39"/>
    <w:rPr>
      <w:b/>
      <w:spacing w:val="0"/>
    </w:rPr>
  </w:style>
  <w:style w:type="paragraph" w:customStyle="1" w:styleId="SuperTitle">
    <w:name w:val="SuperTitle"/>
    <w:basedOn w:val="Title"/>
    <w:rsid w:val="001E4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B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B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4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B39"/>
  </w:style>
  <w:style w:type="paragraph" w:styleId="TableofFigures">
    <w:name w:val="table of figures"/>
    <w:basedOn w:val="Normal"/>
    <w:next w:val="Normal"/>
    <w:semiHidden/>
    <w:rsid w:val="001E4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B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4B39"/>
    <w:rPr>
      <w:rFonts w:ascii="Wingdings" w:hAnsi="Wingdings"/>
    </w:rPr>
  </w:style>
  <w:style w:type="paragraph" w:customStyle="1" w:styleId="TableHeading">
    <w:name w:val="Table Heading"/>
    <w:basedOn w:val="HeadingBase"/>
    <w:rsid w:val="001E4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B39"/>
    <w:rPr>
      <w:color w:val="0033CC"/>
      <w:u w:val="none"/>
    </w:rPr>
  </w:style>
  <w:style w:type="paragraph" w:customStyle="1" w:styleId="BodyTextRight">
    <w:name w:val="Body Text Right"/>
    <w:basedOn w:val="BodyText"/>
    <w:rsid w:val="001E4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B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B39"/>
    <w:rPr>
      <w:sz w:val="32"/>
    </w:rPr>
  </w:style>
  <w:style w:type="paragraph" w:customStyle="1" w:styleId="HeadingProcedure">
    <w:name w:val="Heading Procedure"/>
    <w:basedOn w:val="HeadingBase"/>
    <w:next w:val="Normal"/>
    <w:rsid w:val="001E4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B39"/>
    <w:pPr>
      <w:spacing w:before="60" w:after="60"/>
    </w:pPr>
  </w:style>
  <w:style w:type="paragraph" w:styleId="ListContinue">
    <w:name w:val="List Continue"/>
    <w:basedOn w:val="List"/>
    <w:rsid w:val="001E4B39"/>
    <w:pPr>
      <w:ind w:firstLine="0"/>
    </w:pPr>
  </w:style>
  <w:style w:type="paragraph" w:customStyle="1" w:styleId="ListNote">
    <w:name w:val="List Note"/>
    <w:basedOn w:val="List"/>
    <w:rsid w:val="001E4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B39"/>
    <w:rPr>
      <w:rFonts w:ascii="Courier New" w:hAnsi="Courier New"/>
    </w:rPr>
  </w:style>
  <w:style w:type="paragraph" w:customStyle="1" w:styleId="NoteBullet">
    <w:name w:val="Note Bullet"/>
    <w:basedOn w:val="Note"/>
    <w:rsid w:val="001E4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B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B39"/>
    <w:rPr>
      <w:b/>
      <w:smallCaps/>
    </w:rPr>
  </w:style>
  <w:style w:type="paragraph" w:customStyle="1" w:styleId="TableListNumber">
    <w:name w:val="Table List Number"/>
    <w:basedOn w:val="ListNumber"/>
    <w:rsid w:val="001E4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B39"/>
    <w:pPr>
      <w:numPr>
        <w:numId w:val="8"/>
      </w:numPr>
    </w:pPr>
  </w:style>
  <w:style w:type="paragraph" w:customStyle="1" w:styleId="ListAlpha2">
    <w:name w:val="List Alpha 2"/>
    <w:basedOn w:val="List2"/>
    <w:rsid w:val="001E4B39"/>
    <w:pPr>
      <w:numPr>
        <w:numId w:val="7"/>
      </w:numPr>
    </w:pPr>
  </w:style>
  <w:style w:type="paragraph" w:styleId="List2">
    <w:name w:val="List 2"/>
    <w:basedOn w:val="BodyText"/>
    <w:rsid w:val="001E4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B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B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B39"/>
    <w:pPr>
      <w:numPr>
        <w:numId w:val="3"/>
      </w:numPr>
    </w:pPr>
  </w:style>
  <w:style w:type="paragraph" w:styleId="ListContinue2">
    <w:name w:val="List Continue 2"/>
    <w:basedOn w:val="List2"/>
    <w:rsid w:val="001E4B39"/>
    <w:pPr>
      <w:ind w:firstLine="0"/>
    </w:pPr>
  </w:style>
  <w:style w:type="paragraph" w:styleId="ListContinue3">
    <w:name w:val="List Continue 3"/>
    <w:basedOn w:val="List3"/>
    <w:rsid w:val="001E4B39"/>
    <w:pPr>
      <w:ind w:left="1021" w:firstLine="0"/>
    </w:pPr>
  </w:style>
  <w:style w:type="paragraph" w:styleId="ListContinue4">
    <w:name w:val="List Continue 4"/>
    <w:basedOn w:val="List4"/>
    <w:rsid w:val="001E4B39"/>
    <w:pPr>
      <w:ind w:firstLine="0"/>
    </w:pPr>
  </w:style>
  <w:style w:type="paragraph" w:styleId="ListContinue5">
    <w:name w:val="List Continue 5"/>
    <w:basedOn w:val="List5"/>
    <w:rsid w:val="001E4B39"/>
    <w:pPr>
      <w:ind w:firstLine="0"/>
    </w:pPr>
  </w:style>
  <w:style w:type="paragraph" w:styleId="ListNumber3">
    <w:name w:val="List Number 3"/>
    <w:basedOn w:val="List3"/>
    <w:rsid w:val="001E4B39"/>
    <w:pPr>
      <w:numPr>
        <w:numId w:val="4"/>
      </w:numPr>
    </w:pPr>
  </w:style>
  <w:style w:type="paragraph" w:styleId="ListNumber4">
    <w:name w:val="List Number 4"/>
    <w:basedOn w:val="List4"/>
    <w:rsid w:val="001E4B39"/>
    <w:pPr>
      <w:numPr>
        <w:numId w:val="5"/>
      </w:numPr>
    </w:pPr>
  </w:style>
  <w:style w:type="paragraph" w:styleId="ListNumber5">
    <w:name w:val="List Number 5"/>
    <w:basedOn w:val="List5"/>
    <w:rsid w:val="001E4B39"/>
    <w:pPr>
      <w:numPr>
        <w:numId w:val="6"/>
      </w:numPr>
    </w:pPr>
  </w:style>
  <w:style w:type="paragraph" w:styleId="BlockText">
    <w:name w:val="Block Text"/>
    <w:basedOn w:val="Normal"/>
    <w:rsid w:val="001E4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B39"/>
    <w:rPr>
      <w:sz w:val="16"/>
      <w:vertAlign w:val="superscript"/>
    </w:rPr>
  </w:style>
  <w:style w:type="character" w:customStyle="1" w:styleId="Symbols">
    <w:name w:val="Symbols"/>
    <w:basedOn w:val="DefaultParagraphFont"/>
    <w:rsid w:val="001E4B39"/>
    <w:rPr>
      <w:rFonts w:ascii="Symbol" w:hAnsi="Symbol"/>
    </w:rPr>
  </w:style>
  <w:style w:type="character" w:customStyle="1" w:styleId="MenuOptions">
    <w:name w:val="Menu Options"/>
    <w:basedOn w:val="DefaultParagraphFont"/>
    <w:rsid w:val="001E4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B39"/>
    <w:rPr>
      <w:b/>
    </w:rPr>
  </w:style>
  <w:style w:type="character" w:customStyle="1" w:styleId="Underlined">
    <w:name w:val="Underlined"/>
    <w:basedOn w:val="DefaultParagraphFont"/>
    <w:rsid w:val="001E4B39"/>
    <w:rPr>
      <w:u w:val="single"/>
    </w:rPr>
  </w:style>
  <w:style w:type="paragraph" w:customStyle="1" w:styleId="TableBodyTextRight">
    <w:name w:val="Table Body Text Right"/>
    <w:basedOn w:val="TableBodyText"/>
    <w:rsid w:val="001E4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B39"/>
    <w:rPr>
      <w:sz w:val="18"/>
    </w:rPr>
  </w:style>
  <w:style w:type="paragraph" w:customStyle="1" w:styleId="BodySmallRight">
    <w:name w:val="Body Small Right"/>
    <w:basedOn w:val="BodyTextRight"/>
    <w:rsid w:val="001E4B39"/>
    <w:rPr>
      <w:sz w:val="18"/>
      <w:szCs w:val="18"/>
    </w:rPr>
  </w:style>
  <w:style w:type="paragraph" w:customStyle="1" w:styleId="MarginEdition">
    <w:name w:val="Margin Edition"/>
    <w:basedOn w:val="MarginNote"/>
    <w:rsid w:val="001E4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B39"/>
    <w:rPr>
      <w:sz w:val="2"/>
      <w:szCs w:val="2"/>
    </w:rPr>
  </w:style>
  <w:style w:type="character" w:customStyle="1" w:styleId="Small">
    <w:name w:val="Small"/>
    <w:basedOn w:val="DefaultParagraphFont"/>
    <w:rsid w:val="001E4B39"/>
    <w:rPr>
      <w:sz w:val="16"/>
    </w:rPr>
  </w:style>
  <w:style w:type="paragraph" w:customStyle="1" w:styleId="WideTable">
    <w:name w:val="Wide Table"/>
    <w:basedOn w:val="Normal"/>
    <w:rsid w:val="001E4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B39"/>
  </w:style>
  <w:style w:type="paragraph" w:styleId="Quote">
    <w:name w:val="Quote"/>
    <w:basedOn w:val="Heading1"/>
    <w:link w:val="QuoteChar"/>
    <w:qFormat/>
    <w:rsid w:val="001E4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B39"/>
    <w:pPr>
      <w:pageBreakBefore/>
    </w:pPr>
  </w:style>
  <w:style w:type="paragraph" w:customStyle="1" w:styleId="Border">
    <w:name w:val="Border"/>
    <w:basedOn w:val="Normal"/>
    <w:qFormat/>
    <w:rsid w:val="001E4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B39"/>
    <w:rPr>
      <w:u w:val="single"/>
    </w:rPr>
  </w:style>
  <w:style w:type="character" w:customStyle="1" w:styleId="BoldandItalics">
    <w:name w:val="Bold and Italics"/>
    <w:qFormat/>
    <w:rsid w:val="001E4B39"/>
    <w:rPr>
      <w:b/>
      <w:i/>
      <w:u w:val="none"/>
    </w:rPr>
  </w:style>
  <w:style w:type="paragraph" w:styleId="BalloonText">
    <w:name w:val="Balloon Text"/>
    <w:basedOn w:val="Normal"/>
    <w:link w:val="BalloonTextChar"/>
    <w:rsid w:val="001E4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B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3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3504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AHCINF306 Plan and construct an electric fence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