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D34" w:rsidP="00854D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AHCINF305 Implement property improvement, construction and repair</w:t>
      </w:r>
      <w:r>
        <w:fldChar w:fldCharType="end"/>
      </w:r>
    </w:p>
    <w:p w:rsidR="00854D34" w:rsidP="00854D34">
      <w:pPr>
        <w:pStyle w:val="Version"/>
        <w:sectPr w:rsidSect="002C7E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7E06" w:rsidP="002C7E06">
      <w:pPr>
        <w:pStyle w:val="SuperHeading"/>
      </w:pPr>
      <w:r w:rsidRPr="002C7E06">
        <w:t>Assessment Requirements for AHCINF305 Implement property improvement, construction and repair</w:t>
      </w:r>
    </w:p>
    <w:p w:rsidR="00000000" w:rsidRPr="002C7E06" w:rsidP="002C7E06">
      <w:pPr>
        <w:pStyle w:val="Heading1"/>
      </w:pPr>
      <w:bookmarkStart w:id="1" w:name="O_1272116"/>
      <w:bookmarkEnd w:id="1"/>
      <w:r w:rsidRPr="002C7E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7E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E06">
            <w:pPr>
              <w:pStyle w:val="BodyTextBold"/>
              <w:rPr>
                <w:lang w:val="en-NZ"/>
              </w:rPr>
            </w:pPr>
            <w:r w:rsidRPr="002C7E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E06">
            <w:pPr>
              <w:pStyle w:val="BodyTextBold"/>
              <w:rPr>
                <w:lang w:val="en-NZ"/>
              </w:rPr>
            </w:pPr>
            <w:r w:rsidRPr="002C7E06">
              <w:t>Comments</w:t>
            </w:r>
          </w:p>
        </w:tc>
      </w:tr>
      <w:tr w:rsidTr="002C7E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E06">
            <w:pPr>
              <w:pStyle w:val="BodyText"/>
              <w:rPr>
                <w:lang w:val="en-NZ"/>
              </w:rPr>
            </w:pPr>
            <w:r w:rsidRPr="002C7E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E06" w:rsidP="002C7E06">
            <w:pPr>
              <w:pStyle w:val="BodyText"/>
            </w:pPr>
            <w:r w:rsidRPr="002C7E06">
              <w:t>This version released with AHC Agriculture, Horticulture and Conservation and Land Management Training Package Version 9.0.</w:t>
            </w:r>
          </w:p>
        </w:tc>
      </w:tr>
    </w:tbl>
    <w:p w:rsidR="00000000" w:rsidRPr="002C7E06" w:rsidP="002C7E06">
      <w:pPr>
        <w:pStyle w:val="BodyText"/>
      </w:pPr>
    </w:p>
    <w:p w:rsidR="00000000" w:rsidRPr="002C7E06" w:rsidP="002C7E06">
      <w:pPr>
        <w:pStyle w:val="AllowPageBreak"/>
      </w:pPr>
    </w:p>
    <w:p w:rsidR="00000000" w:rsidRPr="002C7E06" w:rsidP="002C7E06">
      <w:pPr>
        <w:pStyle w:val="Heading1"/>
      </w:pPr>
      <w:bookmarkStart w:id="2" w:name="O_1272117"/>
      <w:bookmarkEnd w:id="2"/>
      <w:r w:rsidRPr="002C7E06">
        <w:t>Performance Evidence</w:t>
      </w:r>
    </w:p>
    <w:p w:rsidR="00000000" w:rsidRPr="002C7E06" w:rsidP="00854D34">
      <w:pPr>
        <w:pStyle w:val="BodyText"/>
      </w:pPr>
      <w:r w:rsidRPr="002C7E06">
        <w:t>An individual demonstrating competency must satisfy all of the elements and performance cr</w:t>
      </w:r>
      <w:r w:rsidRPr="002C7E06">
        <w:t>iteria in this unit.</w:t>
      </w:r>
    </w:p>
    <w:p w:rsidR="00000000" w:rsidRPr="002C7E06" w:rsidP="00854D34">
      <w:pPr>
        <w:pStyle w:val="BodyText"/>
      </w:pPr>
      <w:r w:rsidRPr="002C7E06">
        <w:t>There must be evidence that the individual has implemented property improvement, construction and repair, where the services of a tradesperson is not necessary, on at least two occasions and has:</w:t>
      </w:r>
    </w:p>
    <w:p w:rsidR="00000000" w:rsidRPr="002C7E06" w:rsidP="002C7E06">
      <w:pPr>
        <w:pStyle w:val="ListBullet"/>
      </w:pPr>
      <w:r w:rsidRPr="002C7E06">
        <w:t>confirmed work plan and priorities wit</w:t>
      </w:r>
      <w:r w:rsidRPr="002C7E06">
        <w:t>h supervisor or manager</w:t>
      </w:r>
    </w:p>
    <w:p w:rsidR="00000000" w:rsidRPr="002C7E06" w:rsidP="002C7E06">
      <w:pPr>
        <w:pStyle w:val="ListBullet"/>
      </w:pPr>
      <w:r w:rsidRPr="002C7E06">
        <w:t>assessed and determined property repairs and maintenance requirements</w:t>
      </w:r>
    </w:p>
    <w:p w:rsidR="00000000" w:rsidRPr="002C7E06" w:rsidP="002C7E06">
      <w:pPr>
        <w:pStyle w:val="ListBullet"/>
      </w:pPr>
      <w:r w:rsidRPr="002C7E06">
        <w:t>recognised and reported workplace health and safety hazards, and used safe work practices</w:t>
      </w:r>
    </w:p>
    <w:p w:rsidR="00000000" w:rsidRPr="002C7E06" w:rsidP="002C7E06">
      <w:pPr>
        <w:pStyle w:val="ListBullet"/>
      </w:pPr>
      <w:r w:rsidRPr="002C7E06">
        <w:t>applied workplace health and safety requirements, including fitted and used personal protective equipment (PPE)</w:t>
      </w:r>
    </w:p>
    <w:p w:rsidR="00000000" w:rsidRPr="002C7E06" w:rsidP="002C7E06">
      <w:pPr>
        <w:pStyle w:val="ListBullet"/>
      </w:pPr>
      <w:r w:rsidRPr="002C7E06">
        <w:t>cleaned and tidied up work area, stored tools and equipment and disposed of waste.</w:t>
      </w:r>
    </w:p>
    <w:p w:rsidR="00000000" w:rsidRPr="002C7E06" w:rsidP="002C7E06">
      <w:pPr>
        <w:pStyle w:val="AllowPageBreak"/>
      </w:pPr>
    </w:p>
    <w:p w:rsidR="00000000" w:rsidRPr="002C7E06" w:rsidP="002C7E06">
      <w:pPr>
        <w:pStyle w:val="Heading1"/>
      </w:pPr>
      <w:bookmarkStart w:id="3" w:name="O_1272118"/>
      <w:bookmarkEnd w:id="3"/>
      <w:r w:rsidRPr="002C7E06">
        <w:t>Knowledge Evidence</w:t>
      </w:r>
    </w:p>
    <w:p w:rsidR="00000000" w:rsidRPr="002C7E06" w:rsidP="00854D34">
      <w:pPr>
        <w:pStyle w:val="BodyText"/>
      </w:pPr>
      <w:r w:rsidRPr="002C7E06">
        <w:t>An individual must be a</w:t>
      </w:r>
      <w:r w:rsidRPr="002C7E06">
        <w:t>ble to demonstrate the knowledge required to perform the tasks outlined in the elements and performance criteria of this unit. This includes knowledge of:</w:t>
      </w:r>
    </w:p>
    <w:p w:rsidR="00000000" w:rsidRPr="002C7E06" w:rsidP="002C7E06">
      <w:pPr>
        <w:pStyle w:val="ListBullet"/>
      </w:pPr>
      <w:r w:rsidRPr="002C7E06">
        <w:t>workplace procedures relevant to implementing property improvement, construction and repair, and dis</w:t>
      </w:r>
      <w:r w:rsidRPr="002C7E06">
        <w:t>posing of waste materials</w:t>
      </w:r>
    </w:p>
    <w:p w:rsidR="00000000" w:rsidRPr="002C7E06" w:rsidP="002C7E06">
      <w:pPr>
        <w:pStyle w:val="ListBullet"/>
      </w:pPr>
      <w:r w:rsidRPr="002C7E06">
        <w:t>property construction and structural improvement legislative requirements, including types of planning and building permissions</w:t>
      </w:r>
    </w:p>
    <w:p w:rsidR="00000000" w:rsidRPr="002C7E06" w:rsidP="002C7E06">
      <w:pPr>
        <w:pStyle w:val="ListBullet"/>
      </w:pPr>
      <w:r w:rsidRPr="002C7E06">
        <w:t>machinery, tools, materials and equipment required to carrying out property improvements, construction</w:t>
      </w:r>
      <w:r w:rsidRPr="002C7E06">
        <w:t xml:space="preserve"> and repairs</w:t>
      </w:r>
    </w:p>
    <w:p w:rsidR="00000000" w:rsidRPr="002C7E06" w:rsidP="002C7E06">
      <w:pPr>
        <w:pStyle w:val="ListBullet"/>
      </w:pPr>
      <w:r w:rsidRPr="002C7E06">
        <w:t>workplace requirements applicable to health and safety in the workplace for implementing property improvement, construction and repair, including appropriate use of PPE</w:t>
      </w:r>
    </w:p>
    <w:p w:rsidR="00000000" w:rsidRPr="002C7E06" w:rsidP="002C7E06">
      <w:pPr>
        <w:pStyle w:val="ListBullet"/>
      </w:pPr>
      <w:r w:rsidRPr="002C7E06">
        <w:t>basic concrete, masonry, metal or timber improvement, construction and rep</w:t>
      </w:r>
      <w:r w:rsidRPr="002C7E06">
        <w:t>air techniques</w:t>
      </w:r>
    </w:p>
    <w:p w:rsidR="00000000" w:rsidRPr="002C7E06" w:rsidP="002C7E06">
      <w:pPr>
        <w:pStyle w:val="ListBullet"/>
      </w:pPr>
      <w:r w:rsidRPr="002C7E06">
        <w:t>basic property surrounds maintenance requirements</w:t>
      </w:r>
    </w:p>
    <w:p w:rsidR="00000000" w:rsidRPr="002C7E06" w:rsidP="002C7E06">
      <w:pPr>
        <w:pStyle w:val="ListBullet"/>
      </w:pPr>
      <w:r w:rsidRPr="002C7E06">
        <w:t>disposal and recycling of waste material associated with property improvement, construction and repair.</w:t>
      </w:r>
    </w:p>
    <w:p w:rsidR="00000000" w:rsidRPr="002C7E06" w:rsidP="002C7E06">
      <w:pPr>
        <w:pStyle w:val="AllowPageBreak"/>
      </w:pPr>
    </w:p>
    <w:p w:rsidR="00000000" w:rsidRPr="002C7E06" w:rsidP="002C7E06">
      <w:pPr>
        <w:pStyle w:val="Heading1"/>
      </w:pPr>
      <w:bookmarkStart w:id="4" w:name="O_1272119"/>
      <w:bookmarkEnd w:id="4"/>
      <w:r w:rsidRPr="002C7E06">
        <w:t>Assessment Conditions</w:t>
      </w:r>
    </w:p>
    <w:p w:rsidR="00000000" w:rsidRPr="002C7E06" w:rsidP="00854D34">
      <w:pPr>
        <w:pStyle w:val="BodyText"/>
      </w:pPr>
      <w:r w:rsidRPr="002C7E06">
        <w:t>Assessment of the skills in this unit of compe</w:t>
      </w:r>
      <w:r w:rsidRPr="002C7E06">
        <w:t xml:space="preserve">tency must take place under the following conditions: </w:t>
      </w:r>
    </w:p>
    <w:p w:rsidR="00000000" w:rsidRPr="002C7E06" w:rsidP="002C7E06">
      <w:pPr>
        <w:pStyle w:val="ListBullet"/>
      </w:pPr>
      <w:r w:rsidRPr="002C7E06">
        <w:t>physical conditions:</w:t>
      </w:r>
    </w:p>
    <w:p w:rsidR="00000000" w:rsidRPr="002C7E06" w:rsidP="002C7E06">
      <w:pPr>
        <w:pStyle w:val="ListBullet2"/>
      </w:pPr>
      <w:r w:rsidRPr="002C7E06">
        <w:t>a workplace setting or an environment that accurately represents workplace conditions</w:t>
      </w:r>
    </w:p>
    <w:p w:rsidR="00000000" w:rsidRPr="002C7E06" w:rsidP="002C7E06">
      <w:pPr>
        <w:pStyle w:val="ListBullet"/>
      </w:pPr>
      <w:r w:rsidRPr="002C7E06">
        <w:t>resources, equipment and materials:</w:t>
      </w:r>
    </w:p>
    <w:p w:rsidR="00000000" w:rsidRPr="002C7E06" w:rsidP="002C7E06">
      <w:pPr>
        <w:pStyle w:val="ListBullet2"/>
      </w:pPr>
      <w:r w:rsidRPr="002C7E06">
        <w:t>property improvement, construction and repair machinery, tools, materials and equipment</w:t>
      </w:r>
    </w:p>
    <w:p w:rsidR="00000000" w:rsidRPr="002C7E06" w:rsidP="002C7E06">
      <w:pPr>
        <w:pStyle w:val="ListBullet2"/>
      </w:pPr>
      <w:r w:rsidRPr="002C7E06">
        <w:t>PPE applicable to property improvement, construction and repair</w:t>
      </w:r>
    </w:p>
    <w:p w:rsidR="00000000" w:rsidRPr="002C7E06" w:rsidP="002C7E06">
      <w:pPr>
        <w:pStyle w:val="ListBullet"/>
      </w:pPr>
      <w:r w:rsidRPr="002C7E06">
        <w:t>specifications:</w:t>
      </w:r>
    </w:p>
    <w:p w:rsidR="00000000" w:rsidRPr="002C7E06" w:rsidP="002C7E06">
      <w:pPr>
        <w:pStyle w:val="ListBullet2"/>
      </w:pPr>
      <w:r w:rsidRPr="002C7E06">
        <w:t xml:space="preserve">workplace health and safety legislation, regulations, codes of practice and workplace </w:t>
      </w:r>
      <w:r w:rsidRPr="002C7E06">
        <w:t>procedures relevant to property improvement, construction and repair</w:t>
      </w:r>
    </w:p>
    <w:p w:rsidR="00000000" w:rsidRPr="002C7E06" w:rsidP="002C7E06">
      <w:pPr>
        <w:pStyle w:val="ListBullet2"/>
      </w:pPr>
      <w:r w:rsidRPr="002C7E06">
        <w:t>workplace documents, including workplace procedures, processes, instructions and job specifications relevant to property improvement, construction and repair</w:t>
      </w:r>
    </w:p>
    <w:p w:rsidR="00000000" w:rsidRPr="002C7E06" w:rsidP="002C7E06">
      <w:pPr>
        <w:pStyle w:val="ListBullet"/>
      </w:pPr>
      <w:r w:rsidRPr="002C7E06">
        <w:t>relationships:</w:t>
      </w:r>
    </w:p>
    <w:p w:rsidR="00000000" w:rsidRPr="002C7E06" w:rsidP="002C7E06">
      <w:pPr>
        <w:pStyle w:val="ListBullet2"/>
      </w:pPr>
      <w:r w:rsidRPr="002C7E06">
        <w:t>supervisor.</w:t>
      </w:r>
    </w:p>
    <w:p w:rsidR="00000000" w:rsidRPr="002C7E06" w:rsidP="00854D34">
      <w:pPr>
        <w:pStyle w:val="BodyText"/>
      </w:pPr>
      <w:r w:rsidRPr="002C7E06">
        <w:t>Assessors of this unit must satisfy the requirements for assessors in applicable vocational education and training legislation, frameworks and/or standards.</w:t>
      </w:r>
    </w:p>
    <w:p w:rsidR="00000000" w:rsidRPr="002C7E06" w:rsidP="002C7E06">
      <w:pPr>
        <w:pStyle w:val="Heading1"/>
      </w:pPr>
      <w:bookmarkStart w:id="5" w:name="O_1272122"/>
      <w:bookmarkEnd w:id="5"/>
      <w:r w:rsidRPr="002C7E06">
        <w:t>Links</w:t>
      </w:r>
    </w:p>
    <w:p w:rsidR="00000000" w:rsidRPr="002C7E06" w:rsidP="00854D34">
      <w:pPr>
        <w:pStyle w:val="BodyText"/>
      </w:pPr>
      <w:r w:rsidRPr="002C7E06">
        <w:t>Companion Volumes, including Implementation Guides, are available at VETNe</w:t>
      </w:r>
      <w:r w:rsidRPr="002C7E06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5E4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C7E06" w:rsidP="002C7E06"/>
    <w:sectPr w:rsidSect="002C7E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E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E06" w:rsidRPr="00854D34" w:rsidP="00854D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E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D34" w:rsidP="002C7E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4D34" w:rsidP="002C7E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4D34" w:rsidP="002C7E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E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D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7E06" w:rsidRPr="00854D34" w:rsidP="00854D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E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D34" w:rsidRPr="002D2AF8" w:rsidP="002C7E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AHCINF305 Implement property improvement, construction and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54D34" w:rsidP="002C7E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481A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96F9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E676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E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7E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7E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7E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7E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7E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7E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7E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7E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7E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7E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7E06"/>
  </w:style>
  <w:style w:type="character" w:customStyle="1" w:styleId="Heading1Char">
    <w:name w:val="Heading 1 Char"/>
    <w:basedOn w:val="DefaultParagraphFont"/>
    <w:link w:val="Heading1"/>
    <w:rsid w:val="002C7E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7E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7E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7E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7E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7E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7E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7E06"/>
    <w:rPr>
      <w:b/>
    </w:rPr>
  </w:style>
  <w:style w:type="character" w:customStyle="1" w:styleId="Heading2Char">
    <w:name w:val="Heading 2 Char"/>
    <w:basedOn w:val="DefaultParagraphFont"/>
    <w:link w:val="Heading2"/>
    <w:rsid w:val="002C7E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7E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7E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7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7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7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7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7E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7E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7E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7E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7E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7E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7E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7E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7E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7E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7E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7E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7E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7E06"/>
    <w:rPr>
      <w:b/>
      <w:spacing w:val="0"/>
    </w:rPr>
  </w:style>
  <w:style w:type="paragraph" w:customStyle="1" w:styleId="SuperTitle">
    <w:name w:val="SuperTitle"/>
    <w:basedOn w:val="Title"/>
    <w:rsid w:val="002C7E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7E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7E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7E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7E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7E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7E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7E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7E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7E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7E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7E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7E06"/>
    <w:rPr>
      <w:i/>
    </w:rPr>
  </w:style>
  <w:style w:type="paragraph" w:styleId="Caption">
    <w:name w:val="caption"/>
    <w:basedOn w:val="BodyText"/>
    <w:next w:val="Normal"/>
    <w:qFormat/>
    <w:rsid w:val="002C7E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7E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7E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7E06"/>
  </w:style>
  <w:style w:type="paragraph" w:styleId="TableofFigures">
    <w:name w:val="table of figures"/>
    <w:basedOn w:val="Normal"/>
    <w:next w:val="Normal"/>
    <w:semiHidden/>
    <w:rsid w:val="002C7E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7E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7E06"/>
    <w:rPr>
      <w:rFonts w:ascii="Wingdings" w:hAnsi="Wingdings"/>
    </w:rPr>
  </w:style>
  <w:style w:type="paragraph" w:customStyle="1" w:styleId="TableHeading">
    <w:name w:val="Table Heading"/>
    <w:basedOn w:val="HeadingBase"/>
    <w:rsid w:val="002C7E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7E06"/>
    <w:rPr>
      <w:color w:val="0033CC"/>
      <w:u w:val="none"/>
    </w:rPr>
  </w:style>
  <w:style w:type="paragraph" w:customStyle="1" w:styleId="BodyTextRight">
    <w:name w:val="Body Text Right"/>
    <w:basedOn w:val="BodyText"/>
    <w:rsid w:val="002C7E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7E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7E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7E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7E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7E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7E06"/>
    <w:rPr>
      <w:sz w:val="32"/>
    </w:rPr>
  </w:style>
  <w:style w:type="paragraph" w:customStyle="1" w:styleId="HeadingProcedure">
    <w:name w:val="Heading Procedure"/>
    <w:basedOn w:val="HeadingBase"/>
    <w:next w:val="Normal"/>
    <w:rsid w:val="002C7E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7E06"/>
    <w:pPr>
      <w:spacing w:before="60" w:after="60"/>
    </w:pPr>
  </w:style>
  <w:style w:type="paragraph" w:styleId="ListContinue">
    <w:name w:val="List Continue"/>
    <w:basedOn w:val="List"/>
    <w:rsid w:val="002C7E06"/>
    <w:pPr>
      <w:ind w:firstLine="0"/>
    </w:pPr>
  </w:style>
  <w:style w:type="paragraph" w:customStyle="1" w:styleId="ListNote">
    <w:name w:val="List Note"/>
    <w:basedOn w:val="List"/>
    <w:rsid w:val="002C7E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7E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7E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7E06"/>
    <w:rPr>
      <w:rFonts w:ascii="Courier New" w:hAnsi="Courier New"/>
    </w:rPr>
  </w:style>
  <w:style w:type="paragraph" w:customStyle="1" w:styleId="NoteBullet">
    <w:name w:val="Note Bullet"/>
    <w:basedOn w:val="Note"/>
    <w:rsid w:val="002C7E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7E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7E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7E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7E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7E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7E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7E06"/>
    <w:rPr>
      <w:b/>
      <w:smallCaps/>
    </w:rPr>
  </w:style>
  <w:style w:type="paragraph" w:customStyle="1" w:styleId="TableListNumber">
    <w:name w:val="Table List Number"/>
    <w:basedOn w:val="ListNumber"/>
    <w:rsid w:val="002C7E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7E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7E06"/>
    <w:pPr>
      <w:numPr>
        <w:numId w:val="9"/>
      </w:numPr>
    </w:pPr>
  </w:style>
  <w:style w:type="paragraph" w:customStyle="1" w:styleId="ListAlpha2">
    <w:name w:val="List Alpha 2"/>
    <w:basedOn w:val="List2"/>
    <w:rsid w:val="002C7E06"/>
    <w:pPr>
      <w:numPr>
        <w:numId w:val="8"/>
      </w:numPr>
    </w:pPr>
  </w:style>
  <w:style w:type="paragraph" w:styleId="List2">
    <w:name w:val="List 2"/>
    <w:basedOn w:val="BodyText"/>
    <w:rsid w:val="002C7E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7E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7E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7E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7E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7E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7E06"/>
    <w:pPr>
      <w:numPr>
        <w:numId w:val="4"/>
      </w:numPr>
    </w:pPr>
  </w:style>
  <w:style w:type="paragraph" w:styleId="ListContinue2">
    <w:name w:val="List Continue 2"/>
    <w:basedOn w:val="List2"/>
    <w:rsid w:val="002C7E06"/>
    <w:pPr>
      <w:ind w:firstLine="0"/>
    </w:pPr>
  </w:style>
  <w:style w:type="paragraph" w:styleId="ListContinue3">
    <w:name w:val="List Continue 3"/>
    <w:basedOn w:val="List3"/>
    <w:rsid w:val="002C7E06"/>
    <w:pPr>
      <w:ind w:left="1021" w:firstLine="0"/>
    </w:pPr>
  </w:style>
  <w:style w:type="paragraph" w:styleId="ListContinue4">
    <w:name w:val="List Continue 4"/>
    <w:basedOn w:val="List4"/>
    <w:rsid w:val="002C7E06"/>
    <w:pPr>
      <w:ind w:firstLine="0"/>
    </w:pPr>
  </w:style>
  <w:style w:type="paragraph" w:styleId="ListContinue5">
    <w:name w:val="List Continue 5"/>
    <w:basedOn w:val="List5"/>
    <w:rsid w:val="002C7E06"/>
    <w:pPr>
      <w:ind w:firstLine="0"/>
    </w:pPr>
  </w:style>
  <w:style w:type="paragraph" w:styleId="ListNumber3">
    <w:name w:val="List Number 3"/>
    <w:basedOn w:val="List3"/>
    <w:rsid w:val="002C7E06"/>
    <w:pPr>
      <w:numPr>
        <w:numId w:val="5"/>
      </w:numPr>
    </w:pPr>
  </w:style>
  <w:style w:type="paragraph" w:styleId="ListNumber4">
    <w:name w:val="List Number 4"/>
    <w:basedOn w:val="List4"/>
    <w:rsid w:val="002C7E06"/>
    <w:pPr>
      <w:numPr>
        <w:numId w:val="6"/>
      </w:numPr>
    </w:pPr>
  </w:style>
  <w:style w:type="paragraph" w:styleId="ListNumber5">
    <w:name w:val="List Number 5"/>
    <w:basedOn w:val="List5"/>
    <w:rsid w:val="002C7E06"/>
    <w:pPr>
      <w:numPr>
        <w:numId w:val="7"/>
      </w:numPr>
    </w:pPr>
  </w:style>
  <w:style w:type="paragraph" w:styleId="BlockText">
    <w:name w:val="Block Text"/>
    <w:basedOn w:val="Normal"/>
    <w:rsid w:val="002C7E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7E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7E06"/>
    <w:rPr>
      <w:sz w:val="16"/>
      <w:vertAlign w:val="superscript"/>
    </w:rPr>
  </w:style>
  <w:style w:type="character" w:customStyle="1" w:styleId="Symbols">
    <w:name w:val="Symbols"/>
    <w:basedOn w:val="DefaultParagraphFont"/>
    <w:rsid w:val="002C7E06"/>
    <w:rPr>
      <w:rFonts w:ascii="Symbol" w:hAnsi="Symbol"/>
    </w:rPr>
  </w:style>
  <w:style w:type="character" w:customStyle="1" w:styleId="MenuOptions">
    <w:name w:val="Menu Options"/>
    <w:basedOn w:val="DefaultParagraphFont"/>
    <w:rsid w:val="002C7E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7E06"/>
    <w:rPr>
      <w:b/>
    </w:rPr>
  </w:style>
  <w:style w:type="character" w:customStyle="1" w:styleId="Underlined">
    <w:name w:val="Underlined"/>
    <w:basedOn w:val="DefaultParagraphFont"/>
    <w:rsid w:val="002C7E06"/>
    <w:rPr>
      <w:u w:val="single"/>
    </w:rPr>
  </w:style>
  <w:style w:type="paragraph" w:customStyle="1" w:styleId="TableBodyTextRight">
    <w:name w:val="Table Body Text Right"/>
    <w:basedOn w:val="TableBodyText"/>
    <w:rsid w:val="002C7E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7E06"/>
    <w:rPr>
      <w:sz w:val="18"/>
    </w:rPr>
  </w:style>
  <w:style w:type="paragraph" w:customStyle="1" w:styleId="BodySmallRight">
    <w:name w:val="Body Small Right"/>
    <w:basedOn w:val="BodyTextRight"/>
    <w:rsid w:val="002C7E06"/>
    <w:rPr>
      <w:sz w:val="18"/>
      <w:szCs w:val="18"/>
    </w:rPr>
  </w:style>
  <w:style w:type="paragraph" w:customStyle="1" w:styleId="MarginEdition">
    <w:name w:val="Margin Edition"/>
    <w:basedOn w:val="MarginNote"/>
    <w:rsid w:val="002C7E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7E06"/>
    <w:rPr>
      <w:sz w:val="2"/>
      <w:szCs w:val="2"/>
    </w:rPr>
  </w:style>
  <w:style w:type="character" w:customStyle="1" w:styleId="Small">
    <w:name w:val="Small"/>
    <w:basedOn w:val="DefaultParagraphFont"/>
    <w:rsid w:val="002C7E06"/>
    <w:rPr>
      <w:sz w:val="16"/>
    </w:rPr>
  </w:style>
  <w:style w:type="paragraph" w:customStyle="1" w:styleId="WideTable">
    <w:name w:val="Wide Table"/>
    <w:basedOn w:val="Normal"/>
    <w:rsid w:val="002C7E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7E06"/>
  </w:style>
  <w:style w:type="paragraph" w:styleId="Quote">
    <w:name w:val="Quote"/>
    <w:basedOn w:val="Heading1"/>
    <w:link w:val="QuoteChar"/>
    <w:qFormat/>
    <w:rsid w:val="002C7E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7E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7E06"/>
    <w:pPr>
      <w:pageBreakBefore/>
    </w:pPr>
  </w:style>
  <w:style w:type="paragraph" w:customStyle="1" w:styleId="Border">
    <w:name w:val="Border"/>
    <w:basedOn w:val="Normal"/>
    <w:qFormat/>
    <w:rsid w:val="002C7E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7E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E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E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7E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7E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7E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7E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7E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7E06"/>
    <w:rPr>
      <w:u w:val="single"/>
    </w:rPr>
  </w:style>
  <w:style w:type="character" w:customStyle="1" w:styleId="BoldandItalics">
    <w:name w:val="Bold and Italics"/>
    <w:qFormat/>
    <w:rsid w:val="002C7E06"/>
    <w:rPr>
      <w:b/>
      <w:i/>
      <w:u w:val="none"/>
    </w:rPr>
  </w:style>
  <w:style w:type="paragraph" w:styleId="BalloonText">
    <w:name w:val="Balloon Text"/>
    <w:basedOn w:val="Normal"/>
    <w:link w:val="BalloonTextChar"/>
    <w:rsid w:val="002C7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7E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7E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7E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7E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7E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7E0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4D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417</Words>
  <Characters>2955</Characters>
  <Application>Microsoft Office Word</Application>
  <DocSecurity>0</DocSecurity>
  <Lines>70</Lines>
  <Paragraphs>47</Paragraphs>
  <ScaleCrop>false</ScaleCrop>
  <Company>Author-it Software Corporation Ltd.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AHCINF305 Implement property improvement, construction and repair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