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F3A" w:rsidP="00A66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AHCINF206 Install, maintain and repair farm fencing</w:t>
      </w:r>
      <w:r>
        <w:fldChar w:fldCharType="end"/>
      </w:r>
    </w:p>
    <w:p w:rsidR="00A66F3A" w:rsidP="00A66F3A">
      <w:pPr>
        <w:pStyle w:val="Version"/>
        <w:sectPr w:rsidSect="006346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624" w:rsidP="00634624">
      <w:pPr>
        <w:pStyle w:val="SuperHeading"/>
      </w:pPr>
      <w:r w:rsidRPr="00634624">
        <w:t>Assessment Requirements for AHCINF206 Install, maintain and repair farm fencing</w:t>
      </w:r>
    </w:p>
    <w:p w:rsidR="00000000" w:rsidRPr="00634624" w:rsidP="00634624">
      <w:pPr>
        <w:pStyle w:val="Heading1"/>
      </w:pPr>
      <w:bookmarkStart w:id="1" w:name="O_1272059"/>
      <w:bookmarkEnd w:id="1"/>
      <w:r w:rsidRPr="006346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46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624">
            <w:pPr>
              <w:pStyle w:val="BodyTextBold"/>
              <w:rPr>
                <w:lang w:val="en-NZ"/>
              </w:rPr>
            </w:pPr>
            <w:r w:rsidRPr="0063462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624">
            <w:pPr>
              <w:pStyle w:val="BodyTextBold"/>
              <w:rPr>
                <w:lang w:val="en-NZ"/>
              </w:rPr>
            </w:pPr>
            <w:r w:rsidRPr="00634624">
              <w:t>Comments</w:t>
            </w:r>
          </w:p>
        </w:tc>
      </w:tr>
      <w:tr w:rsidTr="006346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624">
            <w:pPr>
              <w:pStyle w:val="BodyText"/>
              <w:rPr>
                <w:lang w:val="en-NZ"/>
              </w:rPr>
            </w:pPr>
            <w:r w:rsidRPr="0063462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624" w:rsidP="00634624">
            <w:pPr>
              <w:pStyle w:val="BodyText"/>
            </w:pPr>
            <w:r w:rsidRPr="00634624">
              <w:t>This version released with AHC Agriculture, Horticulture and Conservation and Land Management Training Package Version 9.0.</w:t>
            </w:r>
          </w:p>
        </w:tc>
      </w:tr>
    </w:tbl>
    <w:p w:rsidR="00000000" w:rsidRPr="00634624" w:rsidP="00634624">
      <w:pPr>
        <w:pStyle w:val="BodyText"/>
      </w:pPr>
    </w:p>
    <w:p w:rsidR="00000000" w:rsidRPr="00634624" w:rsidP="00634624">
      <w:pPr>
        <w:pStyle w:val="AllowPageBreak"/>
      </w:pPr>
    </w:p>
    <w:p w:rsidR="00000000" w:rsidRPr="00634624" w:rsidP="00634624">
      <w:pPr>
        <w:pStyle w:val="Heading1"/>
      </w:pPr>
      <w:bookmarkStart w:id="2" w:name="O_1272060"/>
      <w:bookmarkEnd w:id="2"/>
      <w:r w:rsidRPr="00634624">
        <w:t>Performance Evidence</w:t>
      </w:r>
    </w:p>
    <w:p w:rsidR="00000000" w:rsidRPr="00634624" w:rsidP="00A66F3A">
      <w:pPr>
        <w:pStyle w:val="BodyText"/>
      </w:pPr>
      <w:r w:rsidRPr="00634624">
        <w:t>An individual demonstrating competency must satisfy all of the elements and performance cr</w:t>
      </w:r>
      <w:r w:rsidRPr="00634624">
        <w:t>iteria in this unit.</w:t>
      </w:r>
    </w:p>
    <w:p w:rsidR="00000000" w:rsidRPr="00634624" w:rsidP="00A66F3A">
      <w:pPr>
        <w:pStyle w:val="BodyText"/>
      </w:pPr>
      <w:r w:rsidRPr="00634624">
        <w:t>There must be evidence that the individual has installed, maintained and repaired farm fencing on at least one occasion and has:</w:t>
      </w:r>
    </w:p>
    <w:p w:rsidR="00000000" w:rsidRPr="00634624" w:rsidP="00634624">
      <w:pPr>
        <w:pStyle w:val="ListBullet"/>
      </w:pPr>
      <w:r w:rsidRPr="00634624">
        <w:t>confirmed farm fencing requirements and plan with supervisor</w:t>
      </w:r>
    </w:p>
    <w:p w:rsidR="00000000" w:rsidRPr="00634624" w:rsidP="00634624">
      <w:pPr>
        <w:pStyle w:val="ListBullet"/>
      </w:pPr>
      <w:r w:rsidRPr="00634624">
        <w:t>identified workplace health and safety hazards and risks, and reported to supervisor</w:t>
      </w:r>
    </w:p>
    <w:p w:rsidR="00000000" w:rsidRPr="00634624" w:rsidP="00634624">
      <w:pPr>
        <w:pStyle w:val="ListBullet"/>
      </w:pPr>
      <w:r w:rsidRPr="00634624">
        <w:t>applied workplace health and safety requirements, including fitted and used personal protective equipment (PPE)</w:t>
      </w:r>
    </w:p>
    <w:p w:rsidR="00000000" w:rsidRPr="00634624" w:rsidP="00634624">
      <w:pPr>
        <w:pStyle w:val="ListBullet"/>
      </w:pPr>
      <w:r w:rsidRPr="00634624">
        <w:t>selected, prepared, transported and safely used fencing mat</w:t>
      </w:r>
      <w:r w:rsidRPr="00634624">
        <w:t>erials, tools and equipment applicable to installing, maintaining and repairing farm fencing</w:t>
      </w:r>
    </w:p>
    <w:p w:rsidR="00000000" w:rsidRPr="00634624" w:rsidP="00634624">
      <w:pPr>
        <w:pStyle w:val="ListBullet"/>
      </w:pPr>
      <w:r w:rsidRPr="00634624">
        <w:t>conducted pre-operational checks and replaced or separated for repair tools and equipment identified with faults</w:t>
      </w:r>
    </w:p>
    <w:p w:rsidR="00000000" w:rsidRPr="00634624" w:rsidP="00634624">
      <w:pPr>
        <w:pStyle w:val="ListBullet"/>
      </w:pPr>
      <w:r w:rsidRPr="00634624">
        <w:t>installed and repaired fencing components and gate</w:t>
      </w:r>
      <w:r w:rsidRPr="00634624">
        <w:t>s</w:t>
      </w:r>
    </w:p>
    <w:p w:rsidR="00000000" w:rsidRPr="00634624" w:rsidP="00634624">
      <w:pPr>
        <w:pStyle w:val="ListBullet"/>
      </w:pPr>
      <w:r w:rsidRPr="00634624">
        <w:t>dismantled and recovered reusable materials from existing fence</w:t>
      </w:r>
    </w:p>
    <w:p w:rsidR="00000000" w:rsidRPr="00634624" w:rsidP="00634624">
      <w:pPr>
        <w:pStyle w:val="ListBullet"/>
      </w:pPr>
      <w:r w:rsidRPr="00634624">
        <w:t>reported farm fencing installation, maintenance and repair activities and unserviceable tools and equipment</w:t>
      </w:r>
    </w:p>
    <w:p w:rsidR="00000000" w:rsidRPr="00634624" w:rsidP="00634624">
      <w:pPr>
        <w:pStyle w:val="ListBullet"/>
      </w:pPr>
      <w:r w:rsidRPr="00634624">
        <w:t>cleaned and tidied up work area and disposed of or recycled waste.</w:t>
      </w:r>
    </w:p>
    <w:p w:rsidR="00000000" w:rsidRPr="00634624" w:rsidP="00634624">
      <w:pPr>
        <w:pStyle w:val="AllowPageBreak"/>
      </w:pPr>
    </w:p>
    <w:p w:rsidR="00000000" w:rsidRPr="00634624" w:rsidP="00634624">
      <w:pPr>
        <w:pStyle w:val="Heading1"/>
      </w:pPr>
      <w:bookmarkStart w:id="3" w:name="O_1272061"/>
      <w:bookmarkEnd w:id="3"/>
      <w:r w:rsidRPr="00634624">
        <w:t>Knowledge Evidence</w:t>
      </w:r>
    </w:p>
    <w:p w:rsidR="00000000" w:rsidRPr="00634624" w:rsidP="00A66F3A">
      <w:pPr>
        <w:pStyle w:val="BodyText"/>
      </w:pPr>
      <w:r w:rsidRPr="00634624">
        <w:t>An individual must be able to demonstrate the knowledge required to perform the tasks outlined in the elements and performance criteria of this unit. This includes knowledge of:</w:t>
      </w:r>
    </w:p>
    <w:p w:rsidR="00000000" w:rsidRPr="00634624" w:rsidP="00634624">
      <w:pPr>
        <w:pStyle w:val="ListBullet"/>
      </w:pPr>
      <w:r w:rsidRPr="00634624">
        <w:t>designs and purpose of a range of farm fencing</w:t>
      </w:r>
    </w:p>
    <w:p w:rsidR="00000000" w:rsidRPr="00634624" w:rsidP="00634624">
      <w:pPr>
        <w:pStyle w:val="ListBullet"/>
      </w:pPr>
      <w:r w:rsidRPr="00634624">
        <w:t xml:space="preserve">common </w:t>
      </w:r>
      <w:r w:rsidRPr="00634624">
        <w:t>hazards involved in fencing installation, maintenance and repair</w:t>
      </w:r>
    </w:p>
    <w:p w:rsidR="00000000" w:rsidRPr="00634624" w:rsidP="00634624">
      <w:pPr>
        <w:pStyle w:val="ListBullet"/>
      </w:pPr>
      <w:r w:rsidRPr="00634624">
        <w:t>workplace requirements applicable to health and safety in the workplace for installing, maintaining and repairing farm fencing, including appropriate use of PPE</w:t>
      </w:r>
    </w:p>
    <w:p w:rsidR="00000000" w:rsidRPr="00634624" w:rsidP="00634624">
      <w:pPr>
        <w:pStyle w:val="ListBullet"/>
      </w:pPr>
      <w:r w:rsidRPr="00634624">
        <w:t>tools and equipment used for f</w:t>
      </w:r>
      <w:r w:rsidRPr="00634624">
        <w:t>encing and their safe operation, storage and maintenance</w:t>
      </w:r>
    </w:p>
    <w:p w:rsidR="00000000" w:rsidRPr="00634624" w:rsidP="00634624">
      <w:pPr>
        <w:pStyle w:val="ListBullet"/>
      </w:pPr>
      <w:r w:rsidRPr="00634624">
        <w:t>applications and limitations of wire types, knots and tensions</w:t>
      </w:r>
    </w:p>
    <w:p w:rsidR="00000000" w:rsidRPr="00634624" w:rsidP="00634624">
      <w:pPr>
        <w:pStyle w:val="ListBullet"/>
      </w:pPr>
      <w:r w:rsidRPr="00634624">
        <w:t>fencing materials manufacturer specifications and guidelines.</w:t>
      </w:r>
    </w:p>
    <w:p w:rsidR="00000000" w:rsidRPr="00634624" w:rsidP="00634624">
      <w:pPr>
        <w:pStyle w:val="AllowPageBreak"/>
      </w:pPr>
    </w:p>
    <w:p w:rsidR="00000000" w:rsidRPr="00634624" w:rsidP="00634624">
      <w:pPr>
        <w:pStyle w:val="Heading1"/>
      </w:pPr>
      <w:bookmarkStart w:id="4" w:name="O_1272062"/>
      <w:bookmarkEnd w:id="4"/>
      <w:r w:rsidRPr="00634624">
        <w:t>Assessment Conditions</w:t>
      </w:r>
    </w:p>
    <w:p w:rsidR="00000000" w:rsidRPr="00634624" w:rsidP="00A66F3A">
      <w:pPr>
        <w:pStyle w:val="BodyText"/>
      </w:pPr>
      <w:r w:rsidRPr="00634624">
        <w:t xml:space="preserve">Assessment of the skills in this </w:t>
      </w:r>
      <w:r w:rsidRPr="00634624">
        <w:t>unit of competency must take place under the following conditions:</w:t>
      </w:r>
    </w:p>
    <w:p w:rsidR="00000000" w:rsidRPr="00634624" w:rsidP="00634624">
      <w:pPr>
        <w:pStyle w:val="ListBullet"/>
      </w:pPr>
      <w:r w:rsidRPr="00634624">
        <w:t>physical conditions:</w:t>
      </w:r>
    </w:p>
    <w:p w:rsidR="00000000" w:rsidRPr="00634624" w:rsidP="00634624">
      <w:pPr>
        <w:pStyle w:val="ListBullet2"/>
      </w:pPr>
      <w:r w:rsidRPr="00634624">
        <w:t>a workplace setting or an environment that accurately represents workplace conditions</w:t>
      </w:r>
    </w:p>
    <w:p w:rsidR="00000000" w:rsidRPr="00634624" w:rsidP="00634624">
      <w:pPr>
        <w:pStyle w:val="ListBullet"/>
      </w:pPr>
      <w:r w:rsidRPr="00634624">
        <w:t>resources, equipment and materials:</w:t>
      </w:r>
    </w:p>
    <w:p w:rsidR="00000000" w:rsidRPr="00634624" w:rsidP="00634624">
      <w:pPr>
        <w:pStyle w:val="ListBullet2"/>
      </w:pPr>
      <w:r w:rsidRPr="00634624">
        <w:t>fences, fencing tools, materials and equipment</w:t>
      </w:r>
    </w:p>
    <w:p w:rsidR="00000000" w:rsidRPr="00634624" w:rsidP="00634624">
      <w:pPr>
        <w:pStyle w:val="ListBullet2"/>
      </w:pPr>
      <w:r w:rsidRPr="00634624">
        <w:t>PPE applicable to installing, maintaining and repairing farm fencing</w:t>
      </w:r>
    </w:p>
    <w:p w:rsidR="00000000" w:rsidRPr="00634624" w:rsidP="00634624">
      <w:pPr>
        <w:pStyle w:val="ListBullet"/>
      </w:pPr>
      <w:r w:rsidRPr="00634624">
        <w:t>specifications:</w:t>
      </w:r>
    </w:p>
    <w:p w:rsidR="00000000" w:rsidRPr="00634624" w:rsidP="00634624">
      <w:pPr>
        <w:pStyle w:val="ListBullet2"/>
      </w:pPr>
      <w:r w:rsidRPr="00634624">
        <w:t>workplace health and safety procedures relevant to farm fence installation, maintenance and repair</w:t>
      </w:r>
    </w:p>
    <w:p w:rsidR="00000000" w:rsidRPr="00634624" w:rsidP="00634624">
      <w:pPr>
        <w:pStyle w:val="ListBullet2"/>
      </w:pPr>
      <w:r w:rsidRPr="00634624">
        <w:t>workplace documents, in</w:t>
      </w:r>
      <w:r w:rsidRPr="00634624">
        <w:t>cluding processes, instructions, job and wire specifications relevant to installing, maintaining and repairing farm fencing</w:t>
      </w:r>
    </w:p>
    <w:p w:rsidR="00000000" w:rsidRPr="00634624" w:rsidP="00634624">
      <w:pPr>
        <w:pStyle w:val="ListBullet2"/>
      </w:pPr>
      <w:r w:rsidRPr="00634624">
        <w:t>manufacturer operating instructions for fencing equipment</w:t>
      </w:r>
    </w:p>
    <w:p w:rsidR="00000000" w:rsidRPr="00634624" w:rsidP="00634624">
      <w:pPr>
        <w:pStyle w:val="ListBullet"/>
      </w:pPr>
      <w:r w:rsidRPr="00634624">
        <w:t>relationships:</w:t>
      </w:r>
    </w:p>
    <w:p w:rsidR="00000000" w:rsidRPr="00634624" w:rsidP="00634624">
      <w:pPr>
        <w:pStyle w:val="ListBullet2"/>
      </w:pPr>
      <w:r w:rsidRPr="00634624">
        <w:t>supervisor.</w:t>
      </w:r>
    </w:p>
    <w:p w:rsidR="00000000" w:rsidRPr="00634624" w:rsidP="00A66F3A">
      <w:pPr>
        <w:pStyle w:val="BodyText"/>
      </w:pPr>
      <w:r w:rsidRPr="00634624">
        <w:t>Assessors of this unit must satisfy the requi</w:t>
      </w:r>
      <w:r w:rsidRPr="00634624">
        <w:t>rements for assessors in applicable vocational education and training legislation, frameworks and/or standards.</w:t>
      </w:r>
    </w:p>
    <w:p w:rsidR="00000000" w:rsidRPr="00634624" w:rsidP="00634624">
      <w:pPr>
        <w:pStyle w:val="Heading1"/>
      </w:pPr>
      <w:bookmarkStart w:id="5" w:name="O_1272065"/>
      <w:bookmarkEnd w:id="5"/>
      <w:r w:rsidRPr="00634624">
        <w:t>Links</w:t>
      </w:r>
    </w:p>
    <w:p w:rsidR="00000000" w:rsidRPr="00634624" w:rsidP="00A66F3A">
      <w:pPr>
        <w:pStyle w:val="BodyText"/>
      </w:pPr>
      <w:r w:rsidRPr="0063462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50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4624" w:rsidP="00634624"/>
    <w:sectPr w:rsidSect="006346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24" w:rsidRPr="00A66F3A" w:rsidP="00A66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F3A" w:rsidP="006346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6F3A" w:rsidP="006346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66F3A" w:rsidP="006346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F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624" w:rsidRPr="00A66F3A" w:rsidP="00A66F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F3A" w:rsidRPr="002D2AF8" w:rsidP="006346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AHCINF206 Install, maintain and repair farm fencing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66F3A" w:rsidP="006346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AA61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487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CC13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6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6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6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6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6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6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6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6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6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6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6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624"/>
  </w:style>
  <w:style w:type="character" w:customStyle="1" w:styleId="Heading1Char">
    <w:name w:val="Heading 1 Char"/>
    <w:basedOn w:val="DefaultParagraphFont"/>
    <w:link w:val="Heading1"/>
    <w:rsid w:val="006346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6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6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46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46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46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6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4624"/>
    <w:rPr>
      <w:b/>
    </w:rPr>
  </w:style>
  <w:style w:type="character" w:customStyle="1" w:styleId="Heading2Char">
    <w:name w:val="Heading 2 Char"/>
    <w:basedOn w:val="DefaultParagraphFont"/>
    <w:link w:val="Heading2"/>
    <w:rsid w:val="006346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6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6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6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6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6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6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6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6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6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6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6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6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6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6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46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4624"/>
    <w:rPr>
      <w:b/>
      <w:spacing w:val="0"/>
    </w:rPr>
  </w:style>
  <w:style w:type="paragraph" w:customStyle="1" w:styleId="SuperTitle">
    <w:name w:val="SuperTitle"/>
    <w:basedOn w:val="Title"/>
    <w:rsid w:val="006346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6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6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46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6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6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6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6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6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6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6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6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4624"/>
    <w:rPr>
      <w:i/>
    </w:rPr>
  </w:style>
  <w:style w:type="paragraph" w:styleId="Caption">
    <w:name w:val="caption"/>
    <w:basedOn w:val="BodyText"/>
    <w:next w:val="Normal"/>
    <w:qFormat/>
    <w:rsid w:val="006346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6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6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624"/>
  </w:style>
  <w:style w:type="paragraph" w:styleId="TableofFigures">
    <w:name w:val="table of figures"/>
    <w:basedOn w:val="Normal"/>
    <w:next w:val="Normal"/>
    <w:semiHidden/>
    <w:rsid w:val="006346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6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4624"/>
    <w:rPr>
      <w:rFonts w:ascii="Wingdings" w:hAnsi="Wingdings"/>
    </w:rPr>
  </w:style>
  <w:style w:type="paragraph" w:customStyle="1" w:styleId="TableHeading">
    <w:name w:val="Table Heading"/>
    <w:basedOn w:val="HeadingBase"/>
    <w:rsid w:val="006346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624"/>
    <w:rPr>
      <w:color w:val="0033CC"/>
      <w:u w:val="none"/>
    </w:rPr>
  </w:style>
  <w:style w:type="paragraph" w:customStyle="1" w:styleId="BodyTextRight">
    <w:name w:val="Body Text Right"/>
    <w:basedOn w:val="BodyText"/>
    <w:rsid w:val="006346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6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6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6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6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6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624"/>
    <w:rPr>
      <w:sz w:val="32"/>
    </w:rPr>
  </w:style>
  <w:style w:type="paragraph" w:customStyle="1" w:styleId="HeadingProcedure">
    <w:name w:val="Heading Procedure"/>
    <w:basedOn w:val="HeadingBase"/>
    <w:next w:val="Normal"/>
    <w:rsid w:val="006346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624"/>
    <w:pPr>
      <w:spacing w:before="60" w:after="60"/>
    </w:pPr>
  </w:style>
  <w:style w:type="paragraph" w:styleId="ListContinue">
    <w:name w:val="List Continue"/>
    <w:basedOn w:val="List"/>
    <w:rsid w:val="00634624"/>
    <w:pPr>
      <w:ind w:firstLine="0"/>
    </w:pPr>
  </w:style>
  <w:style w:type="paragraph" w:customStyle="1" w:styleId="ListNote">
    <w:name w:val="List Note"/>
    <w:basedOn w:val="List"/>
    <w:rsid w:val="006346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6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6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624"/>
    <w:rPr>
      <w:rFonts w:ascii="Courier New" w:hAnsi="Courier New"/>
    </w:rPr>
  </w:style>
  <w:style w:type="paragraph" w:customStyle="1" w:styleId="NoteBullet">
    <w:name w:val="Note Bullet"/>
    <w:basedOn w:val="Note"/>
    <w:rsid w:val="006346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6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6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6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6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46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6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624"/>
    <w:rPr>
      <w:b/>
      <w:smallCaps/>
    </w:rPr>
  </w:style>
  <w:style w:type="paragraph" w:customStyle="1" w:styleId="TableListNumber">
    <w:name w:val="Table List Number"/>
    <w:basedOn w:val="ListNumber"/>
    <w:rsid w:val="006346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6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624"/>
    <w:pPr>
      <w:numPr>
        <w:numId w:val="9"/>
      </w:numPr>
    </w:pPr>
  </w:style>
  <w:style w:type="paragraph" w:customStyle="1" w:styleId="ListAlpha2">
    <w:name w:val="List Alpha 2"/>
    <w:basedOn w:val="List2"/>
    <w:rsid w:val="00634624"/>
    <w:pPr>
      <w:numPr>
        <w:numId w:val="8"/>
      </w:numPr>
    </w:pPr>
  </w:style>
  <w:style w:type="paragraph" w:styleId="List2">
    <w:name w:val="List 2"/>
    <w:basedOn w:val="BodyText"/>
    <w:rsid w:val="006346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6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6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6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6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6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4624"/>
    <w:pPr>
      <w:numPr>
        <w:numId w:val="4"/>
      </w:numPr>
    </w:pPr>
  </w:style>
  <w:style w:type="paragraph" w:styleId="ListContinue2">
    <w:name w:val="List Continue 2"/>
    <w:basedOn w:val="List2"/>
    <w:rsid w:val="00634624"/>
    <w:pPr>
      <w:ind w:firstLine="0"/>
    </w:pPr>
  </w:style>
  <w:style w:type="paragraph" w:styleId="ListContinue3">
    <w:name w:val="List Continue 3"/>
    <w:basedOn w:val="List3"/>
    <w:rsid w:val="00634624"/>
    <w:pPr>
      <w:ind w:left="1021" w:firstLine="0"/>
    </w:pPr>
  </w:style>
  <w:style w:type="paragraph" w:styleId="ListContinue4">
    <w:name w:val="List Continue 4"/>
    <w:basedOn w:val="List4"/>
    <w:rsid w:val="00634624"/>
    <w:pPr>
      <w:ind w:firstLine="0"/>
    </w:pPr>
  </w:style>
  <w:style w:type="paragraph" w:styleId="ListContinue5">
    <w:name w:val="List Continue 5"/>
    <w:basedOn w:val="List5"/>
    <w:rsid w:val="00634624"/>
    <w:pPr>
      <w:ind w:firstLine="0"/>
    </w:pPr>
  </w:style>
  <w:style w:type="paragraph" w:styleId="ListNumber3">
    <w:name w:val="List Number 3"/>
    <w:basedOn w:val="List3"/>
    <w:rsid w:val="00634624"/>
    <w:pPr>
      <w:numPr>
        <w:numId w:val="5"/>
      </w:numPr>
    </w:pPr>
  </w:style>
  <w:style w:type="paragraph" w:styleId="ListNumber4">
    <w:name w:val="List Number 4"/>
    <w:basedOn w:val="List4"/>
    <w:rsid w:val="00634624"/>
    <w:pPr>
      <w:numPr>
        <w:numId w:val="6"/>
      </w:numPr>
    </w:pPr>
  </w:style>
  <w:style w:type="paragraph" w:styleId="ListNumber5">
    <w:name w:val="List Number 5"/>
    <w:basedOn w:val="List5"/>
    <w:rsid w:val="00634624"/>
    <w:pPr>
      <w:numPr>
        <w:numId w:val="7"/>
      </w:numPr>
    </w:pPr>
  </w:style>
  <w:style w:type="paragraph" w:styleId="BlockText">
    <w:name w:val="Block Text"/>
    <w:basedOn w:val="Normal"/>
    <w:rsid w:val="006346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6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624"/>
    <w:rPr>
      <w:sz w:val="16"/>
      <w:vertAlign w:val="superscript"/>
    </w:rPr>
  </w:style>
  <w:style w:type="character" w:customStyle="1" w:styleId="Symbols">
    <w:name w:val="Symbols"/>
    <w:basedOn w:val="DefaultParagraphFont"/>
    <w:rsid w:val="00634624"/>
    <w:rPr>
      <w:rFonts w:ascii="Symbol" w:hAnsi="Symbol"/>
    </w:rPr>
  </w:style>
  <w:style w:type="character" w:customStyle="1" w:styleId="MenuOptions">
    <w:name w:val="Menu Options"/>
    <w:basedOn w:val="DefaultParagraphFont"/>
    <w:rsid w:val="006346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624"/>
    <w:rPr>
      <w:b/>
    </w:rPr>
  </w:style>
  <w:style w:type="character" w:customStyle="1" w:styleId="Underlined">
    <w:name w:val="Underlined"/>
    <w:basedOn w:val="DefaultParagraphFont"/>
    <w:rsid w:val="00634624"/>
    <w:rPr>
      <w:u w:val="single"/>
    </w:rPr>
  </w:style>
  <w:style w:type="paragraph" w:customStyle="1" w:styleId="TableBodyTextRight">
    <w:name w:val="Table Body Text Right"/>
    <w:basedOn w:val="TableBodyText"/>
    <w:rsid w:val="006346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624"/>
    <w:rPr>
      <w:sz w:val="18"/>
    </w:rPr>
  </w:style>
  <w:style w:type="paragraph" w:customStyle="1" w:styleId="BodySmallRight">
    <w:name w:val="Body Small Right"/>
    <w:basedOn w:val="BodyTextRight"/>
    <w:rsid w:val="00634624"/>
    <w:rPr>
      <w:sz w:val="18"/>
      <w:szCs w:val="18"/>
    </w:rPr>
  </w:style>
  <w:style w:type="paragraph" w:customStyle="1" w:styleId="MarginEdition">
    <w:name w:val="Margin Edition"/>
    <w:basedOn w:val="MarginNote"/>
    <w:rsid w:val="006346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624"/>
    <w:rPr>
      <w:sz w:val="2"/>
      <w:szCs w:val="2"/>
    </w:rPr>
  </w:style>
  <w:style w:type="character" w:customStyle="1" w:styleId="Small">
    <w:name w:val="Small"/>
    <w:basedOn w:val="DefaultParagraphFont"/>
    <w:rsid w:val="00634624"/>
    <w:rPr>
      <w:sz w:val="16"/>
    </w:rPr>
  </w:style>
  <w:style w:type="paragraph" w:customStyle="1" w:styleId="WideTable">
    <w:name w:val="Wide Table"/>
    <w:basedOn w:val="Normal"/>
    <w:rsid w:val="006346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624"/>
  </w:style>
  <w:style w:type="paragraph" w:styleId="Quote">
    <w:name w:val="Quote"/>
    <w:basedOn w:val="Heading1"/>
    <w:link w:val="QuoteChar"/>
    <w:qFormat/>
    <w:rsid w:val="006346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6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624"/>
    <w:pPr>
      <w:pageBreakBefore/>
    </w:pPr>
  </w:style>
  <w:style w:type="paragraph" w:customStyle="1" w:styleId="Border">
    <w:name w:val="Border"/>
    <w:basedOn w:val="Normal"/>
    <w:qFormat/>
    <w:rsid w:val="006346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6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6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6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6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6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6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6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6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624"/>
    <w:rPr>
      <w:u w:val="single"/>
    </w:rPr>
  </w:style>
  <w:style w:type="character" w:customStyle="1" w:styleId="BoldandItalics">
    <w:name w:val="Bold and Italics"/>
    <w:qFormat/>
    <w:rsid w:val="00634624"/>
    <w:rPr>
      <w:b/>
      <w:i/>
      <w:u w:val="none"/>
    </w:rPr>
  </w:style>
  <w:style w:type="paragraph" w:styleId="BalloonText">
    <w:name w:val="Balloon Text"/>
    <w:basedOn w:val="Normal"/>
    <w:link w:val="BalloonTextChar"/>
    <w:rsid w:val="006346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6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6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6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6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6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6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6F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</Words>
  <Characters>2910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AHCINF206 Install, maintain and repair farm fencing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